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207DE4" w14:textId="77777777" w:rsidR="0015339F" w:rsidRDefault="0015339F" w:rsidP="001533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ГОРОДСКОГО ПОСЕЛЕНИЯ ПРИОБЬЕ ОКТЯБРЬСКОГО РАЙОНА ХАНТЫ-МАНСИЙСКОГО АВТОНОМНОГО ОКРУГА-ЮГРЫ</w:t>
      </w:r>
    </w:p>
    <w:p w14:paraId="038A3FD1" w14:textId="77777777" w:rsidR="0015339F" w:rsidRDefault="0015339F" w:rsidP="001533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9BED9F0" w14:textId="77777777" w:rsidR="0015339F" w:rsidRDefault="0015339F" w:rsidP="001533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06 мая 2019 года N 259</w:t>
      </w:r>
      <w:r>
        <w:rPr>
          <w:rFonts w:ascii="Arial" w:hAnsi="Arial" w:cs="Arial"/>
          <w:b/>
          <w:bCs/>
          <w:color w:val="444444"/>
        </w:rPr>
        <w:br/>
      </w:r>
    </w:p>
    <w:p w14:paraId="59BBC20C" w14:textId="77777777" w:rsidR="0015339F" w:rsidRDefault="0015339F" w:rsidP="001533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участии в организации деятельности по накоплению (в том числе раздельному накоплению) и транспортированию твердых коммунальных отходов в муниципальном образовании городское поселение </w:t>
      </w:r>
      <w:proofErr w:type="spellStart"/>
      <w:r>
        <w:rPr>
          <w:rFonts w:ascii="Arial" w:hAnsi="Arial" w:cs="Arial"/>
          <w:b/>
          <w:bCs/>
          <w:color w:val="444444"/>
        </w:rPr>
        <w:t>Приобье</w:t>
      </w:r>
      <w:proofErr w:type="spellEnd"/>
    </w:p>
    <w:p w14:paraId="13103BDA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06.10.2003 г. N 131-ФЗ "Об общих принципах организации местного самоуправления в Российской Федерации", Федеральным законом от 24.06.1998 г. N 89-ФЗ "Об отходах производства и потребления", Федеральным законом от 31 декабря 2017 г. N 503-ФЗ "О внесении изменений в Федеральный закон "Об отходах производства и потребления" и отдельные законодательные акты Российской Федерации", Уставом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, в соответствие с действующим законодательством Российской Федерации:</w:t>
      </w:r>
      <w:r>
        <w:rPr>
          <w:rFonts w:ascii="Arial" w:hAnsi="Arial" w:cs="Arial"/>
          <w:color w:val="444444"/>
        </w:rPr>
        <w:br/>
      </w:r>
    </w:p>
    <w:p w14:paraId="70D4C67A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Положение об участии в организации деятельности по накоплению (в том числе раздельному накоплению) и транспортированию твердых коммунальных отходов в муниципальном образовании городское поселение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, согласно приложению.</w:t>
      </w:r>
      <w:r>
        <w:rPr>
          <w:rFonts w:ascii="Arial" w:hAnsi="Arial" w:cs="Arial"/>
          <w:color w:val="444444"/>
        </w:rPr>
        <w:br/>
      </w:r>
    </w:p>
    <w:p w14:paraId="2DCF1D93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 постановление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 от 14.06.2018 г. N 283 "Об утверждении Положения об участии в организации деятельности по сбору (в том числе раздельному сбору) и транспортированию твердых коммунальных отходов в муниципальном образовании городское поселение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7DAE4F90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Обнародовать настоящее постановление путем размещения на информационном стенде в здании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и в помещении библиотеки МБУ "КИЦ "</w:t>
      </w:r>
      <w:proofErr w:type="spellStart"/>
      <w:r>
        <w:rPr>
          <w:rFonts w:ascii="Arial" w:hAnsi="Arial" w:cs="Arial"/>
          <w:color w:val="444444"/>
        </w:rPr>
        <w:t>КреДо</w:t>
      </w:r>
      <w:proofErr w:type="spellEnd"/>
      <w:r>
        <w:rPr>
          <w:rFonts w:ascii="Arial" w:hAnsi="Arial" w:cs="Arial"/>
          <w:color w:val="444444"/>
        </w:rPr>
        <w:t xml:space="preserve">", а также разместить на официальном сайте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232F4C3D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со дня его обнародования.</w:t>
      </w:r>
      <w:r>
        <w:rPr>
          <w:rFonts w:ascii="Arial" w:hAnsi="Arial" w:cs="Arial"/>
          <w:color w:val="444444"/>
        </w:rPr>
        <w:br/>
      </w:r>
    </w:p>
    <w:p w14:paraId="688C7CA0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Контроль за исполнением постановления возложить на заместителя главы администрации по вопросам строительства, ЖКХ и обеспечению безопасности.</w:t>
      </w:r>
      <w:r>
        <w:rPr>
          <w:rFonts w:ascii="Arial" w:hAnsi="Arial" w:cs="Arial"/>
          <w:color w:val="444444"/>
        </w:rPr>
        <w:br/>
      </w:r>
    </w:p>
    <w:p w14:paraId="7095F65D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Исполняющий обязанности главы</w:t>
      </w:r>
      <w:r>
        <w:rPr>
          <w:rFonts w:ascii="Arial" w:hAnsi="Arial" w:cs="Arial"/>
          <w:color w:val="444444"/>
        </w:rPr>
        <w:br/>
        <w:t xml:space="preserve">     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С.Б.</w:t>
      </w:r>
      <w:proofErr w:type="gramEnd"/>
      <w:r>
        <w:rPr>
          <w:rFonts w:ascii="Arial" w:hAnsi="Arial" w:cs="Arial"/>
          <w:color w:val="444444"/>
        </w:rPr>
        <w:t xml:space="preserve"> Смирнов</w:t>
      </w:r>
    </w:p>
    <w:p w14:paraId="441951BC" w14:textId="77777777" w:rsidR="0015339F" w:rsidRDefault="0015339F" w:rsidP="0015339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Приобье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"06" мая 2019 N 259</w:t>
      </w:r>
    </w:p>
    <w:p w14:paraId="1A616E31" w14:textId="77777777" w:rsidR="0015339F" w:rsidRDefault="0015339F" w:rsidP="001533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ПОЛОЖЕНИЕ об участии в организации деятельности по накоплению (в том числе раздельному накоплению) и транспортированию твердых коммунальных отходов в муниципальном</w:t>
      </w:r>
    </w:p>
    <w:p w14:paraId="26CD1FED" w14:textId="77777777" w:rsidR="0015339F" w:rsidRDefault="0015339F" w:rsidP="0015339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264E7D93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425E7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об участии в организации деятельности по накоплению (в том числе раздельному накоплению) и транспортированию твердых коммунальных отходов (далее-Положение) разработано 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 декабря 2017 г. N 503-ФЗ "О внесении изменений в Федеральный закон "Об отходах производства и потребления" и отдельные законодательные акты Российской Федерации" и определяет компетенцию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по участию в организации деятельности по накоплению (в том числе раздельному накоплению) и транспортированию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679EDCEB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Требования настоящего Положения обязательны для исполнения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48E0095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настоящем Положении используются понятия, определенные Федеральным законом от 24.06.1998 года N 89-ФЗ "Об отходах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66B92C78" w14:textId="77777777" w:rsidR="0015339F" w:rsidRDefault="0015339F" w:rsidP="0015339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Полномочия администрации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Приобье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области обращения с отходами</w:t>
      </w:r>
    </w:p>
    <w:p w14:paraId="68EBD75A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B176C8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45269D63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7570CAC9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Организация экологического воспитания и формирования экологической культуры в области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03206979" w14:textId="77777777" w:rsidR="0015339F" w:rsidRDefault="0015339F" w:rsidP="0015339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 Основные задачи осуществления деятельности администрации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Приобье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области обращения с отходами</w:t>
      </w:r>
    </w:p>
    <w:p w14:paraId="0D7B0287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CB808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Участие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FCCE439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Координация деятельности юридических лиц и индивидуальных предпринимателей, граждан в области обращения с отходами.</w:t>
      </w:r>
      <w:r>
        <w:rPr>
          <w:rFonts w:ascii="Arial" w:hAnsi="Arial" w:cs="Arial"/>
          <w:color w:val="444444"/>
        </w:rPr>
        <w:br/>
      </w:r>
    </w:p>
    <w:p w14:paraId="325C25F7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Организация мероприятий по охране окружающей среды от негативного воздействия отходов.</w:t>
      </w:r>
      <w:r>
        <w:rPr>
          <w:rFonts w:ascii="Arial" w:hAnsi="Arial" w:cs="Arial"/>
          <w:color w:val="444444"/>
        </w:rPr>
        <w:br/>
      </w:r>
    </w:p>
    <w:p w14:paraId="1429449B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Принятие мер по предотвращению образования мест несанкционированного размещения отходов и их ликвидации в случае возникновения.</w:t>
      </w:r>
      <w:r>
        <w:rPr>
          <w:rFonts w:ascii="Arial" w:hAnsi="Arial" w:cs="Arial"/>
          <w:color w:val="444444"/>
        </w:rPr>
        <w:br/>
      </w:r>
    </w:p>
    <w:p w14:paraId="0E39B9EA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Разработка, утверждение и реализация нормативных правовых актов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в сфере обращения с отходами.</w:t>
      </w:r>
      <w:r>
        <w:rPr>
          <w:rFonts w:ascii="Arial" w:hAnsi="Arial" w:cs="Arial"/>
          <w:color w:val="444444"/>
        </w:rPr>
        <w:br/>
      </w:r>
    </w:p>
    <w:p w14:paraId="579E040C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Разработка, утверждение и реализация муниципальных программ с учетом мероприятий в сфере обращения с отходами.</w:t>
      </w:r>
      <w:r>
        <w:rPr>
          <w:rFonts w:ascii="Arial" w:hAnsi="Arial" w:cs="Arial"/>
          <w:color w:val="444444"/>
        </w:rPr>
        <w:br/>
      </w:r>
    </w:p>
    <w:p w14:paraId="640E297B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Подготовка предложений для включения в бюджет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финансовых средств на реализацию мероприятий, в сфере обращения с отходами.</w:t>
      </w:r>
      <w:r>
        <w:rPr>
          <w:rFonts w:ascii="Arial" w:hAnsi="Arial" w:cs="Arial"/>
          <w:color w:val="444444"/>
        </w:rPr>
        <w:br/>
      </w:r>
    </w:p>
    <w:p w14:paraId="0E5A4DD2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Доведение информации до населения об изменениях законодательства в сфере обращения с отходами, в том числе о мерах ответственности за нарушение норм действующего законодательства.</w:t>
      </w:r>
      <w:r>
        <w:rPr>
          <w:rFonts w:ascii="Arial" w:hAnsi="Arial" w:cs="Arial"/>
          <w:color w:val="444444"/>
        </w:rPr>
        <w:br/>
      </w:r>
    </w:p>
    <w:p w14:paraId="3968279D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Обеспечение доступа к информации о деятельности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, в части организации информирования граждан и юридических лиц о правилах обращения с отходами, ответственности за нарушение правил благоустройства территории городского поселения, иной значимой информации по охране окружающей среды, посредством размещения указанной информации в печатных средствах массовой информации, а также на официальном сайте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BC47FF5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Обеспечение земельными участками или согласование места (в случае, если выделение земельного участка не требуется) для установки контейнеров для накопления (в том числе раздельного) твердых коммунальных отходов (далее-ТКО).</w:t>
      </w:r>
      <w:r>
        <w:rPr>
          <w:rFonts w:ascii="Arial" w:hAnsi="Arial" w:cs="Arial"/>
          <w:color w:val="444444"/>
        </w:rPr>
        <w:br/>
      </w:r>
    </w:p>
    <w:p w14:paraId="6C6DD69B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Привлечение на договорной основе организаций к выполнению задач, связанных с экологически безопасным обращением с отходами.</w:t>
      </w:r>
      <w:r>
        <w:rPr>
          <w:rFonts w:ascii="Arial" w:hAnsi="Arial" w:cs="Arial"/>
          <w:color w:val="444444"/>
        </w:rPr>
        <w:br/>
      </w:r>
    </w:p>
    <w:p w14:paraId="4CCEFB35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Осуществление земельного контроля, в отношении юридических лиц и индивидуальных предпринимателей в рамках Федерального закона от 26.12.2008 N 294-ФЗ "О защите прав юридических лиц и индивидуальных предпринимателей".</w:t>
      </w:r>
      <w:r>
        <w:rPr>
          <w:rFonts w:ascii="Arial" w:hAnsi="Arial" w:cs="Arial"/>
          <w:color w:val="444444"/>
        </w:rPr>
        <w:br/>
      </w:r>
    </w:p>
    <w:p w14:paraId="3B8806AE" w14:textId="77777777" w:rsidR="0015339F" w:rsidRDefault="0015339F" w:rsidP="0015339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Ответственность за нарушение настоящего Положения</w:t>
      </w:r>
    </w:p>
    <w:p w14:paraId="6C7526A9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591F59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Контроль за исполнением настоящего Положения осуществляет отдел по вопросам жизнеобеспечения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 в соответствии с полномочиями, определенными муниципальными правовыми актами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 xml:space="preserve">, иные уполномоченные лица в соответствии с действующим законодательством и муниципальными правовыми </w:t>
      </w:r>
      <w:r>
        <w:rPr>
          <w:rFonts w:ascii="Arial" w:hAnsi="Arial" w:cs="Arial"/>
          <w:color w:val="444444"/>
        </w:rPr>
        <w:lastRenderedPageBreak/>
        <w:t xml:space="preserve">актами городского поселения </w:t>
      </w:r>
      <w:proofErr w:type="spellStart"/>
      <w:r>
        <w:rPr>
          <w:rFonts w:ascii="Arial" w:hAnsi="Arial" w:cs="Arial"/>
          <w:color w:val="444444"/>
        </w:rPr>
        <w:t>Приобье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7148036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Нарушение требований к накоплению, транспортированию коммунальных отходов, установленных настоящим Положением, влечет административную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8875A27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Привлечение к административной ответственности не освобождает физических и юридических лиц, индивидуальных предпринимателей от обязанности устранить допущенное нарушение.</w:t>
      </w:r>
      <w:r>
        <w:rPr>
          <w:rFonts w:ascii="Arial" w:hAnsi="Arial" w:cs="Arial"/>
          <w:color w:val="444444"/>
        </w:rPr>
        <w:br/>
      </w:r>
    </w:p>
    <w:p w14:paraId="5B9A6F65" w14:textId="77777777" w:rsidR="0015339F" w:rsidRDefault="0015339F" w:rsidP="0015339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Финансовое обеспечение и порядок расходования средств</w:t>
      </w:r>
    </w:p>
    <w:p w14:paraId="4EB05EBE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2F6BD3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Расходы, осуществляемые в рамках реализации расходного обязательства "Участие в организации накоплению (в том числе раздельного накоплению), транспортированию твердых коммунальных отходов", подлежат финансовому обеспечению за счет собственных средств местного бюджета, прочих источников финансирования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9485E76" w14:textId="77777777" w:rsidR="0015339F" w:rsidRDefault="0015339F" w:rsidP="001533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Расходы на выполнение работ, оказание услуг подлежат финансовому обеспечению на основании нормативных правовых актов администрации городского поселения, условиями заключенных контрактов, договоров.</w:t>
      </w:r>
    </w:p>
    <w:p w14:paraId="285CA26B" w14:textId="77777777" w:rsidR="0015339F" w:rsidRDefault="0015339F" w:rsidP="0015339F">
      <w:pPr>
        <w:rPr>
          <w:szCs w:val="24"/>
        </w:rPr>
      </w:pPr>
    </w:p>
    <w:p w14:paraId="4995D5EC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5339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533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533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33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339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5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53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