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14F1EB" w14:textId="77777777" w:rsidR="00000000" w:rsidRPr="007B540D" w:rsidRDefault="003D475A">
      <w:pPr>
        <w:pStyle w:val="HEADERTEXT"/>
        <w:rPr>
          <w:b/>
          <w:bCs/>
          <w:color w:val="auto"/>
        </w:rPr>
      </w:pPr>
      <w:r w:rsidRPr="007B540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D918EB4" w14:textId="77777777" w:rsidR="00000000" w:rsidRPr="007B540D" w:rsidRDefault="003D475A">
      <w:pPr>
        <w:pStyle w:val="HEADERTEXT"/>
        <w:jc w:val="center"/>
        <w:rPr>
          <w:b/>
          <w:bCs/>
          <w:color w:val="auto"/>
        </w:rPr>
      </w:pPr>
      <w:r w:rsidRPr="007B540D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</w:t>
      </w:r>
    </w:p>
    <w:p w14:paraId="441C4A0F" w14:textId="77777777" w:rsidR="00000000" w:rsidRPr="007B540D" w:rsidRDefault="003D475A">
      <w:pPr>
        <w:pStyle w:val="HEADERTEXT"/>
        <w:rPr>
          <w:b/>
          <w:bCs/>
          <w:color w:val="auto"/>
        </w:rPr>
      </w:pPr>
    </w:p>
    <w:p w14:paraId="0C5203E9" w14:textId="77777777" w:rsidR="00000000" w:rsidRPr="007B540D" w:rsidRDefault="003D475A">
      <w:pPr>
        <w:pStyle w:val="HEADERTEXT"/>
        <w:jc w:val="center"/>
        <w:rPr>
          <w:b/>
          <w:bCs/>
          <w:color w:val="auto"/>
        </w:rPr>
      </w:pPr>
      <w:r w:rsidRPr="007B540D">
        <w:rPr>
          <w:b/>
          <w:bCs/>
          <w:color w:val="auto"/>
        </w:rPr>
        <w:t xml:space="preserve"> ПРИКАЗ</w:t>
      </w:r>
    </w:p>
    <w:p w14:paraId="416CA8AF" w14:textId="77777777" w:rsidR="00000000" w:rsidRPr="007B540D" w:rsidRDefault="003D475A">
      <w:pPr>
        <w:pStyle w:val="HEADERTEXT"/>
        <w:rPr>
          <w:b/>
          <w:bCs/>
          <w:color w:val="auto"/>
        </w:rPr>
      </w:pPr>
    </w:p>
    <w:p w14:paraId="00900D68" w14:textId="77777777" w:rsidR="00000000" w:rsidRPr="007B540D" w:rsidRDefault="003D475A">
      <w:pPr>
        <w:pStyle w:val="HEADERTEXT"/>
        <w:jc w:val="center"/>
        <w:rPr>
          <w:b/>
          <w:bCs/>
          <w:color w:val="auto"/>
        </w:rPr>
      </w:pPr>
      <w:r w:rsidRPr="007B540D">
        <w:rPr>
          <w:b/>
          <w:bCs/>
          <w:color w:val="auto"/>
        </w:rPr>
        <w:t xml:space="preserve"> от 9 марта 2022 года N 84</w:t>
      </w:r>
    </w:p>
    <w:p w14:paraId="315EFB5D" w14:textId="77777777" w:rsidR="00000000" w:rsidRPr="007B540D" w:rsidRDefault="003D475A">
      <w:pPr>
        <w:pStyle w:val="HEADERTEXT"/>
        <w:jc w:val="center"/>
        <w:rPr>
          <w:b/>
          <w:bCs/>
          <w:color w:val="auto"/>
        </w:rPr>
      </w:pPr>
    </w:p>
    <w:p w14:paraId="23DDFB8D" w14:textId="77777777" w:rsidR="00000000" w:rsidRPr="007B540D" w:rsidRDefault="003D475A">
      <w:pPr>
        <w:pStyle w:val="HEADERTEXT"/>
        <w:rPr>
          <w:b/>
          <w:bCs/>
          <w:color w:val="auto"/>
        </w:rPr>
      </w:pPr>
    </w:p>
    <w:p w14:paraId="16080A42" w14:textId="77777777" w:rsidR="00000000" w:rsidRPr="007B540D" w:rsidRDefault="003D475A">
      <w:pPr>
        <w:pStyle w:val="HEADERTEXT"/>
        <w:jc w:val="center"/>
        <w:rPr>
          <w:b/>
          <w:bCs/>
          <w:color w:val="auto"/>
        </w:rPr>
      </w:pPr>
      <w:r w:rsidRPr="007B540D">
        <w:rPr>
          <w:b/>
          <w:bCs/>
          <w:color w:val="auto"/>
        </w:rPr>
        <w:t xml:space="preserve"> Об определении видов объектов</w:t>
      </w:r>
      <w:r w:rsidRPr="007B540D">
        <w:rPr>
          <w:b/>
          <w:bCs/>
          <w:color w:val="auto"/>
        </w:rPr>
        <w:t xml:space="preserve">, в отношении которых решения об установлении, изменении или о прекращении существования санитарно-защитных зон принимаются территориальными органами Федеральной службы по надзору в сфере защиты прав потребителей и благополучия человека </w:t>
      </w:r>
    </w:p>
    <w:p w14:paraId="4D7E4062" w14:textId="77777777" w:rsidR="00000000" w:rsidRPr="007B540D" w:rsidRDefault="003D475A">
      <w:pPr>
        <w:pStyle w:val="FORMATTEXT"/>
        <w:ind w:firstLine="568"/>
        <w:jc w:val="both"/>
      </w:pPr>
      <w:r w:rsidRPr="007B540D">
        <w:t>В соответствии с п</w:t>
      </w:r>
      <w:r w:rsidRPr="007B540D">
        <w:t>унктом 3 Правил установления санитарно-защитных зон и использования земельных участков, расположенных в границах санитарно-защитных зон, утвержденных постановлением Правительства Российской Федерации от 3 марта 2018 г. N 222 (Собрание законодательства Росс</w:t>
      </w:r>
      <w:r w:rsidRPr="007B540D">
        <w:t>ийской Федерации, 2018, N 11, ст.1636; Официальный интернет-портал правовой информации (www.pravo.gov.ru), 2022, 5 марта, N 0001202203050005), пунктом 4 Положения о Федеральной службе по надзору в сфере защиты прав потребителей и благополучия человека, утв</w:t>
      </w:r>
      <w:r w:rsidRPr="007B540D">
        <w:t xml:space="preserve">ержденного постановлением Правительства Российской Федерации от 30 июня 2004 г. N 322 (Собрание законодательства Российской Федерации, 2004, N 28, ст.2899; 2021, N 41, ст.6985), </w:t>
      </w:r>
    </w:p>
    <w:p w14:paraId="7F78CCD9" w14:textId="77777777" w:rsidR="00000000" w:rsidRPr="007B540D" w:rsidRDefault="003D475A">
      <w:pPr>
        <w:pStyle w:val="FORMATTEXT"/>
        <w:ind w:firstLine="568"/>
        <w:jc w:val="both"/>
      </w:pPr>
    </w:p>
    <w:p w14:paraId="58578FE0" w14:textId="77777777" w:rsidR="00000000" w:rsidRPr="007B540D" w:rsidRDefault="003D475A">
      <w:pPr>
        <w:pStyle w:val="FORMATTEXT"/>
        <w:jc w:val="both"/>
      </w:pPr>
      <w:r w:rsidRPr="007B540D">
        <w:t>приказываю:</w:t>
      </w:r>
    </w:p>
    <w:p w14:paraId="323765B5" w14:textId="77777777" w:rsidR="00000000" w:rsidRPr="007B540D" w:rsidRDefault="003D475A">
      <w:pPr>
        <w:pStyle w:val="FORMATTEXT"/>
        <w:ind w:firstLine="568"/>
        <w:jc w:val="both"/>
      </w:pPr>
      <w:r w:rsidRPr="007B540D">
        <w:t>1. Определить, что в отношении объектов II-V классов опасности</w:t>
      </w:r>
      <w:r w:rsidRPr="007B540D">
        <w:t>, приведенных в главе VII СанПиН 2.2.1/2.1.1.1200-03 "Санитарно-защитные зоны и санитарная классификация предприятий, сооружений и иных объектов"*, решения об установлении, изменении или о прекращении существования санитарно-защитных зон по результатам рас</w:t>
      </w:r>
      <w:r w:rsidRPr="007B540D">
        <w:t xml:space="preserve">смотрения заявлений об установлении, изменении или о прекращении существования санитарно-защитных зон принимаются территориальными органами Федеральной службы по надзору в сфере защиты прав потребителей и благополучия человека. </w:t>
      </w:r>
    </w:p>
    <w:p w14:paraId="1245A8B9" w14:textId="77777777" w:rsidR="00000000" w:rsidRPr="007B540D" w:rsidRDefault="003D475A">
      <w:pPr>
        <w:pStyle w:val="FORMATTEXT"/>
        <w:jc w:val="both"/>
      </w:pPr>
      <w:r w:rsidRPr="007B540D">
        <w:t xml:space="preserve">________________ </w:t>
      </w:r>
    </w:p>
    <w:p w14:paraId="15667E20" w14:textId="77777777" w:rsidR="00000000" w:rsidRPr="007B540D" w:rsidRDefault="003D475A">
      <w:pPr>
        <w:pStyle w:val="FORMATTEXT"/>
        <w:ind w:firstLine="568"/>
        <w:jc w:val="both"/>
      </w:pPr>
      <w:r w:rsidRPr="007B540D">
        <w:t>* Утвержд</w:t>
      </w:r>
      <w:r w:rsidRPr="007B540D">
        <w:t>ены постановлением Главного государственного санитарного врача Российской Федерации от 25.09.2007 N 74 (зарегистрировано Минюстом России 25.01.2008, регистрационный N 10995), с изменениями, внесенными постановлениями Главного государственного санитарного в</w:t>
      </w:r>
      <w:r w:rsidRPr="007B540D">
        <w:t>рача Российской Федерации от 10.04.2008 N 25 (зарегистрировано Минюстом России 07.05.2008, регистрационный N 11637), от 06.10.2009 N 61 (зарегистрировано Минюстом России 27.10.2009, регистрационный N 15115), от 09.09.2010 N 122 (зарегистрировано Минюстом Р</w:t>
      </w:r>
      <w:r w:rsidRPr="007B540D">
        <w:t>оссии 12.10.2010, регистрационный N 18699), от 25.04.2014 N 31 (зарегистрировано Минюстом России 20.05.2014, регистрационный N 32330), от 28.02.2022 N 7 (зарегистрировано Минюстом России 11.03.2022, регистрационный N 67699).</w:t>
      </w:r>
    </w:p>
    <w:p w14:paraId="18015EF4" w14:textId="77777777" w:rsidR="00000000" w:rsidRPr="007B540D" w:rsidRDefault="003D475A">
      <w:pPr>
        <w:pStyle w:val="FORMATTEXT"/>
        <w:ind w:firstLine="568"/>
        <w:jc w:val="both"/>
      </w:pPr>
    </w:p>
    <w:p w14:paraId="07A47B81" w14:textId="77777777" w:rsidR="00000000" w:rsidRPr="007B540D" w:rsidRDefault="003D475A">
      <w:pPr>
        <w:pStyle w:val="FORMATTEXT"/>
        <w:ind w:firstLine="568"/>
        <w:jc w:val="both"/>
      </w:pPr>
      <w:r w:rsidRPr="007B540D">
        <w:t>2. Настоящий приказ вступает в</w:t>
      </w:r>
      <w:r w:rsidRPr="007B540D">
        <w:t xml:space="preserve"> силу с 13.03.2022.</w:t>
      </w:r>
    </w:p>
    <w:p w14:paraId="4C22B491" w14:textId="77777777" w:rsidR="00000000" w:rsidRPr="007B540D" w:rsidRDefault="003D475A">
      <w:pPr>
        <w:pStyle w:val="FORMATTEXT"/>
        <w:ind w:firstLine="568"/>
        <w:jc w:val="both"/>
      </w:pPr>
    </w:p>
    <w:p w14:paraId="6A75FB0F" w14:textId="77777777" w:rsidR="00000000" w:rsidRPr="007B540D" w:rsidRDefault="003D475A">
      <w:pPr>
        <w:pStyle w:val="FORMATTEXT"/>
        <w:ind w:firstLine="568"/>
        <w:jc w:val="both"/>
      </w:pPr>
      <w:r w:rsidRPr="007B540D">
        <w:t>3. Контроль за исполнением настоящего приказа оставляю за собой.</w:t>
      </w:r>
    </w:p>
    <w:p w14:paraId="4B2D6D3A" w14:textId="77777777" w:rsidR="00000000" w:rsidRPr="007B540D" w:rsidRDefault="003D475A">
      <w:pPr>
        <w:pStyle w:val="FORMATTEXT"/>
        <w:ind w:firstLine="568"/>
        <w:jc w:val="both"/>
      </w:pPr>
    </w:p>
    <w:p w14:paraId="28C430CC" w14:textId="77777777" w:rsidR="00000000" w:rsidRPr="007B540D" w:rsidRDefault="003D475A">
      <w:pPr>
        <w:pStyle w:val="FORMATTEXT"/>
        <w:jc w:val="right"/>
      </w:pPr>
      <w:r w:rsidRPr="007B540D">
        <w:t>Руководитель</w:t>
      </w:r>
    </w:p>
    <w:p w14:paraId="0990DD13" w14:textId="77777777" w:rsidR="00000000" w:rsidRPr="007B540D" w:rsidRDefault="003D475A">
      <w:pPr>
        <w:pStyle w:val="FORMATTEXT"/>
        <w:jc w:val="right"/>
      </w:pPr>
      <w:proofErr w:type="spellStart"/>
      <w:r w:rsidRPr="007B540D">
        <w:t>А.Ю.Попова</w:t>
      </w:r>
      <w:proofErr w:type="spellEnd"/>
      <w:r w:rsidRPr="007B540D">
        <w:t xml:space="preserve"> </w:t>
      </w:r>
    </w:p>
    <w:p w14:paraId="157DE903" w14:textId="77777777" w:rsidR="00000000" w:rsidRPr="007B540D" w:rsidRDefault="003D475A">
      <w:pPr>
        <w:pStyle w:val="FORMATTEXT"/>
        <w:jc w:val="both"/>
      </w:pPr>
      <w:r w:rsidRPr="007B540D">
        <w:t>Зарегистрировано</w:t>
      </w:r>
    </w:p>
    <w:p w14:paraId="1A60DA08" w14:textId="77777777" w:rsidR="00000000" w:rsidRPr="007B540D" w:rsidRDefault="003D475A">
      <w:pPr>
        <w:pStyle w:val="FORMATTEXT"/>
        <w:jc w:val="both"/>
      </w:pPr>
      <w:r w:rsidRPr="007B540D">
        <w:t>в Министерстве юстиции</w:t>
      </w:r>
    </w:p>
    <w:p w14:paraId="10991264" w14:textId="77777777" w:rsidR="00000000" w:rsidRPr="007B540D" w:rsidRDefault="003D475A">
      <w:pPr>
        <w:pStyle w:val="FORMATTEXT"/>
        <w:jc w:val="both"/>
      </w:pPr>
      <w:r w:rsidRPr="007B540D">
        <w:t>Российской Федерации</w:t>
      </w:r>
    </w:p>
    <w:p w14:paraId="5B63439E" w14:textId="77777777" w:rsidR="00000000" w:rsidRPr="007B540D" w:rsidRDefault="003D475A">
      <w:pPr>
        <w:pStyle w:val="FORMATTEXT"/>
        <w:jc w:val="both"/>
      </w:pPr>
      <w:r w:rsidRPr="007B540D">
        <w:t>11 марта 2022 года,</w:t>
      </w:r>
    </w:p>
    <w:p w14:paraId="0A25F492" w14:textId="77777777" w:rsidR="003D475A" w:rsidRPr="007B540D" w:rsidRDefault="003D475A">
      <w:pPr>
        <w:pStyle w:val="FORMATTEXT"/>
        <w:jc w:val="both"/>
      </w:pPr>
      <w:r w:rsidRPr="007B540D">
        <w:t xml:space="preserve">регистрационный N 67700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определении видов объектов, в отношении которых решения об установлении, изменении или о прекращении существования санитарно-защитных зон принимаются территориальными органами Федеральной службы по надзору в сфере защиты прав потребителей и благополуч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