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9309B" w:rsidRPr="0059309B" w:rsidRDefault="0059309B" w:rsidP="005930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09B">
        <w:rPr>
          <w:rFonts w:ascii="Times New Roman" w:hAnsi="Times New Roman" w:cs="Times New Roman"/>
          <w:b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ПРИКАЗ</w:t>
      </w: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от 31 декабря 2015 года N 612</w:t>
      </w: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309B">
        <w:rPr>
          <w:rFonts w:ascii="Times New Roman" w:hAnsi="Times New Roman" w:cs="Times New Roman"/>
          <w:sz w:val="24"/>
          <w:szCs w:val="24"/>
        </w:rPr>
        <w:t>В целях реализации пункта 8 статьи 18 Федерального закона от 24 июня 1998 года N 89-ФЗ "Об отходах производства и потребления" (в ред. Федерального закона от 29 декабря 2014 года N 458-ФЗ) и в соответствии с пунктом 3.1.3.10 Положения о Департаменте природных ресурсов и охраны окружающей среды Вологодской области, утвержденного постановлением Правительства Вологодской области от 5 апреля 2010 года N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 xml:space="preserve"> 362, приказываю: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1. Утвердить Порядок представления и контроля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</w:t>
      </w:r>
      <w:r w:rsidRPr="0059309B">
        <w:rPr>
          <w:rFonts w:ascii="Times New Roman" w:hAnsi="Times New Roman" w:cs="Times New Roman"/>
          <w:sz w:val="24"/>
          <w:szCs w:val="24"/>
        </w:rPr>
        <w:lastRenderedPageBreak/>
        <w:t>которых образуются отходы на объектах, подлежащих региональному государственному экологическому надзору (приложение 1).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2. Утвердить форму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(приложение 2).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3. Приказ вступает в силу с 1 января 2016 года.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А.М.ЗАВГОРОДНИЙ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09B">
        <w:rPr>
          <w:rFonts w:ascii="Times New Roman" w:hAnsi="Times New Roman" w:cs="Times New Roman"/>
          <w:b/>
          <w:sz w:val="24"/>
          <w:szCs w:val="24"/>
        </w:rPr>
        <w:t>приложение 1. ПОРЯДОК ПРЕДСТАВЛЕНИЯ И КОНТРОЛЯ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...</w:t>
      </w: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Утвержден</w:t>
      </w: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Приказом</w:t>
      </w: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и охраны окружающей среды области</w:t>
      </w: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от 31 декабря 2015 года N 612</w:t>
      </w: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(приложение 1)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ПОРЯДОК ПРЕДСТАВЛЕНИЯ И КОНТРОЛЯ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</w:t>
      </w:r>
      <w:r w:rsidRPr="0059309B">
        <w:rPr>
          <w:rFonts w:ascii="Times New Roman" w:hAnsi="Times New Roman" w:cs="Times New Roman"/>
          <w:sz w:val="24"/>
          <w:szCs w:val="24"/>
        </w:rPr>
        <w:lastRenderedPageBreak/>
        <w:t>ДЕЯТЕЛЬНОСТИ КОТОРЫХ ОБРАЗУЮТСЯ ОТХОДЫ НА ОБЪЕКТАХ, ПОДЛЕЖАЩИХ РЕГИОНАЛЬНОМУ ГОСУДАРСТВЕННОМУ ЭКОЛОГИЧЕСКОМУ НАДЗОРУ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Порядок), устанавливает требования к содержанию и представлению отчетности об образовании, утилизации, обезвреживании, о размещении отходов (далее - Отчетность).</w:t>
      </w:r>
      <w:proofErr w:type="gram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Порядок предназначен для юридических лиц и индивидуальных предпринимателей, в результате хозяйственной и иной деятельности которых образуются отходы на объектах, подлежащих региональному государственному экологическому надзору, и которые в соответствии с Федеральным законом от 24 июля 2007 года N 209-ФЗ "О развитии малого и среднего предпринимательства в Российской Федерации" относятся к субъектам малого и среднего предпринимательства, и для Департамента природных ресурсов и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 xml:space="preserve"> охраны окружающей среды Вологодской области (далее - Департамент).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3. Отчетный период составляет один календарный год.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 xml:space="preserve">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4. Отчетность представляется до 15 января года, следующего за отчетным периодом.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5. Отчетность представляется по форме в соответствии с приложением 2 к настоящему приказу на бумажном носителе или в виде электронного документа.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6.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</w:t>
      </w:r>
      <w:r w:rsidRPr="0059309B">
        <w:rPr>
          <w:rFonts w:ascii="Times New Roman" w:hAnsi="Times New Roman" w:cs="Times New Roman"/>
          <w:sz w:val="24"/>
          <w:szCs w:val="24"/>
        </w:rPr>
        <w:lastRenderedPageBreak/>
        <w:t>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7. Отчетность включает: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2)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4) приложения.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8. Общие сведения включают: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полное и сокращенное наименования, в том числе фирменное наименование, организационно-правовую форму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телефон, электронную почту;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код места нахождения по Общероссийскому классификатору объектов административно-территориального деления (ОКАТО);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lastRenderedPageBreak/>
        <w:t>б) для индивидуальных предпринимателей: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фамилию, имя и отчество (последнее - при наличии),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телефон, электронную почту;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код места жительства по Общероссийскому классификатору объектов административно-территориального деления (ОКАТО).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>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309B">
        <w:rPr>
          <w:rFonts w:ascii="Times New Roman" w:hAnsi="Times New Roman" w:cs="Times New Roman"/>
          <w:sz w:val="24"/>
          <w:szCs w:val="24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утилизацию, на обезвреживание, на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 xml:space="preserve"> собственности, и по массам отходов, переданных без передачи права собственности).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утилизацию, на обезвреживание, на хранение, на захоронение.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lastRenderedPageBreak/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предпринимателей, без отчуждения права собственности.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предпринимателей, без отчуждения права собственности.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10.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 с указанием: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мест нахождения или мест жительства и их кодов по Общероссийскому классификатору объектов административно-территориального деления (ОКАТО);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даты выдачи и номера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 (при передаче отходов I - IV классов опасности);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даты и номера договора о передаче отходов;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данных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(использование, обезвреживание, размещение).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11. Приложения к Отчетности включают: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1) копии документов, подтверждающих передачу отходов другим юридическим лицам и индивидуальным предпринимателям или прием отходов от других юридических лиц и индивидуальных предпринимателей за отчетный период;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309B">
        <w:rPr>
          <w:rFonts w:ascii="Times New Roman" w:hAnsi="Times New Roman" w:cs="Times New Roman"/>
          <w:sz w:val="24"/>
          <w:szCs w:val="24"/>
        </w:rPr>
        <w:t>2) копии документов, подтверждающих наличие лицензии на деятельность по сбору, транспортированию, обработке, утилизации, обезвреживанию, размещению отходов 1 - 4 классов опасности (лицензии на деятельность по обезвреживанию и размещению отходов 1 - 4 классов опасности, выданной до 1 июля 2015 года)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класса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 xml:space="preserve"> опасности.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12. Отчетность представляется отчитывающимся субъектом малого и среднего предпринимательства непосредственно в Департамент или направляется в его адрес почтовым отправлением с описью вложения и с уведомлением о вручении или электронной почтой.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Департамент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а о ее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 xml:space="preserve"> получении с указанием даты или дата почтового отправления.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13. Департамент регистрирует Отчетность, представленную отчитывающимися субъектами малого и среднего предпринимательства.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14. Департамент рассматривает представленную Отчетность в течение 30 рабочих дней с момента поступления.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В случае обнаружения в представленной отчетности ошибок Департамент направляет в адрес хозяйствующего субъекта уведомление об отказе в принятии отчетности.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Информация о непринятой Отчетности направляется Департаментом в Управление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по Вологодской области для контроля платы за негативное воздействие на окружающую среду.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15. Департамент размещает на своем официальном сайте в сети Интернет для свободного и бесплатного доступа электронную версию оформления Отчетности.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Утверждена</w:t>
      </w: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Приказом</w:t>
      </w: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lastRenderedPageBreak/>
        <w:t>Департамента природных ресурсов</w:t>
      </w: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и охраны окружающей среды области</w:t>
      </w:r>
    </w:p>
    <w:p w:rsidR="0059309B" w:rsidRPr="0059309B" w:rsidRDefault="0059309B" w:rsidP="0059309B">
      <w:pPr>
        <w:jc w:val="right"/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от 31 декабря 2015 года N 612</w:t>
      </w:r>
    </w:p>
    <w:p w:rsidR="0059309B" w:rsidRPr="0059309B" w:rsidRDefault="0059309B" w:rsidP="005930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09B">
        <w:rPr>
          <w:rFonts w:ascii="Times New Roman" w:hAnsi="Times New Roman" w:cs="Times New Roman"/>
          <w:b/>
          <w:sz w:val="24"/>
          <w:szCs w:val="24"/>
        </w:rPr>
        <w:t>приложение 2. ОТЧЕТНОСТЬ об образовании, утилизации, обезвреживании, о размещении отходов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(приложение 2)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за ______________ год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Наименование органа, в который подается отчет: Департамент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ресурсов и охраны окружающей среды Вологодской области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Отчет составлен на _______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>., в том числе приложения на ________ л.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I. Сведения об отчитывающемся субъекте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D81ED7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малого и среднего предпринимательства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14"/>
        <w:gridCol w:w="3781"/>
      </w:tblGrid>
      <w:tr w:rsidR="0059309B" w:rsidRPr="0059309B" w:rsidTr="0059309B">
        <w:trPr>
          <w:trHeight w:val="15"/>
          <w:tblCellSpacing w:w="15" w:type="dxa"/>
        </w:trPr>
        <w:tc>
          <w:tcPr>
            <w:tcW w:w="6653" w:type="dxa"/>
            <w:vAlign w:val="center"/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наименование юридического лица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Сокращенное наименование юридического лица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Фирменное наименование юридического лица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Фамилия, имя, отчество руководителя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Фамилия, имя, отчество индивидуального предпринимателя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нахождения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ОКАТО места нахождения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КПП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Коды ОКВЭД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II. Сведения об организациях, которым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передаются отходы (заполняется отдельно</w:t>
      </w:r>
      <w:proofErr w:type="gram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по каждым организации/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индивидуальному</w:t>
      </w:r>
      <w:proofErr w:type="gram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предпринимателю, которым передаются отходы)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14"/>
        <w:gridCol w:w="3781"/>
      </w:tblGrid>
      <w:tr w:rsidR="0059309B" w:rsidRPr="0059309B" w:rsidTr="0059309B">
        <w:trPr>
          <w:trHeight w:val="15"/>
          <w:tblCellSpacing w:w="15" w:type="dxa"/>
        </w:trPr>
        <w:tc>
          <w:tcPr>
            <w:tcW w:w="6653" w:type="dxa"/>
            <w:vAlign w:val="center"/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нахождения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ОКАТО места нахождения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309B" w:rsidRPr="0059309B" w:rsidTr="0059309B">
        <w:trPr>
          <w:tblCellSpacing w:w="15" w:type="dxa"/>
        </w:trPr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30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деятельность по сбору, использованию, обезвреживанию, транспортировке, размещению отходов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9309B" w:rsidRPr="0059309B" w:rsidRDefault="0059309B" w:rsidP="00593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III. Сведения о движении отходов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59309B">
        <w:rPr>
          <w:rFonts w:ascii="Times New Roman" w:hAnsi="Times New Roman" w:cs="Times New Roman"/>
          <w:sz w:val="24"/>
          <w:szCs w:val="24"/>
        </w:rPr>
        <w:t>(все показатели движения отходов</w:t>
      </w:r>
      <w:proofErr w:type="gram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отражаются в тоннах, заполняются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lastRenderedPageBreak/>
        <w:t>отдельно по каждому виду отхода)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(наименование отхода)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┌══════════════════════════════┬══════════════════════════════════════════‰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│Код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по ФККО            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│Класс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опасности        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│1. Образовано:         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│2. Получено от других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│юридических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и физических лиц,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│всего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,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│в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т.ч.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│2.1. на использование: 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│2.2. на обезвреживание: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│2.3. на хранение:      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lastRenderedPageBreak/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│2.4. на захоронение:   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│3. Использовано:       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│4. Обезврежено:        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│5. Направлено на захоронение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собственные объекты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│захоронения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отходов, всего,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│в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т.ч.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│5.1. собственных отходов: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│5.2. отходов, принятых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без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 xml:space="preserve">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│отчуждения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права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│собственности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: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│6. Направлено на хранение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│собственные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объекты хранения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│отходов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, всего,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│в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т.ч.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lastRenderedPageBreak/>
        <w:t xml:space="preserve">│6.1. собственных отходов: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│6.2. отходов, принятых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без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 xml:space="preserve">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│отчуждения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права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│собственности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: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│7. Передано на использование: │┌════════════════════════┬════════════════┤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││Наименование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организации│Масса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переданных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││и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реквизиты договора,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│отходов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, тонн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││которому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передаются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│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││отходы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, реквизиты актов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│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││выполненных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│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│├════════════════════════┼════════════════│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││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  │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│├════════════════════════┼════════════════│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││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 │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│├════════════════════════┼════════════════│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││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│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│└════════════════════════┴════════════════│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│8. Передано на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обезвреживание:│┌════════════════════════┬════════════════┤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││Наименование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организации│Масса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переданных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││и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реквизиты договора,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│отходов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>, тонн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││которому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передаются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│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││отходы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, реквизиты актов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│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lastRenderedPageBreak/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││выполненных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работ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│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│├════════════════════════┼════════════════┤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││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│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│├════════════════════════┼════════════════┤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││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│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│└════════════════════════┴════════════════│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│9. Передано на захоронение,   │┌════════════════════════┬════════════════┤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│всего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││Наименование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организации│Масса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переданных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│в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т.ч.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││и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реквизиты договора,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│отходов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, тонн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││которому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передаются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│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││отходы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, реквизиты актов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│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││выполненных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работ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│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│├════════════════════════┼════════════════┤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││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│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│├════════════════════════┼════════════════┤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││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│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│└════════════════════════┴════════════════│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│9.1. с отчуждением права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│собственности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: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│9.2. без отчуждения права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│собственности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: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lastRenderedPageBreak/>
        <w:t>│10. Передано на хранение,     │┌════════════════════════┬════════════════┤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│всего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3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││Наименование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организации│Масса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переданных</w:t>
      </w:r>
      <w:proofErr w:type="gramEnd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│в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т.ч.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││и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реквизиты договора, </w:t>
      </w:r>
      <w:proofErr w:type="gramStart"/>
      <w:r w:rsidRPr="0059309B"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│отходов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>, тонн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││которому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передаются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│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││отходы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, реквизиты актов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│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││выполненных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работ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│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│├════════════════════════┼════════════════┤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││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    │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│├════════════════════════┼════════════════┤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││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   │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│                              │└════════════════════════┴════════════════│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│10.1. с отчуждением права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│собственности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: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│10.2. без отчуждения права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│собственности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: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├══════════════════════════════┼══════════════════════════════════════════┤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 xml:space="preserve">│11. Накоплено на конец     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│отчетного</w:t>
      </w:r>
      <w:proofErr w:type="spellEnd"/>
      <w:r w:rsidRPr="0059309B">
        <w:rPr>
          <w:rFonts w:ascii="Times New Roman" w:hAnsi="Times New Roman" w:cs="Times New Roman"/>
          <w:sz w:val="24"/>
          <w:szCs w:val="24"/>
        </w:rPr>
        <w:t xml:space="preserve"> периода: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9309B">
        <w:rPr>
          <w:rFonts w:ascii="Times New Roman" w:hAnsi="Times New Roman" w:cs="Times New Roman"/>
          <w:sz w:val="24"/>
          <w:szCs w:val="24"/>
        </w:rPr>
        <w:t xml:space="preserve">   │                                          </w:t>
      </w:r>
      <w:proofErr w:type="spellStart"/>
      <w:r w:rsidRPr="0059309B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└══════════════════════════════┴══════════════════════════════════════════…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</w:p>
    <w:p w:rsidR="0059309B" w:rsidRPr="0059309B" w:rsidRDefault="0059309B" w:rsidP="0059309B">
      <w:pPr>
        <w:rPr>
          <w:rFonts w:ascii="Times New Roman" w:hAnsi="Times New Roman" w:cs="Times New Roman"/>
          <w:sz w:val="24"/>
          <w:szCs w:val="24"/>
        </w:rPr>
      </w:pPr>
      <w:r w:rsidRPr="0059309B">
        <w:rPr>
          <w:rFonts w:ascii="Times New Roman" w:hAnsi="Times New Roman" w:cs="Times New Roman"/>
          <w:sz w:val="24"/>
          <w:szCs w:val="24"/>
        </w:rPr>
        <w:lastRenderedPageBreak/>
        <w:t>Ф.И.О. руководителя, индивидуального предпринимателя, подпись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03bf2b0f3ec49f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