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E29C1" w:rsidRPr="009E29C1" w:rsidRDefault="009E29C1" w:rsidP="009E29C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29C1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"ПОЛИГОН ТКО" Г. КАЛУГИ НА 2017 - 2019 ГОДЫ</w:t>
      </w: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ПРИКАЗ</w:t>
      </w: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от 28 ноября 2016 года N 32-РК</w:t>
      </w: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"ПОЛИГОН ТКО" Г. КАЛУГИ НА 2017 - 2019 ГОДЫ</w:t>
      </w: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1 декабря 2016 года N 6367</w:t>
      </w: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9E29C1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9E29C1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</w:t>
      </w:r>
      <w:r w:rsidRPr="009E29C1">
        <w:rPr>
          <w:rFonts w:ascii="Times New Roman" w:hAnsi="Times New Roman" w:cs="Times New Roman"/>
          <w:sz w:val="24"/>
          <w:szCs w:val="24"/>
        </w:rPr>
        <w:lastRenderedPageBreak/>
        <w:t>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31-РК "О согласовании производственной программы в сфере утилизации, обезвреживания и захоронения твердых бытовых отходов для МУНИЦИПАЛЬНОГО УНИТАРНОГО ПРЕДПРИЯТИЯ "ПОЛИГОН ТКО" Г. КАЛУГИ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ПРИКАЗЫВАЮ:</w:t>
      </w: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МУНИЦИПАЛЬНОГО УНИТАРНОГО ПРЕДПРИЯТИЯ "ПОЛИГОН ТКО" Г. КАЛУГИ на 2017 - 2019 годы с календарной разбивкой согласно приложению к настоящему Приказу.</w:t>
      </w: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right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Министр</w:t>
      </w:r>
    </w:p>
    <w:p w:rsidR="009E29C1" w:rsidRDefault="009E29C1" w:rsidP="009E29C1">
      <w:pPr>
        <w:jc w:val="right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МУНИЦИПАЛЬНОГО УНИТАРНОГО ПРЕДПРИЯТИЯ "ПОЛИГОН ТКО" Г. КАЛУГИ НА 2017 - 2019 ГОДЫ</w:t>
      </w:r>
    </w:p>
    <w:p w:rsidR="009E29C1" w:rsidRPr="009E29C1" w:rsidRDefault="009E29C1" w:rsidP="009E29C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jc w:val="right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Приложение</w:t>
      </w:r>
    </w:p>
    <w:p w:rsidR="009E29C1" w:rsidRPr="009E29C1" w:rsidRDefault="009E29C1" w:rsidP="009E29C1">
      <w:pPr>
        <w:jc w:val="right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к Приказу</w:t>
      </w:r>
    </w:p>
    <w:p w:rsidR="009E29C1" w:rsidRPr="009E29C1" w:rsidRDefault="009E29C1" w:rsidP="009E29C1">
      <w:pPr>
        <w:jc w:val="right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9E29C1" w:rsidRPr="009E29C1" w:rsidRDefault="009E29C1" w:rsidP="009E29C1">
      <w:pPr>
        <w:jc w:val="right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9E29C1" w:rsidRPr="009E29C1" w:rsidRDefault="009E29C1" w:rsidP="009E29C1">
      <w:pPr>
        <w:jc w:val="right"/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от 28 ноября 2016 года N 32-РК</w:t>
      </w: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1693"/>
        <w:gridCol w:w="1508"/>
        <w:gridCol w:w="1508"/>
        <w:gridCol w:w="1708"/>
      </w:tblGrid>
      <w:tr w:rsidR="009E29C1" w:rsidRPr="009E29C1" w:rsidTr="009E29C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Тарифы для населения &lt;*&gt;</w:t>
            </w:r>
          </w:p>
        </w:tc>
      </w:tr>
      <w:tr w:rsidR="009E29C1" w:rsidRPr="009E29C1" w:rsidTr="009E29C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41,64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49,14 </w:t>
            </w:r>
          </w:p>
        </w:tc>
      </w:tr>
      <w:tr w:rsidR="009E29C1" w:rsidRPr="009E29C1" w:rsidTr="009E29C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43,30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51,09 </w:t>
            </w:r>
          </w:p>
        </w:tc>
      </w:tr>
      <w:tr w:rsidR="009E29C1" w:rsidRPr="009E29C1" w:rsidTr="009E29C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43,30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51,09 </w:t>
            </w:r>
          </w:p>
        </w:tc>
      </w:tr>
      <w:tr w:rsidR="009E29C1" w:rsidRPr="009E29C1" w:rsidTr="009E29C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44,95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53,04 </w:t>
            </w:r>
          </w:p>
        </w:tc>
      </w:tr>
      <w:tr w:rsidR="009E29C1" w:rsidRPr="009E29C1" w:rsidTr="009E29C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44,95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53,04 </w:t>
            </w:r>
          </w:p>
        </w:tc>
      </w:tr>
      <w:tr w:rsidR="009E29C1" w:rsidRPr="009E29C1" w:rsidTr="009E29C1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46,66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E29C1" w:rsidRPr="009E29C1" w:rsidRDefault="009E29C1" w:rsidP="009E29C1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29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55,06 </w:t>
            </w:r>
          </w:p>
        </w:tc>
      </w:tr>
    </w:tbl>
    <w:p w:rsidR="008C468B" w:rsidRPr="009E29C1" w:rsidRDefault="008C468B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________________</w:t>
      </w: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</w:p>
    <w:p w:rsidR="009E29C1" w:rsidRPr="009E29C1" w:rsidRDefault="009E29C1" w:rsidP="009E29C1">
      <w:pPr>
        <w:rPr>
          <w:rFonts w:ascii="Times New Roman" w:hAnsi="Times New Roman" w:cs="Times New Roman"/>
          <w:sz w:val="24"/>
          <w:szCs w:val="24"/>
        </w:rPr>
      </w:pPr>
      <w:r w:rsidRPr="009E29C1">
        <w:rPr>
          <w:rFonts w:ascii="Times New Roman" w:hAnsi="Times New Roman" w:cs="Times New Roman"/>
          <w:sz w:val="24"/>
          <w:szCs w:val="24"/>
        </w:rPr>
        <w:t>&lt;*&gt; Выделяется в целях реализации пункта 6 статьи 168 Налогового кодекса Российской Федерации (часть вторая).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4b6c7f6e6504a6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