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66CD4" w:rsidRPr="00F66CD4" w:rsidRDefault="00F66CD4" w:rsidP="00F66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CD4">
        <w:rPr>
          <w:rFonts w:ascii="Times New Roman" w:hAnsi="Times New Roman" w:cs="Times New Roman"/>
          <w:b/>
          <w:sz w:val="24"/>
          <w:szCs w:val="24"/>
        </w:rPr>
        <w:t>Об утверждении Перечня платных работ (услуг) природоохранного назначения, оказываемых Министерством охраны окружающей среды КБР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ПРАВИТЕЛЬСТВО КАБАРДИНО-БАЛКАРСКОЙ РЕСПУБЛИКИ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от 09 сентября 2005 года N 315-ПП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Об утверждении Перечня платных работ (услуг) природоохранного назначения, оказываемых Министерством охраны окружающей среды КБР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(изменения и дополнения:</w:t>
      </w: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Постановление Правительства Кабардино-Балкарской Республики от 25.12.2006 N 349-ПП, НГР: RU07000200600362)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В целях усиления контроля за соблюдением требований природоохранного законодательства Российской Федерации, законодательства Кабардино-Балкарской Республики и в соответствии с Постановлением Правительства Кабардино-Балкарской Республики от 27 мая 2005 г. N 131-ПП "О Министерстве охраны окружающей среды Кабардино-Балкарской Республики" Правительство Кабардино-Балкарской Республики постановляет: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1. Утвердить прилагаемый Перечень платных работ (услуг) природоохранного назначения, оказываемых Министерством охраны окружающей среды Кабардино-Балкарской Республики, и их стоимость с учетом НДС.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2. Установить, что средства, получаемые от осуществления платных работ и оказания услуг, перечисляются на внебюджетный счет Министерства охраны окружающей среды Кабардино-Балкарской Республики и расходуются в установленном порядке.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lastRenderedPageBreak/>
        <w:t>3. Министерству экономического развития и торговли Кабардино-Балкарской Республики обеспечить в пределах своей компетенции постоянный контроль за уровнем цен оказываемых работ (услуг) природоохранного назначения.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F66CD4">
        <w:rPr>
          <w:rFonts w:ascii="Times New Roman" w:hAnsi="Times New Roman" w:cs="Times New Roman"/>
          <w:sz w:val="24"/>
          <w:szCs w:val="24"/>
        </w:rPr>
        <w:t>Губин</w:t>
      </w:r>
      <w:proofErr w:type="spellEnd"/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ПЕРЕЧЕНЬ платных работ (услуг) природоохранного назначения, оказываемых Министерством охраны окружающей среды КБР, и их стоимость с учетом НДС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Утвержден</w:t>
      </w: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F66CD4" w:rsidRPr="00F66CD4" w:rsidRDefault="00F66CD4" w:rsidP="00F66CD4">
      <w:pPr>
        <w:jc w:val="right"/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от 9 сентября 2005 г. N 315-ПП</w:t>
      </w:r>
    </w:p>
    <w:p w:rsidR="006A66AD" w:rsidRDefault="006A66AD" w:rsidP="006B6950">
      <w:pPr>
        <w:rPr>
          <w:rFonts w:ascii="Times New Roman" w:hAnsi="Times New Roman" w:cs="Times New Roman"/>
          <w:sz w:val="24"/>
          <w:szCs w:val="24"/>
        </w:rPr>
      </w:pPr>
    </w:p>
    <w:p w:rsidR="006A66AD" w:rsidRDefault="006A66AD" w:rsidP="006B695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99"/>
        <w:gridCol w:w="1762"/>
        <w:gridCol w:w="1880"/>
        <w:gridCol w:w="1447"/>
        <w:gridCol w:w="930"/>
        <w:gridCol w:w="40"/>
        <w:gridCol w:w="364"/>
        <w:gridCol w:w="364"/>
        <w:gridCol w:w="364"/>
        <w:gridCol w:w="364"/>
        <w:gridCol w:w="379"/>
      </w:tblGrid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Трудозатраты на единицу работ (услуг) (чел. день)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Себестоимость работ (руб.)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 (руб.)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 оплате (руб.)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Разработка и оформление проектов по нормативам образования отходов природопользования: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50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141,43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668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1184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 оборотными активами* свыше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1578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Разработка инвентаризации выбросов загрязняющих веществ в атмосферу: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50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789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1578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свыше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2367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Разработка раздела "Оценка воздействия на окружающую среду" проектной документации на строительство (реконструкцию) объектов: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50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141,43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255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1669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до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2367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оборотными активами* свыше 100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2340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2761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Сертификация экологически чистых продуктов потребления, производимых на территории КБР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1972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Оказание методической </w:t>
            </w: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помощи </w:t>
            </w:r>
            <w:proofErr w:type="spellStart"/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природопользователям</w:t>
            </w:r>
            <w:proofErr w:type="spellEnd"/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оформлении расчетов за негативное воздействие на окружающую среду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141,43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</w:tr>
      <w:tr w:rsidR="00F66CD4" w:rsidRPr="00F66CD4" w:rsidTr="00F66CD4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 - исключена постановлением Правительства Кабардино-Балкарской Республики от 25.12.2006 N 349-ПП, НГР: c:\content\ngr\RU07DMJ200600362.doc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CD4" w:rsidRPr="00F66CD4" w:rsidRDefault="00F66CD4" w:rsidP="00F66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A66AD" w:rsidRDefault="006A66AD" w:rsidP="006B6950">
      <w:pPr>
        <w:rPr>
          <w:rFonts w:ascii="Times New Roman" w:hAnsi="Times New Roman" w:cs="Times New Roman"/>
          <w:sz w:val="24"/>
          <w:szCs w:val="24"/>
        </w:rPr>
      </w:pPr>
    </w:p>
    <w:p w:rsidR="006A66AD" w:rsidRDefault="006A66AD" w:rsidP="006B6950">
      <w:pPr>
        <w:rPr>
          <w:rFonts w:ascii="Times New Roman" w:hAnsi="Times New Roman" w:cs="Times New Roman"/>
          <w:sz w:val="24"/>
          <w:szCs w:val="24"/>
        </w:rPr>
      </w:pP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Примечание:</w:t>
      </w:r>
    </w:p>
    <w:p w:rsidR="00F66CD4" w:rsidRPr="00F66CD4" w:rsidRDefault="00F66CD4" w:rsidP="00F66CD4">
      <w:pPr>
        <w:rPr>
          <w:rFonts w:ascii="Times New Roman" w:hAnsi="Times New Roman" w:cs="Times New Roman"/>
          <w:sz w:val="24"/>
          <w:szCs w:val="24"/>
        </w:rPr>
      </w:pPr>
    </w:p>
    <w:p w:rsidR="006A66AD" w:rsidRPr="000C42FB" w:rsidRDefault="00F66CD4" w:rsidP="00F66CD4">
      <w:pPr>
        <w:rPr>
          <w:rFonts w:ascii="Times New Roman" w:hAnsi="Times New Roman" w:cs="Times New Roman"/>
          <w:sz w:val="24"/>
          <w:szCs w:val="24"/>
        </w:rPr>
      </w:pPr>
      <w:r w:rsidRPr="00F66CD4">
        <w:rPr>
          <w:rFonts w:ascii="Times New Roman" w:hAnsi="Times New Roman" w:cs="Times New Roman"/>
          <w:sz w:val="24"/>
          <w:szCs w:val="24"/>
        </w:rPr>
        <w:t>* сумма оборотных активов напрямую влияет на объем негативного воздействия на окружающую среду от хозяйственной деятельности.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47b902c026e436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