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D5D43B0" w14:textId="15DFA738" w:rsidR="00614DC6" w:rsidRPr="00614DC6" w:rsidRDefault="00614DC6" w:rsidP="00614DC6">
      <w:pPr>
        <w:textAlignment w:val="baseline"/>
        <w:rPr>
          <w:rFonts w:ascii="Arial" w:hAnsi="Arial" w:cs="Arial"/>
          <w:sz w:val="20"/>
          <w:szCs w:val="20"/>
        </w:rPr>
      </w:pPr>
      <w:r w:rsidRPr="00614DC6">
        <w:rPr>
          <w:rFonts w:ascii="Arial" w:hAnsi="Arial" w:cs="Arial"/>
          <w:sz w:val="23"/>
          <w:szCs w:val="23"/>
        </w:rPr>
        <w:t> </w:t>
      </w:r>
    </w:p>
    <w:p w14:paraId="0DFA9161" w14:textId="77777777" w:rsidR="00614DC6" w:rsidRPr="00614DC6" w:rsidRDefault="00614DC6" w:rsidP="00614DC6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614DC6">
        <w:rPr>
          <w:rFonts w:ascii="Arial" w:hAnsi="Arial" w:cs="Arial"/>
          <w:sz w:val="24"/>
          <w:szCs w:val="24"/>
        </w:rPr>
        <w:br/>
        <w:t>МИНИСТЕРСТВО ПРИРОДНЫХ РЕСУРСОВ И ЭКОЛОГИИ ВОЛГОГРАДСКОЙ ОБЛАСТИ</w:t>
      </w:r>
      <w:r w:rsidRPr="00614DC6">
        <w:rPr>
          <w:rFonts w:ascii="Arial" w:hAnsi="Arial" w:cs="Arial"/>
          <w:sz w:val="24"/>
          <w:szCs w:val="24"/>
        </w:rPr>
        <w:br/>
      </w:r>
      <w:r w:rsidRPr="00614DC6">
        <w:rPr>
          <w:rFonts w:ascii="Arial" w:hAnsi="Arial" w:cs="Arial"/>
          <w:sz w:val="24"/>
          <w:szCs w:val="24"/>
        </w:rPr>
        <w:br/>
        <w:t>ПРИКАЗ</w:t>
      </w:r>
      <w:r w:rsidRPr="00614DC6">
        <w:rPr>
          <w:rFonts w:ascii="Arial" w:hAnsi="Arial" w:cs="Arial"/>
          <w:sz w:val="24"/>
          <w:szCs w:val="24"/>
        </w:rPr>
        <w:br/>
      </w:r>
      <w:r w:rsidRPr="00614DC6">
        <w:rPr>
          <w:rFonts w:ascii="Arial" w:hAnsi="Arial" w:cs="Arial"/>
          <w:sz w:val="24"/>
          <w:szCs w:val="24"/>
        </w:rPr>
        <w:br/>
        <w:t>от 29 января 2015 года N 75</w:t>
      </w:r>
      <w:r w:rsidRPr="00614DC6">
        <w:rPr>
          <w:rFonts w:ascii="Arial" w:hAnsi="Arial" w:cs="Arial"/>
          <w:sz w:val="24"/>
          <w:szCs w:val="24"/>
        </w:rPr>
        <w:br/>
      </w:r>
      <w:r w:rsidRPr="00614DC6">
        <w:rPr>
          <w:rFonts w:ascii="Arial" w:hAnsi="Arial" w:cs="Arial"/>
          <w:sz w:val="24"/>
          <w:szCs w:val="24"/>
        </w:rPr>
        <w:br/>
      </w:r>
      <w:r w:rsidRPr="00614DC6">
        <w:rPr>
          <w:rFonts w:ascii="Arial" w:hAnsi="Arial" w:cs="Arial"/>
          <w:sz w:val="24"/>
          <w:szCs w:val="24"/>
        </w:rPr>
        <w:br/>
        <w:t>Об утверждении административного регламента предоставления комитетом природных ресурсов, лесного хозяйства и экологии Волгоградской области государственной услуги по принятию решений об установлении, изменении, прекращении существования зон санитарной охраны источников питьевого и хозяйственно-бытового водоснабжения</w:t>
      </w:r>
    </w:p>
    <w:p w14:paraId="60A7F2EE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t>(с изменениями на 3 августа 2021 года)</w:t>
      </w:r>
    </w:p>
    <w:p w14:paraId="261F733F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t>(в ред. приказов комитета природных ресурсов и экологии Волгоградской области от 27.10.2015 N 1002, от 13.01.2017 N 28, приказов комитета природных ресурсов, лесного хозяйства и экологии Волгоградской области от 05.07.2017 N 1107, от 20.11.2017 N 2309, от 18.07.2018 N 1381, от 13.12.2018 N 3629, от 28.01.2019 N 238, от 18.12.2019 N 3127, от 03.08.2021 N 845-ОД)</w:t>
      </w:r>
    </w:p>
    <w:p w14:paraId="1F95091C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br/>
      </w:r>
    </w:p>
    <w:p w14:paraId="338B4D1E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t>В соответствии с Федеральным законом от 27 июля 2010 г. N 210-ФЗ "Об организации предоставления государственных и муниципальных услуг", постановлением Правительства Российской Федерации от 16 мая 2011 г. N 373 "О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услуг", постановлением Администрации Волгоградской области от 25 июля 2011 г. N 369-п "О разработке и утверждении административных регламентов предоставления государственных услуг" и постановлением Администрации Волгоградской области от 19 декабря 2016 г. N 693-п "Об утверждении Положения о комитете природных ресурсов, лесного хозяйства и экологии Волгоградской области" приказываю:</w:t>
      </w:r>
      <w:r w:rsidRPr="00614DC6">
        <w:rPr>
          <w:rFonts w:ascii="Arial" w:hAnsi="Arial" w:cs="Arial"/>
        </w:rPr>
        <w:br/>
      </w:r>
    </w:p>
    <w:p w14:paraId="021A387E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2F5DCEA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t>(в ред. приказа комитета природных ресурсов и экологии Волгоградской области от 27.10.2015 N 1002, приказа комитета природных ресурсов, лесного хозяйства и экологии Волгоградской области от 05.07.2017 N 1107)</w:t>
      </w:r>
      <w:r w:rsidRPr="00614DC6">
        <w:rPr>
          <w:rFonts w:ascii="Arial" w:hAnsi="Arial" w:cs="Arial"/>
        </w:rPr>
        <w:br/>
      </w:r>
    </w:p>
    <w:p w14:paraId="6D28DE1D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3DDFEF6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lastRenderedPageBreak/>
        <w:t>1. Утвердить прилагаемый административный регламент предоставления комитетом природных ресурсов, лесного хозяйства и экологии Волгоградской области государственной услуги по принятию решений об установлении, изменении, прекращении существования зон санитарной охраны источников питьевого и хозяйственно-бытового водоснабжения.</w:t>
      </w:r>
      <w:r w:rsidRPr="00614DC6">
        <w:rPr>
          <w:rFonts w:ascii="Arial" w:hAnsi="Arial" w:cs="Arial"/>
        </w:rPr>
        <w:br/>
      </w:r>
    </w:p>
    <w:p w14:paraId="068B0A19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F0F15AF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t>(в ред. приказа комитета природных ресурсов и экологии Волгоградской области от 27.10.2015 N 1002, приказов комитета природных ресурсов, лесного хозяйства и экологии Волгоградской области от 05.07.2017 N 1107, от 28.01.2019 N 238)</w:t>
      </w:r>
      <w:r w:rsidRPr="00614DC6">
        <w:rPr>
          <w:rFonts w:ascii="Arial" w:hAnsi="Arial" w:cs="Arial"/>
        </w:rPr>
        <w:br/>
      </w:r>
    </w:p>
    <w:p w14:paraId="20BFA1AF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2AA7882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t>2. Признать утратившими силу:</w:t>
      </w:r>
      <w:r w:rsidRPr="00614DC6">
        <w:rPr>
          <w:rFonts w:ascii="Arial" w:hAnsi="Arial" w:cs="Arial"/>
        </w:rPr>
        <w:br/>
      </w:r>
    </w:p>
    <w:p w14:paraId="10DE0D70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1B63F0E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t>приказ Комитета природных ресурсов и охраны окружающей среды Администрации Волгоградской области от 29 декабря 2011 г. N 932/02 "Об утверждении административного регламента предоставления комитетом охраны окружающей среды и природопользования Волгоградской области государственной услуги по утверждению проектов округов и зон санитарной охраны водных объектов, используемых для питьевого, хозяйственно-бытового водоснабжения и в лечебных целях, при наличии санитарно-эпидемиологического заключения о соответствии их санитарным правилам";</w:t>
      </w:r>
      <w:r w:rsidRPr="00614DC6">
        <w:rPr>
          <w:rFonts w:ascii="Arial" w:hAnsi="Arial" w:cs="Arial"/>
        </w:rPr>
        <w:br/>
      </w:r>
    </w:p>
    <w:p w14:paraId="379DCCDC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BC8E66B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t>пункт 1.5 приказа комитета охраны окружающей среды и природопользования Волгоградской области от 05 апреля 2012 г. N 81/01 "О внесении изменений в некоторые приказы комитета природных ресурсов и охраны окружающей среды Администрации Волгоградской области";</w:t>
      </w:r>
      <w:r w:rsidRPr="00614DC6">
        <w:rPr>
          <w:rFonts w:ascii="Arial" w:hAnsi="Arial" w:cs="Arial"/>
        </w:rPr>
        <w:br/>
      </w:r>
    </w:p>
    <w:p w14:paraId="253C7030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AA8A8B2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t>пункт 1.4 приказа комитета охраны окружающей среды и природопользования Волгоградской области от 21 августа 2012 г. N 690/01 "О внесении изменений в некоторые приказы Комитета природных ресурсов и охраны окружающей среды Администрации Волгоградской области";</w:t>
      </w:r>
      <w:r w:rsidRPr="00614DC6">
        <w:rPr>
          <w:rFonts w:ascii="Arial" w:hAnsi="Arial" w:cs="Arial"/>
        </w:rPr>
        <w:br/>
      </w:r>
    </w:p>
    <w:p w14:paraId="535C8489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F556DBD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t>пункт 1.5 приказа комитета охраны окружающей среды и природопользования Волгоградской области от 26 декабря 2012 г. N 1234/02 "О внесении изменений в некоторые приказы Комитета природных ресурсов и охраны окружающей среды Администрации Волгоградской области и комитета охраны окружающей среды и природопользования Волгоградской области".</w:t>
      </w:r>
      <w:r w:rsidRPr="00614DC6">
        <w:rPr>
          <w:rFonts w:ascii="Arial" w:hAnsi="Arial" w:cs="Arial"/>
        </w:rPr>
        <w:br/>
      </w:r>
    </w:p>
    <w:p w14:paraId="2B5FA9B4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FFE2128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t>3. Настоящий приказ вступает в силу через 10 календарных дней после его официального опубликования.</w:t>
      </w:r>
      <w:r w:rsidRPr="00614DC6">
        <w:rPr>
          <w:rFonts w:ascii="Arial" w:hAnsi="Arial" w:cs="Arial"/>
        </w:rPr>
        <w:br/>
      </w:r>
    </w:p>
    <w:p w14:paraId="234AA8F1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br/>
      </w:r>
      <w:r w:rsidRPr="00614DC6">
        <w:rPr>
          <w:rFonts w:ascii="Arial" w:hAnsi="Arial" w:cs="Arial"/>
        </w:rPr>
        <w:br/>
        <w:t>Министр</w:t>
      </w:r>
      <w:r w:rsidRPr="00614DC6">
        <w:rPr>
          <w:rFonts w:ascii="Arial" w:hAnsi="Arial" w:cs="Arial"/>
        </w:rPr>
        <w:br/>
        <w:t>П.В.ВЕРГУН</w:t>
      </w:r>
    </w:p>
    <w:p w14:paraId="023FDBE1" w14:textId="77777777" w:rsidR="00614DC6" w:rsidRPr="00614DC6" w:rsidRDefault="00614DC6" w:rsidP="00614DC6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614DC6">
        <w:rPr>
          <w:rFonts w:ascii="Arial" w:hAnsi="Arial" w:cs="Arial"/>
          <w:sz w:val="24"/>
          <w:szCs w:val="24"/>
        </w:rPr>
        <w:br/>
      </w:r>
      <w:r w:rsidRPr="00614DC6">
        <w:rPr>
          <w:rFonts w:ascii="Arial" w:hAnsi="Arial" w:cs="Arial"/>
          <w:sz w:val="24"/>
          <w:szCs w:val="24"/>
        </w:rPr>
        <w:br/>
        <w:t>Утвержден</w:t>
      </w:r>
      <w:r w:rsidRPr="00614DC6">
        <w:rPr>
          <w:rFonts w:ascii="Arial" w:hAnsi="Arial" w:cs="Arial"/>
          <w:sz w:val="24"/>
          <w:szCs w:val="24"/>
        </w:rPr>
        <w:br/>
        <w:t>приказом</w:t>
      </w:r>
      <w:r w:rsidRPr="00614DC6">
        <w:rPr>
          <w:rFonts w:ascii="Arial" w:hAnsi="Arial" w:cs="Arial"/>
          <w:sz w:val="24"/>
          <w:szCs w:val="24"/>
        </w:rPr>
        <w:br/>
        <w:t>министерства природных</w:t>
      </w:r>
      <w:r w:rsidRPr="00614DC6">
        <w:rPr>
          <w:rFonts w:ascii="Arial" w:hAnsi="Arial" w:cs="Arial"/>
          <w:sz w:val="24"/>
          <w:szCs w:val="24"/>
        </w:rPr>
        <w:br/>
        <w:t>ресурсов и экологии</w:t>
      </w:r>
      <w:r w:rsidRPr="00614DC6">
        <w:rPr>
          <w:rFonts w:ascii="Arial" w:hAnsi="Arial" w:cs="Arial"/>
          <w:sz w:val="24"/>
          <w:szCs w:val="24"/>
        </w:rPr>
        <w:br/>
        <w:t>Волгоградской области</w:t>
      </w:r>
      <w:r w:rsidRPr="00614DC6">
        <w:rPr>
          <w:rFonts w:ascii="Arial" w:hAnsi="Arial" w:cs="Arial"/>
          <w:sz w:val="24"/>
          <w:szCs w:val="24"/>
        </w:rPr>
        <w:br/>
        <w:t>от 29 января 2015 г. N 75</w:t>
      </w:r>
    </w:p>
    <w:p w14:paraId="66E2EE4C" w14:textId="77777777" w:rsidR="00614DC6" w:rsidRPr="00614DC6" w:rsidRDefault="00614DC6" w:rsidP="00614DC6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614DC6">
        <w:rPr>
          <w:rFonts w:ascii="Arial" w:hAnsi="Arial" w:cs="Arial"/>
          <w:b/>
          <w:bCs/>
        </w:rPr>
        <w:br/>
      </w:r>
      <w:r w:rsidRPr="00614DC6">
        <w:rPr>
          <w:rFonts w:ascii="Arial" w:hAnsi="Arial" w:cs="Arial"/>
          <w:b/>
          <w:bCs/>
        </w:rPr>
        <w:br/>
        <w:t>АДМИНИСТРАТИВНЫЙ РЕГЛАМЕНТ ПРЕДОСТАВЛЕНИЯ КОМИТЕТОМ ПРИРОДНЫХ РЕСУРСОВ, ЛЕСНОГО ХОЗЯЙСТВА И ЭКОЛОГИИ ВОЛГОГРАДСКОЙ ОБЛАСТИ ГОСУДАРСТВЕННОЙ УСЛУГИ ПО ПРИНЯТИЮ РЕШЕНИЙ ОБ УСТАНОВЛЕНИИ, ИЗМЕНЕНИИ, ПРЕКРАЩЕНИИ СУЩЕСТВОВАНИЯ ЗОН САНИТАРНОЙ ОХРАНЫ ИСТОЧНИКОВ ПИТЬЕВОГО И ХОЗЯЙСТВЕННО-БЫТОВОГО ВОДОСНАБЖЕНИЯ</w:t>
      </w:r>
    </w:p>
    <w:p w14:paraId="2ADCD638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t>(в ред. приказов комитета природных ресурсов и экологии Волгоградской области от 27.10.2015 N 1002, от 13.01.2017 N 28, приказов комитета природных ресурсов, лесного хозяйства и экологии Волгоградской области от 05.07.2017 N 1107, от 20.11.2017 N 2309, от 18.07.2018 N 1381, от 13.12.2018 N 3629, от 28.01.2019 N 238, от 18.12.2019 N 3127, от 03.08.2021 N 845-ОД)</w:t>
      </w:r>
    </w:p>
    <w:p w14:paraId="7512EF71" w14:textId="77777777" w:rsidR="00614DC6" w:rsidRPr="00614DC6" w:rsidRDefault="00614DC6" w:rsidP="00614DC6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14DC6">
        <w:rPr>
          <w:rFonts w:ascii="Arial" w:hAnsi="Arial" w:cs="Arial"/>
          <w:color w:val="auto"/>
          <w:sz w:val="24"/>
          <w:szCs w:val="24"/>
        </w:rPr>
        <w:br/>
        <w:t>1. Общие положения</w:t>
      </w:r>
    </w:p>
    <w:p w14:paraId="7278BEBB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D39EF5E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t>1.1. Административный регламент предоставления комитетом природных ресурсов, лесного хозяйства и экологии Волгоградской области (далее - Комитет) государственной услуги по принятию решений об установлении, изменении, прекращении существования зон санитарной охраны источников питьевого и хозяйственно-бытового водоснабжения (далее - Регламент) разработан в соответствии с Федеральным законом Российской Федерации от 27.07.2010 N 210-ФЗ "Об организации предоставления государственных и муниципальных услуг".</w:t>
      </w:r>
      <w:r w:rsidRPr="00614DC6">
        <w:rPr>
          <w:rFonts w:ascii="Arial" w:hAnsi="Arial" w:cs="Arial"/>
        </w:rPr>
        <w:br/>
      </w:r>
    </w:p>
    <w:p w14:paraId="52A09E1F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6DEF535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t>(в ред. приказа комитета природных ресурсов и экологии Волгоградской области от 27.10.2015 N 1002, приказов комитета природных ресурсов, лесного хозяйства и экологии Волгоградской области от 05.07.2017 N 1107, от 28.01.2019 N 238)</w:t>
      </w:r>
      <w:r w:rsidRPr="00614DC6">
        <w:rPr>
          <w:rFonts w:ascii="Arial" w:hAnsi="Arial" w:cs="Arial"/>
        </w:rPr>
        <w:br/>
      </w:r>
    </w:p>
    <w:p w14:paraId="6271EC4F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7838EDB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t>Предметом регулирования Регламента является порядок взаимодействия между структурными подразделениями Комитета, его должностными лицами, взаимодействия Комитета с заявителями при предоставлении государственной услуги по принятию решений об установлении, изменении, прекращении существования зон санитарной охраны источников питьевого и хозяйственно-бытового водоснабжения (далее - государственная услуга), территориальным органом федерального органа исполнительной власти, участвующим в предоставлении государственной услуги, многофункциональными центрами предоставления государственных и муниципальных услуг (далее - МФЦ, многофункциональный центр), а также определение сроков и последовательности административных процедур и действий, осуществляемых Комитетом при предоставлении государственной услуги.</w:t>
      </w:r>
      <w:r w:rsidRPr="00614DC6">
        <w:rPr>
          <w:rFonts w:ascii="Arial" w:hAnsi="Arial" w:cs="Arial"/>
        </w:rPr>
        <w:br/>
      </w:r>
    </w:p>
    <w:p w14:paraId="1D0C4093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A161925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t>(в ред. приказа комитета природных ресурсов и экологии Волгоградской области от 27.10.2015 N 1002, приказов комитета природных ресурсов, лесного хозяйства и экологии Волгоградской области от 28.01.2019 N 238, от 18.12.2019 N 3127)</w:t>
      </w:r>
      <w:r w:rsidRPr="00614DC6">
        <w:rPr>
          <w:rFonts w:ascii="Arial" w:hAnsi="Arial" w:cs="Arial"/>
        </w:rPr>
        <w:br/>
      </w:r>
    </w:p>
    <w:p w14:paraId="3CCFA72A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54CC084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t>1.2. Заявителями являются физические и юридические лица, а также индивидуальные предприниматели, которые имеют право на получение государственной услуги в соответствии с законодательством Российской Федерации либо наделены полномочиями выступать от имени заявителей в порядке, установленном законодательством Российской Федерации (далее - Заявители).</w:t>
      </w:r>
      <w:r w:rsidRPr="00614DC6">
        <w:rPr>
          <w:rFonts w:ascii="Arial" w:hAnsi="Arial" w:cs="Arial"/>
        </w:rPr>
        <w:br/>
      </w:r>
    </w:p>
    <w:p w14:paraId="6C823BA7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B375C3E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t>(в ред. приказа комитета природных ресурсов, лесного хозяйства и экологии Волгоградской области от 28.01.2019 N 238)</w:t>
      </w:r>
      <w:r w:rsidRPr="00614DC6">
        <w:rPr>
          <w:rFonts w:ascii="Arial" w:hAnsi="Arial" w:cs="Arial"/>
        </w:rPr>
        <w:br/>
      </w:r>
    </w:p>
    <w:p w14:paraId="75DAA9FC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0B8253A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t>1.3. Порядок информирования о предоставлении государственной услуги.</w:t>
      </w:r>
      <w:r w:rsidRPr="00614DC6">
        <w:rPr>
          <w:rFonts w:ascii="Arial" w:hAnsi="Arial" w:cs="Arial"/>
        </w:rPr>
        <w:br/>
      </w:r>
    </w:p>
    <w:p w14:paraId="13790581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4D4DAC4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lastRenderedPageBreak/>
        <w:t>1.3.1. Информирование Заявителей о предоставлении государственной услуги осуществляется должностными лицами Комитета.</w:t>
      </w:r>
      <w:r w:rsidRPr="00614DC6">
        <w:rPr>
          <w:rFonts w:ascii="Arial" w:hAnsi="Arial" w:cs="Arial"/>
        </w:rPr>
        <w:br/>
      </w:r>
    </w:p>
    <w:p w14:paraId="14D94DD3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F8B491A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t>(в ред. приказа комитета природных ресурсов и экологии Волгоградской области от 27.10.2015 N 1002)</w:t>
      </w:r>
      <w:r w:rsidRPr="00614DC6">
        <w:rPr>
          <w:rFonts w:ascii="Arial" w:hAnsi="Arial" w:cs="Arial"/>
        </w:rPr>
        <w:br/>
      </w:r>
    </w:p>
    <w:p w14:paraId="4D806627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1DBBBCF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t>1.3.2. Информирование Заявителей о государственной услуге осуществляется:</w:t>
      </w:r>
      <w:r w:rsidRPr="00614DC6">
        <w:rPr>
          <w:rFonts w:ascii="Arial" w:hAnsi="Arial" w:cs="Arial"/>
        </w:rPr>
        <w:br/>
      </w:r>
    </w:p>
    <w:p w14:paraId="75C0E5A3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4369E92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t>должностными лицами непосредственно в помещении Комитета при личном консультировании, с использованием средств телефонной связи, электронной почты;</w:t>
      </w:r>
      <w:r w:rsidRPr="00614DC6">
        <w:rPr>
          <w:rFonts w:ascii="Arial" w:hAnsi="Arial" w:cs="Arial"/>
        </w:rPr>
        <w:br/>
      </w:r>
    </w:p>
    <w:p w14:paraId="3E6E005C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D10A18A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t>(в ред. приказа комитета природных ресурсов и экологии Волгоградской области от 27.10.2015 N 1002)</w:t>
      </w:r>
      <w:r w:rsidRPr="00614DC6">
        <w:rPr>
          <w:rFonts w:ascii="Arial" w:hAnsi="Arial" w:cs="Arial"/>
        </w:rPr>
        <w:br/>
      </w:r>
    </w:p>
    <w:p w14:paraId="2211F5FD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616AFFF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t>путем размещения информации на информационных стендах в Комитете, официальном сайте Комитета в информационно-телекоммуникационной сети Интернет;</w:t>
      </w:r>
      <w:r w:rsidRPr="00614DC6">
        <w:rPr>
          <w:rFonts w:ascii="Arial" w:hAnsi="Arial" w:cs="Arial"/>
        </w:rPr>
        <w:br/>
      </w:r>
    </w:p>
    <w:p w14:paraId="4F6A8F3F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60633E9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t>(в ред. приказа комитета природных ресурсов и экологии Волгоградской области от 27.10.2015 N 1002, приказа комитета природных ресурсов, лесного хозяйства и экологии Волгоградской области от 13.12.2018 N 3629)</w:t>
      </w:r>
      <w:r w:rsidRPr="00614DC6">
        <w:rPr>
          <w:rFonts w:ascii="Arial" w:hAnsi="Arial" w:cs="Arial"/>
        </w:rPr>
        <w:br/>
      </w:r>
    </w:p>
    <w:p w14:paraId="77024B2E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E0B263D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proofErr w:type="gramStart"/>
      <w:r w:rsidRPr="00614DC6">
        <w:rPr>
          <w:rFonts w:ascii="Arial" w:hAnsi="Arial" w:cs="Arial"/>
        </w:rPr>
        <w:t>с использованием средств массовой информации,</w:t>
      </w:r>
      <w:proofErr w:type="gramEnd"/>
      <w:r w:rsidRPr="00614DC6">
        <w:rPr>
          <w:rFonts w:ascii="Arial" w:hAnsi="Arial" w:cs="Arial"/>
        </w:rPr>
        <w:t xml:space="preserve"> публикации в газетах, журналах, выступления по радио, телевидению;</w:t>
      </w:r>
      <w:r w:rsidRPr="00614DC6">
        <w:rPr>
          <w:rFonts w:ascii="Arial" w:hAnsi="Arial" w:cs="Arial"/>
        </w:rPr>
        <w:br/>
      </w:r>
    </w:p>
    <w:p w14:paraId="7CC6B5D1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E3A13F3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t>путем издания печатных информационных материалов (в том числе брошюр, буклетов, листовок);</w:t>
      </w:r>
      <w:r w:rsidRPr="00614DC6">
        <w:rPr>
          <w:rFonts w:ascii="Arial" w:hAnsi="Arial" w:cs="Arial"/>
        </w:rPr>
        <w:br/>
      </w:r>
    </w:p>
    <w:p w14:paraId="451C4963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9383B65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proofErr w:type="gramStart"/>
      <w:r w:rsidRPr="00614DC6">
        <w:rPr>
          <w:rFonts w:ascii="Arial" w:hAnsi="Arial" w:cs="Arial"/>
        </w:rPr>
        <w:t>в многофункциональных центрах предоставления государственных и муниципальных услуг,</w:t>
      </w:r>
      <w:proofErr w:type="gramEnd"/>
      <w:r w:rsidRPr="00614DC6">
        <w:rPr>
          <w:rFonts w:ascii="Arial" w:hAnsi="Arial" w:cs="Arial"/>
        </w:rPr>
        <w:t xml:space="preserve"> информация о наименовании, месте нахождения, графике работы, справочных телефонах, адресах размещается на Едином портале сети центров и офисов "Мои документы" (МФЦ) Волгоградской области в информационно-телекоммуникационной сети Интернет по адресу: </w:t>
      </w:r>
      <w:r w:rsidRPr="00614DC6">
        <w:rPr>
          <w:rFonts w:ascii="Arial" w:hAnsi="Arial" w:cs="Arial"/>
        </w:rPr>
        <w:lastRenderedPageBreak/>
        <w:t>http://mfc.volganet.ru (далее - официальный сайт МФЦ).</w:t>
      </w:r>
      <w:r w:rsidRPr="00614DC6">
        <w:rPr>
          <w:rFonts w:ascii="Arial" w:hAnsi="Arial" w:cs="Arial"/>
        </w:rPr>
        <w:br/>
      </w:r>
    </w:p>
    <w:p w14:paraId="2D4B8921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5D87EFF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t>(в ред. приказа комитета природных ресурсов, лесного хозяйства и экологии Волгоградской области от 13.12.2018 N 3629)</w:t>
      </w:r>
      <w:r w:rsidRPr="00614DC6">
        <w:rPr>
          <w:rFonts w:ascii="Arial" w:hAnsi="Arial" w:cs="Arial"/>
        </w:rPr>
        <w:br/>
      </w:r>
    </w:p>
    <w:p w14:paraId="1D8CC578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C80555A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t>1.3.3. Комитет осуществляет прием Заявителей по адресу: 400074, г. Волгоград, ул. Ковровская, дом 24, офис 35, кабинет 221 (второй этаж) согласно графику работы: с 8.30 до 17.30 час., обеденный перерыв - с 12.00 до 13.00 час.</w:t>
      </w:r>
      <w:r w:rsidRPr="00614DC6">
        <w:rPr>
          <w:rFonts w:ascii="Arial" w:hAnsi="Arial" w:cs="Arial"/>
        </w:rPr>
        <w:br/>
      </w:r>
    </w:p>
    <w:p w14:paraId="22571F7C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35F9DF6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t>(в ред. приказа комитета природных ресурсов и экологии Волгоградской области от 27.10.2015 N 1002, приказов комитета природных ресурсов, лесного хозяйства и экологии Волгоградской области от 18.12.2019 N 3127, от 03.08.2021 N 845-ОД)</w:t>
      </w:r>
      <w:r w:rsidRPr="00614DC6">
        <w:rPr>
          <w:rFonts w:ascii="Arial" w:hAnsi="Arial" w:cs="Arial"/>
        </w:rPr>
        <w:br/>
      </w:r>
    </w:p>
    <w:p w14:paraId="063B858B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47EC830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t>Суббота, воскресенье - выходные дни.</w:t>
      </w:r>
      <w:r w:rsidRPr="00614DC6">
        <w:rPr>
          <w:rFonts w:ascii="Arial" w:hAnsi="Arial" w:cs="Arial"/>
        </w:rPr>
        <w:br/>
      </w:r>
    </w:p>
    <w:p w14:paraId="7ED2B718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4C715DE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t>1.3.4. Структурное подразделение Комитета, ответственное за предоставление государственной услуги, - отдел водного хозяйства (далее - Отдел).</w:t>
      </w:r>
      <w:r w:rsidRPr="00614DC6">
        <w:rPr>
          <w:rFonts w:ascii="Arial" w:hAnsi="Arial" w:cs="Arial"/>
        </w:rPr>
        <w:br/>
      </w:r>
    </w:p>
    <w:p w14:paraId="149ED31F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C160E46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t>(в ред. приказа комитета природных ресурсов и экологии Волгоградской области от 27.10.2015 N 1002)</w:t>
      </w:r>
      <w:r w:rsidRPr="00614DC6">
        <w:rPr>
          <w:rFonts w:ascii="Arial" w:hAnsi="Arial" w:cs="Arial"/>
        </w:rPr>
        <w:br/>
      </w:r>
    </w:p>
    <w:p w14:paraId="652E6E3E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148200F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t>1.3.5. Справочные телефоны:</w:t>
      </w:r>
      <w:r w:rsidRPr="00614DC6">
        <w:rPr>
          <w:rFonts w:ascii="Arial" w:hAnsi="Arial" w:cs="Arial"/>
        </w:rPr>
        <w:br/>
      </w:r>
    </w:p>
    <w:p w14:paraId="0702A9A2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C325896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t>телефон/факс приемной Комитета: (</w:t>
      </w:r>
      <w:proofErr w:type="gramStart"/>
      <w:r w:rsidRPr="00614DC6">
        <w:rPr>
          <w:rFonts w:ascii="Arial" w:hAnsi="Arial" w:cs="Arial"/>
        </w:rPr>
        <w:t>8-8442</w:t>
      </w:r>
      <w:proofErr w:type="gramEnd"/>
      <w:r w:rsidRPr="00614DC6">
        <w:rPr>
          <w:rFonts w:ascii="Arial" w:hAnsi="Arial" w:cs="Arial"/>
        </w:rPr>
        <w:t>) 35-31-01/35-31-23;</w:t>
      </w:r>
      <w:r w:rsidRPr="00614DC6">
        <w:rPr>
          <w:rFonts w:ascii="Arial" w:hAnsi="Arial" w:cs="Arial"/>
        </w:rPr>
        <w:br/>
      </w:r>
    </w:p>
    <w:p w14:paraId="027D36D5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8AD2FAC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t>(в ред. приказа комитета природных ресурсов и экологии Волгоградской области от 27.10.2015 N 1002)</w:t>
      </w:r>
      <w:r w:rsidRPr="00614DC6">
        <w:rPr>
          <w:rFonts w:ascii="Arial" w:hAnsi="Arial" w:cs="Arial"/>
        </w:rPr>
        <w:br/>
      </w:r>
    </w:p>
    <w:p w14:paraId="470A85FE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9C34E11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t>телефоны начальника Отдела и должностных лиц: (</w:t>
      </w:r>
      <w:proofErr w:type="gramStart"/>
      <w:r w:rsidRPr="00614DC6">
        <w:rPr>
          <w:rFonts w:ascii="Arial" w:hAnsi="Arial" w:cs="Arial"/>
        </w:rPr>
        <w:t>8-8442</w:t>
      </w:r>
      <w:proofErr w:type="gramEnd"/>
      <w:r w:rsidRPr="00614DC6">
        <w:rPr>
          <w:rFonts w:ascii="Arial" w:hAnsi="Arial" w:cs="Arial"/>
        </w:rPr>
        <w:t>) 35-34-25, 35-34-26;</w:t>
      </w:r>
      <w:r w:rsidRPr="00614DC6">
        <w:rPr>
          <w:rFonts w:ascii="Arial" w:hAnsi="Arial" w:cs="Arial"/>
        </w:rPr>
        <w:br/>
      </w:r>
    </w:p>
    <w:p w14:paraId="5496D87D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9FC060F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lastRenderedPageBreak/>
        <w:t>(в ред. приказа комитета природных ресурсов, лесного хозяйства и экологии Волгоградской области от 05.07.2017 N 1107)</w:t>
      </w:r>
      <w:r w:rsidRPr="00614DC6">
        <w:rPr>
          <w:rFonts w:ascii="Arial" w:hAnsi="Arial" w:cs="Arial"/>
        </w:rPr>
        <w:br/>
      </w:r>
    </w:p>
    <w:p w14:paraId="14812E57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ADB7E9F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t>номер телефона-автоинформатора: нет;</w:t>
      </w:r>
      <w:r w:rsidRPr="00614DC6">
        <w:rPr>
          <w:rFonts w:ascii="Arial" w:hAnsi="Arial" w:cs="Arial"/>
        </w:rPr>
        <w:br/>
      </w:r>
    </w:p>
    <w:p w14:paraId="11956A63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C1F1C87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t>адрес электронной почты: oblcompriroda@volganet.ru.</w:t>
      </w:r>
      <w:r w:rsidRPr="00614DC6">
        <w:rPr>
          <w:rFonts w:ascii="Arial" w:hAnsi="Arial" w:cs="Arial"/>
        </w:rPr>
        <w:br/>
      </w:r>
    </w:p>
    <w:p w14:paraId="4096223D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AAC44AB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t>(в ред. приказа комитета природных ресурсов и экологии Волгоградской области от 27.10.2015 N 1002)</w:t>
      </w:r>
      <w:r w:rsidRPr="00614DC6">
        <w:rPr>
          <w:rFonts w:ascii="Arial" w:hAnsi="Arial" w:cs="Arial"/>
        </w:rPr>
        <w:br/>
      </w:r>
    </w:p>
    <w:p w14:paraId="1DD32B0A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926ED15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t xml:space="preserve">1.3.6. В предоставлении государственной услуги принимает участие Управление Федеральной службы по надзору в сфере защиты прав потребителей и благополучия человека по Волгоградской области (далее - Управление Роспотребнадзора по Волгоградской области), расположенное по адресу: 400005, г. Волгоград, проспект им. </w:t>
      </w:r>
      <w:proofErr w:type="gramStart"/>
      <w:r w:rsidRPr="00614DC6">
        <w:rPr>
          <w:rFonts w:ascii="Arial" w:hAnsi="Arial" w:cs="Arial"/>
        </w:rPr>
        <w:t>В.И.</w:t>
      </w:r>
      <w:proofErr w:type="gramEnd"/>
      <w:r w:rsidRPr="00614DC6">
        <w:rPr>
          <w:rFonts w:ascii="Arial" w:hAnsi="Arial" w:cs="Arial"/>
        </w:rPr>
        <w:t xml:space="preserve"> Ленина, д. 50б.</w:t>
      </w:r>
      <w:r w:rsidRPr="00614DC6">
        <w:rPr>
          <w:rFonts w:ascii="Arial" w:hAnsi="Arial" w:cs="Arial"/>
        </w:rPr>
        <w:br/>
      </w:r>
    </w:p>
    <w:p w14:paraId="75621F49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057197F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t>Структурным подразделением Управления Роспотребнадзора по Волгоградской области, задействованным в предоставлении государственной услуги, является отдел государственной регистрации и лицензирования, расположенный по адресу:</w:t>
      </w:r>
      <w:r w:rsidRPr="00614DC6">
        <w:rPr>
          <w:rFonts w:ascii="Arial" w:hAnsi="Arial" w:cs="Arial"/>
        </w:rPr>
        <w:br/>
      </w:r>
    </w:p>
    <w:p w14:paraId="3879FF38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B40D844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t>400131, г. Волгоград, ул. Ангарская, д. 3.</w:t>
      </w:r>
      <w:r w:rsidRPr="00614DC6">
        <w:rPr>
          <w:rFonts w:ascii="Arial" w:hAnsi="Arial" w:cs="Arial"/>
        </w:rPr>
        <w:br/>
      </w:r>
    </w:p>
    <w:p w14:paraId="41B58923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C5AD4C9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t>График работы:</w:t>
      </w:r>
      <w:r w:rsidRPr="00614DC6">
        <w:rPr>
          <w:rFonts w:ascii="Arial" w:hAnsi="Arial" w:cs="Arial"/>
        </w:rPr>
        <w:br/>
      </w:r>
    </w:p>
    <w:p w14:paraId="73A21163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B81F23C" w14:textId="77777777" w:rsidR="00614DC6" w:rsidRPr="00614DC6" w:rsidRDefault="00614DC6" w:rsidP="00614DC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14DC6">
        <w:rPr>
          <w:rFonts w:ascii="Arial" w:hAnsi="Arial" w:cs="Arial"/>
        </w:rPr>
        <w:t>понедельник - пятница с 8.30 час. до 17.30 час.;</w:t>
      </w:r>
      <w:r w:rsidRPr="00614DC6">
        <w:rPr>
          <w:rFonts w:ascii="Arial" w:hAnsi="Arial" w:cs="Arial"/>
        </w:rPr>
        <w:br/>
      </w:r>
    </w:p>
    <w:p w14:paraId="3336B799" w14:textId="77777777" w:rsidR="00614DC6" w:rsidRPr="00614DC6" w:rsidRDefault="00614DC6" w:rsidP="00614DC6"/>
    <w:p w14:paraId="01D28983" w14:textId="77777777" w:rsidR="00746466" w:rsidRPr="00614DC6" w:rsidRDefault="0074646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14DC6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614DC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14DC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14DC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14DC6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614D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614D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614DC6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614DC6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614DC6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614DC6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614D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