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4C86E4" w14:textId="77777777" w:rsidR="00AE06EB" w:rsidRPr="00AE06EB" w:rsidRDefault="00AE06EB" w:rsidP="00AE06E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06EB">
        <w:rPr>
          <w:rFonts w:ascii="Arial" w:hAnsi="Arial" w:cs="Arial"/>
          <w:sz w:val="24"/>
          <w:szCs w:val="24"/>
        </w:rPr>
        <w:br/>
        <w:t>ИВАНОВСКАЯ ГОРОДСКАЯ ДУМА</w:t>
      </w: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  <w:t>РЕШЕНИЕ</w:t>
      </w: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  <w:t>от 27 июня 2012 года N 448</w:t>
      </w: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  <w:t>Об утверждении Правил благоустройства города Иванова</w:t>
      </w:r>
    </w:p>
    <w:p w14:paraId="4EDFD5A8" w14:textId="77777777" w:rsidR="00AE06EB" w:rsidRPr="00AE06EB" w:rsidRDefault="00AE06EB" w:rsidP="00AE06E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(с изменениями на 27 ноября 2019 года)</w:t>
      </w:r>
    </w:p>
    <w:p w14:paraId="7C147F8B" w14:textId="77777777" w:rsidR="00AE06EB" w:rsidRPr="00AE06EB" w:rsidRDefault="00AE06EB" w:rsidP="00AE06E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(в ред. Решений Ивановской городской </w:t>
      </w:r>
      <w:r w:rsidRPr="00AE06EB">
        <w:rPr>
          <w:rFonts w:ascii="Arial" w:eastAsiaTheme="majorEastAsia" w:hAnsi="Arial" w:cs="Arial"/>
        </w:rPr>
        <w:t>Думы от 02.07.2014 N 752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21.02.2018 N 515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20.02.2019 N 680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30.10.2019 N 813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27.11.2019 N 833</w:t>
      </w:r>
      <w:r w:rsidRPr="00AE06EB">
        <w:rPr>
          <w:rFonts w:ascii="Arial" w:hAnsi="Arial" w:cs="Arial"/>
        </w:rPr>
        <w:t xml:space="preserve">, с изм., внесенными Решением Ленинского районного суда г. Иваново от 26.10.2012 N </w:t>
      </w:r>
      <w:proofErr w:type="gramStart"/>
      <w:r w:rsidRPr="00AE06EB">
        <w:rPr>
          <w:rFonts w:ascii="Arial" w:hAnsi="Arial" w:cs="Arial"/>
        </w:rPr>
        <w:t>2-2622</w:t>
      </w:r>
      <w:proofErr w:type="gramEnd"/>
      <w:r w:rsidRPr="00AE06EB">
        <w:rPr>
          <w:rFonts w:ascii="Arial" w:hAnsi="Arial" w:cs="Arial"/>
        </w:rPr>
        <w:t>/12)</w:t>
      </w:r>
    </w:p>
    <w:p w14:paraId="396DFED1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br/>
      </w:r>
      <w:r w:rsidRPr="00AE06EB">
        <w:rPr>
          <w:rFonts w:ascii="Arial" w:hAnsi="Arial" w:cs="Arial"/>
        </w:rPr>
        <w:br/>
      </w:r>
    </w:p>
    <w:p w14:paraId="4BD57390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Во исполнение пункта 25 части 1 статьи 16 </w:t>
      </w:r>
      <w:r w:rsidRPr="00AE06EB">
        <w:rPr>
          <w:rFonts w:ascii="Arial" w:eastAsiaTheme="majorEastAsia" w:hAnsi="Arial" w:cs="Arial"/>
        </w:rPr>
        <w:t>Федерального закона от 06.10.2003 N 131-ФЗ "Об общих принципах организации местного самоуправления в Российской Федерации"</w:t>
      </w:r>
      <w:r w:rsidRPr="00AE06EB">
        <w:rPr>
          <w:rFonts w:ascii="Arial" w:hAnsi="Arial" w:cs="Arial"/>
        </w:rPr>
        <w:t>, руководствуясь пунктом 40 части 2 статьи 31 </w:t>
      </w:r>
      <w:r w:rsidRPr="00AE06EB">
        <w:rPr>
          <w:rFonts w:ascii="Arial" w:eastAsiaTheme="majorEastAsia" w:hAnsi="Arial" w:cs="Arial"/>
        </w:rPr>
        <w:t>Устава города Иванова</w:t>
      </w:r>
      <w:r w:rsidRPr="00AE06EB">
        <w:rPr>
          <w:rFonts w:ascii="Arial" w:hAnsi="Arial" w:cs="Arial"/>
        </w:rPr>
        <w:t>, в целях улучшения благоустройства, санитарного и эстетического состояния территории и поддержания архитектурного облика города Иванова, повышения комфортности условий проживания жителей города, соблюдения чистоты и санитарного состояния территорий города Ивановская городская Дума решила:</w:t>
      </w:r>
      <w:r w:rsidRPr="00AE06EB">
        <w:rPr>
          <w:rFonts w:ascii="Arial" w:hAnsi="Arial" w:cs="Arial"/>
        </w:rPr>
        <w:br/>
      </w:r>
    </w:p>
    <w:p w14:paraId="56BF3AC5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E8125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 Утвердить Правила благоустройства города Иванова (прилагаются).</w:t>
      </w:r>
      <w:r w:rsidRPr="00AE06EB">
        <w:rPr>
          <w:rFonts w:ascii="Arial" w:hAnsi="Arial" w:cs="Arial"/>
        </w:rPr>
        <w:br/>
      </w:r>
    </w:p>
    <w:p w14:paraId="55ED194B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03C93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2. Признать утратившими силу решения Ивановской городской Думы:</w:t>
      </w:r>
      <w:r w:rsidRPr="00AE06EB">
        <w:rPr>
          <w:rFonts w:ascii="Arial" w:hAnsi="Arial" w:cs="Arial"/>
        </w:rPr>
        <w:br/>
      </w:r>
    </w:p>
    <w:p w14:paraId="325088AD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8344E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21.01.2003 N 190 "Об утверждении Правил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281B7DE9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A2AD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27.04.2004 N 325 "О внесении изменений и дополнений в решение Ивановской городской Думы от 21.01.2003 N 190 "Об утверждении Правил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1E0B243F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A5510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12.04.2005 N 488 "О внесении изменений и дополнений в решение Ивановской городской Думы от 21.01.2003 N 190 "Об утверждении правил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6C1E07E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2E304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 xml:space="preserve">от 28.06.2005 N 541 "О внесении изменений и дополнений в решение Ивановской городской Думы от 12.04.2005 N 488 "О внесении изменений и дополнений в решение Ивановской городской Думы от 21.01.2003 N 190 "Об утверждении Правил санитарного содержания и благоустройства города </w:t>
      </w:r>
      <w:r w:rsidRPr="00AE06EB">
        <w:rPr>
          <w:rFonts w:ascii="Arial" w:eastAsiaTheme="majorEastAsia" w:hAnsi="Arial" w:cs="Arial"/>
        </w:rPr>
        <w:lastRenderedPageBreak/>
        <w:t>Иванова"</w:t>
      </w:r>
      <w:r w:rsidRPr="00AE06EB">
        <w:rPr>
          <w:rFonts w:ascii="Arial" w:hAnsi="Arial" w:cs="Arial"/>
        </w:rPr>
        <w:t> и в приложение к решению Ивановской городской </w:t>
      </w:r>
      <w:r w:rsidRPr="00AE06EB">
        <w:rPr>
          <w:rFonts w:ascii="Arial" w:eastAsiaTheme="majorEastAsia" w:hAnsi="Arial" w:cs="Arial"/>
        </w:rPr>
        <w:t>Думы от 21.01.2003 N 190 "Об утверждении Правил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706BFB1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BF3F2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29.11.2006 N 273 "О внесении изменений в решение Ивановской городской Думы от 21.01.2003 N 190 "Об утверждении Правил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091A886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0544D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31.01.2007 N 347 "О внесении изменений в Правила санитарного содержания и благоустройства города Иванова, утвержденные решением Ивановской городской Думы от 21.01.2003 N 190"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73DEE93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685C7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 от 03.05.2007 N 431 "О внесении изменений в Правила санитарного содержания и благоустройства города Иванова";</w:t>
      </w:r>
      <w:r w:rsidRPr="00AE06EB">
        <w:rPr>
          <w:rFonts w:ascii="Arial" w:hAnsi="Arial" w:cs="Arial"/>
        </w:rPr>
        <w:br/>
      </w:r>
    </w:p>
    <w:p w14:paraId="1466FB30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F1663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 от 26.09.2007 N 525 "О внесении изменений и дополнений в Правила санитарного содержания и благоустройства города Иванова";</w:t>
      </w:r>
      <w:r w:rsidRPr="00AE06EB">
        <w:rPr>
          <w:rFonts w:ascii="Arial" w:hAnsi="Arial" w:cs="Arial"/>
        </w:rPr>
        <w:br/>
      </w:r>
    </w:p>
    <w:p w14:paraId="36CAA56A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897FF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26.12.2008 N 977 "О внесении дополнения в Правила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712BC5D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279EA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23.12.2009 N 1242 "О внесении изменений в Правила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721BDC8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8DF32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26.05.2010 N 45 "О внесении изменения в Правила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4DC75037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D19A8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 </w:t>
      </w:r>
      <w:r w:rsidRPr="00AE06EB">
        <w:rPr>
          <w:rFonts w:ascii="Arial" w:eastAsiaTheme="majorEastAsia" w:hAnsi="Arial" w:cs="Arial"/>
        </w:rPr>
        <w:t>от 29.09.2010 N 107 "О внесении изменений и дополнений в Правила санитарного содержания и благоустройства города Иванова"</w:t>
      </w:r>
      <w:r w:rsidRPr="00AE06EB">
        <w:rPr>
          <w:rFonts w:ascii="Arial" w:hAnsi="Arial" w:cs="Arial"/>
        </w:rPr>
        <w:t>;</w:t>
      </w:r>
      <w:r w:rsidRPr="00AE06EB">
        <w:rPr>
          <w:rFonts w:ascii="Arial" w:hAnsi="Arial" w:cs="Arial"/>
        </w:rPr>
        <w:br/>
      </w:r>
    </w:p>
    <w:p w14:paraId="78AE2D66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0AD7F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- от 30.03.2011 N 216 "О протесте Ивановской межрайонной природоохранной прокуратуры и о внесении изменений в Правила санитарного содержания и благоустройства города Иванова".</w:t>
      </w:r>
      <w:r w:rsidRPr="00AE06EB">
        <w:rPr>
          <w:rFonts w:ascii="Arial" w:hAnsi="Arial" w:cs="Arial"/>
        </w:rPr>
        <w:br/>
      </w:r>
    </w:p>
    <w:p w14:paraId="13DCBC54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1982B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3. Настоящее решение вступает в силу со дня его официального опубликования.</w:t>
      </w:r>
      <w:r w:rsidRPr="00AE06EB">
        <w:rPr>
          <w:rFonts w:ascii="Arial" w:hAnsi="Arial" w:cs="Arial"/>
        </w:rPr>
        <w:br/>
      </w:r>
    </w:p>
    <w:p w14:paraId="07A75F3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BD622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4. Опубликовать настоящее решение в газете "Рабочий край" и разместить на официальных сайтах Ивановской городской Думы, Администрации города Иванова в сети Интернет.</w:t>
      </w:r>
      <w:r w:rsidRPr="00AE06EB">
        <w:rPr>
          <w:rFonts w:ascii="Arial" w:hAnsi="Arial" w:cs="Arial"/>
        </w:rPr>
        <w:br/>
      </w:r>
    </w:p>
    <w:p w14:paraId="6A52AF70" w14:textId="77777777" w:rsidR="00AE06EB" w:rsidRPr="00AE06EB" w:rsidRDefault="00AE06EB" w:rsidP="00AE06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lastRenderedPageBreak/>
        <w:br/>
      </w:r>
      <w:r w:rsidRPr="00AE06EB">
        <w:rPr>
          <w:rFonts w:ascii="Arial" w:hAnsi="Arial" w:cs="Arial"/>
        </w:rPr>
        <w:br/>
        <w:t>Глава города Иванова</w:t>
      </w:r>
      <w:r w:rsidRPr="00AE06EB">
        <w:rPr>
          <w:rFonts w:ascii="Arial" w:hAnsi="Arial" w:cs="Arial"/>
        </w:rPr>
        <w:br/>
        <w:t>В.СВЕРЧКОВ</w:t>
      </w:r>
    </w:p>
    <w:p w14:paraId="01215AC5" w14:textId="77777777" w:rsidR="00AE06EB" w:rsidRPr="00AE06EB" w:rsidRDefault="00AE06EB" w:rsidP="00AE06E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  <w:t>Утверждены</w:t>
      </w:r>
      <w:r w:rsidRPr="00AE06EB">
        <w:rPr>
          <w:rFonts w:ascii="Arial" w:hAnsi="Arial" w:cs="Arial"/>
          <w:sz w:val="24"/>
          <w:szCs w:val="24"/>
        </w:rPr>
        <w:br/>
        <w:t>решением</w:t>
      </w:r>
      <w:r w:rsidRPr="00AE06EB">
        <w:rPr>
          <w:rFonts w:ascii="Arial" w:hAnsi="Arial" w:cs="Arial"/>
          <w:sz w:val="24"/>
          <w:szCs w:val="24"/>
        </w:rPr>
        <w:br/>
        <w:t>Ивановской городской Думы</w:t>
      </w:r>
      <w:r w:rsidRPr="00AE06EB">
        <w:rPr>
          <w:rFonts w:ascii="Arial" w:hAnsi="Arial" w:cs="Arial"/>
          <w:sz w:val="24"/>
          <w:szCs w:val="24"/>
        </w:rPr>
        <w:br/>
        <w:t>от 27.06.2012 N 448</w:t>
      </w:r>
    </w:p>
    <w:p w14:paraId="77A3ED70" w14:textId="77777777" w:rsidR="00AE06EB" w:rsidRPr="00AE06EB" w:rsidRDefault="00AE06EB" w:rsidP="00AE06E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E06EB">
        <w:rPr>
          <w:rFonts w:ascii="Arial" w:hAnsi="Arial" w:cs="Arial"/>
          <w:b/>
          <w:bCs/>
        </w:rPr>
        <w:br/>
      </w:r>
      <w:r w:rsidRPr="00AE06EB">
        <w:rPr>
          <w:rFonts w:ascii="Arial" w:hAnsi="Arial" w:cs="Arial"/>
          <w:b/>
          <w:bCs/>
        </w:rPr>
        <w:br/>
        <w:t>ПРАВИЛА БЛАГОУСТРОЙСТВА ГОРОДА ИВАНОВА</w:t>
      </w:r>
    </w:p>
    <w:p w14:paraId="66D8D287" w14:textId="77777777" w:rsidR="00AE06EB" w:rsidRPr="00AE06EB" w:rsidRDefault="00AE06EB" w:rsidP="00AE06E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(в ред. Решений Ивановской городской </w:t>
      </w:r>
      <w:r w:rsidRPr="00AE06EB">
        <w:rPr>
          <w:rFonts w:ascii="Arial" w:eastAsiaTheme="majorEastAsia" w:hAnsi="Arial" w:cs="Arial"/>
        </w:rPr>
        <w:t>Думы от 02.07.2014 N 752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21.02.2018 N 515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20.02.2019 N 680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30.10.2019 N 813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27.11.2019 N 833</w:t>
      </w:r>
      <w:r w:rsidRPr="00AE06EB">
        <w:rPr>
          <w:rFonts w:ascii="Arial" w:hAnsi="Arial" w:cs="Arial"/>
        </w:rPr>
        <w:t xml:space="preserve">, с изм., внесенными Решением Ленинского районного суда г. Иваново от 26.10.2012 N </w:t>
      </w:r>
      <w:proofErr w:type="gramStart"/>
      <w:r w:rsidRPr="00AE06EB">
        <w:rPr>
          <w:rFonts w:ascii="Arial" w:hAnsi="Arial" w:cs="Arial"/>
        </w:rPr>
        <w:t>2-2622</w:t>
      </w:r>
      <w:proofErr w:type="gramEnd"/>
      <w:r w:rsidRPr="00AE06EB">
        <w:rPr>
          <w:rFonts w:ascii="Arial" w:hAnsi="Arial" w:cs="Arial"/>
        </w:rPr>
        <w:t>/12)</w:t>
      </w:r>
    </w:p>
    <w:p w14:paraId="27117F8D" w14:textId="77777777" w:rsidR="00AE06EB" w:rsidRPr="00AE06EB" w:rsidRDefault="00AE06EB" w:rsidP="00AE06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E06EB">
        <w:rPr>
          <w:rFonts w:ascii="Arial" w:hAnsi="Arial" w:cs="Arial"/>
          <w:sz w:val="24"/>
          <w:szCs w:val="24"/>
        </w:rPr>
        <w:br/>
      </w:r>
      <w:r w:rsidRPr="00AE06EB">
        <w:rPr>
          <w:rFonts w:ascii="Arial" w:hAnsi="Arial" w:cs="Arial"/>
          <w:sz w:val="24"/>
          <w:szCs w:val="24"/>
        </w:rPr>
        <w:br/>
        <w:t>1. Общие положения</w:t>
      </w:r>
    </w:p>
    <w:p w14:paraId="65571D6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F3EA6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1.1. Правила благоустройства города Иванова (далее - Правила) в соответствии с действующим законодательством устанавливают порядок организации благоустройства и озеленения территории города Иванова, очистки и уборки его территории и обязательны для всех граждан и организаций.</w:t>
      </w:r>
      <w:r w:rsidRPr="00AE06EB">
        <w:rPr>
          <w:rFonts w:ascii="Arial" w:hAnsi="Arial" w:cs="Arial"/>
        </w:rPr>
        <w:br/>
      </w:r>
    </w:p>
    <w:p w14:paraId="15E33E6C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E8016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1.2. Муниципальные правовые акты города Иванова, регулирующие правоотношения в сфере благоустройства на территории города Иванова, не должны противоречить требованиям настоящих Правил.</w:t>
      </w:r>
      <w:r w:rsidRPr="00AE06EB">
        <w:rPr>
          <w:rFonts w:ascii="Arial" w:hAnsi="Arial" w:cs="Arial"/>
        </w:rPr>
        <w:br/>
      </w:r>
    </w:p>
    <w:p w14:paraId="77E4B770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E2FA9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1.3. Проектирование и эксплуатация элементов благоустройства должны обеспечивать требования охраны здоровья человека (противопожарные, санитарно-гигиенические, конструктивные, технологические, планировочные требования, предотвращающие получение заболеваний и травм), исторической и природной среды, создают технические возможности беспрепятственного передвижения маломобильных групп населения по территории муниципального образования.</w:t>
      </w:r>
      <w:r w:rsidRPr="00AE06EB">
        <w:rPr>
          <w:rFonts w:ascii="Arial" w:hAnsi="Arial" w:cs="Arial"/>
        </w:rPr>
        <w:br/>
      </w:r>
    </w:p>
    <w:p w14:paraId="6457367E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26049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 Для целей настоящих Правил используются следующие понятия:</w:t>
      </w:r>
      <w:r w:rsidRPr="00AE06EB">
        <w:rPr>
          <w:rFonts w:ascii="Arial" w:hAnsi="Arial" w:cs="Arial"/>
        </w:rPr>
        <w:br/>
      </w:r>
    </w:p>
    <w:p w14:paraId="21C4823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3A26B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 xml:space="preserve">1.4.1. Благоустройство территории - деятельность по реализации комплекса мероприятий, направленная на обеспечение и повышение комфортности условий проживания граждан, по поддержанию и улучшению санитарного и эстетического состояния территории муниципального образования городской округ Иваново, по содержанию территории города Иванова и расположенных на его территории объектов, в том числе территории общего пользования, земельных участков, </w:t>
      </w:r>
      <w:r w:rsidRPr="00AE06EB">
        <w:rPr>
          <w:rFonts w:ascii="Arial" w:hAnsi="Arial" w:cs="Arial"/>
        </w:rPr>
        <w:lastRenderedPageBreak/>
        <w:t>зданий, строений, сооружений, прилегающих территорий.</w:t>
      </w:r>
      <w:r w:rsidRPr="00AE06EB">
        <w:rPr>
          <w:rFonts w:ascii="Arial" w:hAnsi="Arial" w:cs="Arial"/>
        </w:rPr>
        <w:br/>
      </w:r>
    </w:p>
    <w:p w14:paraId="0E3A9138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1BED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</w:t>
      </w:r>
      <w:proofErr w:type="spellStart"/>
      <w:r w:rsidRPr="00AE06EB">
        <w:rPr>
          <w:rFonts w:ascii="Arial" w:hAnsi="Arial" w:cs="Arial"/>
        </w:rPr>
        <w:t>пп</w:t>
      </w:r>
      <w:proofErr w:type="spellEnd"/>
      <w:r w:rsidRPr="00AE06EB">
        <w:rPr>
          <w:rFonts w:ascii="Arial" w:hAnsi="Arial" w:cs="Arial"/>
        </w:rPr>
        <w:t>. 1.4.1 в ред. Решения Ивановской городской </w:t>
      </w:r>
      <w:r w:rsidRPr="00AE06EB">
        <w:rPr>
          <w:rFonts w:ascii="Arial" w:eastAsiaTheme="majorEastAsia" w:hAnsi="Arial" w:cs="Arial"/>
        </w:rPr>
        <w:t>Думы от 21.02.2018 N 515</w:t>
      </w:r>
      <w:r w:rsidRPr="00AE06EB">
        <w:rPr>
          <w:rFonts w:ascii="Arial" w:hAnsi="Arial" w:cs="Arial"/>
        </w:rPr>
        <w:t>)</w:t>
      </w:r>
      <w:r w:rsidRPr="00AE06EB">
        <w:rPr>
          <w:rFonts w:ascii="Arial" w:hAnsi="Arial" w:cs="Arial"/>
        </w:rPr>
        <w:br/>
      </w:r>
    </w:p>
    <w:p w14:paraId="2A63F83E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73D8F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1.4.2. Брошенный (разукомплектованный) автотранспорт - транспортное средство (отдельные его агрегаты, автоприцеп), в том числе разукомплектованное, от которого собственник в установленном порядке отказался, не имеющее собственника или собственник которого неизвестен, нарушающее своим внешним видом и местом нахождения требования действующего законодательства в сфере обеспечения чистоты, порядка и благоустройства.</w:t>
      </w:r>
      <w:r w:rsidRPr="00AE06EB">
        <w:rPr>
          <w:rFonts w:ascii="Arial" w:hAnsi="Arial" w:cs="Arial"/>
        </w:rPr>
        <w:br/>
      </w:r>
    </w:p>
    <w:p w14:paraId="5A418B6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D3925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Дополнительными признаками такого транспортного средства являются: наличие видимых неисправностей, при которых эксплуатация транспортного средства запрещается, отсутствие отдельных агрегатов транспортного средства и другие характерные признаки брошенного или бесхозяйного транспортного средства.</w:t>
      </w:r>
      <w:r w:rsidRPr="00AE06EB">
        <w:rPr>
          <w:rFonts w:ascii="Arial" w:hAnsi="Arial" w:cs="Arial"/>
        </w:rPr>
        <w:br/>
      </w:r>
    </w:p>
    <w:p w14:paraId="07D614AA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37787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1.4.3. Исключен. - Решение Ивановской городской </w:t>
      </w:r>
      <w:r w:rsidRPr="00AE06EB">
        <w:rPr>
          <w:rFonts w:ascii="Arial" w:eastAsiaTheme="majorEastAsia" w:hAnsi="Arial" w:cs="Arial"/>
        </w:rPr>
        <w:t>Думы от 21.02.2018 N 515</w:t>
      </w:r>
      <w:r w:rsidRPr="00AE06EB">
        <w:rPr>
          <w:rFonts w:ascii="Arial" w:hAnsi="Arial" w:cs="Arial"/>
        </w:rPr>
        <w:t>.</w:t>
      </w:r>
      <w:r w:rsidRPr="00AE06EB">
        <w:rPr>
          <w:rFonts w:ascii="Arial" w:hAnsi="Arial" w:cs="Arial"/>
        </w:rPr>
        <w:br/>
      </w:r>
    </w:p>
    <w:p w14:paraId="436D519B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07FC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1.4.4. Территория индивидуальной застройки - группы индивидуальных жилых домов с отведенными территориями (земельными садово-огородными участками и/или палисадниками, надворными хозяйственными и иными постройками), участки регулярной малоэтажной застройки усадебного типа.</w:t>
      </w:r>
      <w:r w:rsidRPr="00AE06EB">
        <w:rPr>
          <w:rFonts w:ascii="Arial" w:hAnsi="Arial" w:cs="Arial"/>
        </w:rPr>
        <w:br/>
      </w:r>
    </w:p>
    <w:p w14:paraId="6693A2CD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98FAD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E06EB">
        <w:rPr>
          <w:rFonts w:ascii="Arial" w:hAnsi="Arial" w:cs="Arial"/>
        </w:rPr>
        <w:t>1.4.5 - 1.4.6</w:t>
      </w:r>
      <w:proofErr w:type="gramEnd"/>
      <w:r w:rsidRPr="00AE06EB">
        <w:rPr>
          <w:rFonts w:ascii="Arial" w:hAnsi="Arial" w:cs="Arial"/>
        </w:rPr>
        <w:t>. Исключены. - Решение Ивановской городской </w:t>
      </w:r>
      <w:r w:rsidRPr="00AE06EB">
        <w:rPr>
          <w:rFonts w:ascii="Arial" w:eastAsiaTheme="majorEastAsia" w:hAnsi="Arial" w:cs="Arial"/>
        </w:rPr>
        <w:t>Думы от 21.02.2018 N 515</w:t>
      </w:r>
      <w:r w:rsidRPr="00AE06EB">
        <w:rPr>
          <w:rFonts w:ascii="Arial" w:hAnsi="Arial" w:cs="Arial"/>
        </w:rPr>
        <w:t>.</w:t>
      </w:r>
      <w:r w:rsidRPr="00AE06EB">
        <w:rPr>
          <w:rFonts w:ascii="Arial" w:hAnsi="Arial" w:cs="Arial"/>
        </w:rPr>
        <w:br/>
      </w:r>
    </w:p>
    <w:p w14:paraId="5D69CDB1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4E414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1.4.7. Ливневая канализация - инженерное сооружение, включающее систему трубопроводов, коллекторов, каналов и сооружений на них для пропуска (сброса, приема и отведения) сточных вод: производственных вод от полива, мытья улиц и транспортных машин; отвода поверхностных вод с территорий предприятий, учреждений, организаций и из систем внутренних водостоков зданий; приема воды из дренажных систем; приема производственных вод, допускаемых к пропуску без специальной очистки.</w:t>
      </w:r>
      <w:r w:rsidRPr="00AE06EB">
        <w:rPr>
          <w:rFonts w:ascii="Arial" w:hAnsi="Arial" w:cs="Arial"/>
        </w:rPr>
        <w:br/>
      </w:r>
    </w:p>
    <w:p w14:paraId="39AEB8DE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7022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 xml:space="preserve">1.4.8. Малые архитектурные формы - искусственные элементы городской и садово-парковой среды (скамьи, урны, беседки, ограды, садовая, парковая мебель, светильники, беседки, вазоны для цветов, скульптуры, площадки для отдыха, игр детей, занятия спортом, хозяйственных нужд и </w:t>
      </w:r>
      <w:proofErr w:type="gramStart"/>
      <w:r w:rsidRPr="00AE06EB">
        <w:rPr>
          <w:rFonts w:ascii="Arial" w:hAnsi="Arial" w:cs="Arial"/>
        </w:rPr>
        <w:t>т.д.</w:t>
      </w:r>
      <w:proofErr w:type="gramEnd"/>
      <w:r w:rsidRPr="00AE06EB">
        <w:rPr>
          <w:rFonts w:ascii="Arial" w:hAnsi="Arial" w:cs="Arial"/>
        </w:rPr>
        <w:t>), используемые для дополнения художественной композиции и организации открытых пространств.</w:t>
      </w:r>
      <w:r w:rsidRPr="00AE06EB">
        <w:rPr>
          <w:rFonts w:ascii="Arial" w:hAnsi="Arial" w:cs="Arial"/>
        </w:rPr>
        <w:br/>
      </w:r>
    </w:p>
    <w:p w14:paraId="651B56E8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1E51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lastRenderedPageBreak/>
        <w:t>1.4.9. Мусор - мелкие неоднородные сухие или влажные отходы.</w:t>
      </w:r>
      <w:r w:rsidRPr="00AE06EB">
        <w:rPr>
          <w:rFonts w:ascii="Arial" w:hAnsi="Arial" w:cs="Arial"/>
        </w:rPr>
        <w:br/>
      </w:r>
    </w:p>
    <w:p w14:paraId="491F536A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FE718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1.4.10. Несанкционированная свалка отходов - территория, используемая, но не предназначенная для размещения на ней отходов.</w:t>
      </w:r>
      <w:r w:rsidRPr="00AE06EB">
        <w:rPr>
          <w:rFonts w:ascii="Arial" w:hAnsi="Arial" w:cs="Arial"/>
        </w:rPr>
        <w:br/>
      </w:r>
    </w:p>
    <w:p w14:paraId="2FE1588A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E7148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 xml:space="preserve">1.4.11. Общественные туалеты - сооружения (стационарные, передвижные, биотуалеты и </w:t>
      </w:r>
      <w:proofErr w:type="gramStart"/>
      <w:r w:rsidRPr="00AE06EB">
        <w:rPr>
          <w:rFonts w:ascii="Arial" w:hAnsi="Arial" w:cs="Arial"/>
        </w:rPr>
        <w:t>т.п.</w:t>
      </w:r>
      <w:proofErr w:type="gramEnd"/>
      <w:r w:rsidRPr="00AE06EB">
        <w:rPr>
          <w:rFonts w:ascii="Arial" w:hAnsi="Arial" w:cs="Arial"/>
        </w:rPr>
        <w:t>), отвечающие санитарно-гигиеническим требованиям, с соответствующим оборудованием и инвентарем (урны, туалетная бумага, электро- или бумажные полотенца, крючки для верхней одежды и т.д.) и предназначенные для оказания санитарно-гигиенических услуг населению как на платной, так и бесплатной основе.</w:t>
      </w:r>
      <w:r w:rsidRPr="00AE06EB">
        <w:rPr>
          <w:rFonts w:ascii="Arial" w:hAnsi="Arial" w:cs="Arial"/>
        </w:rPr>
        <w:br/>
      </w:r>
    </w:p>
    <w:p w14:paraId="0C1CDE7B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FC9F5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1.4.12. Объект улично-дорожной сети - элемент транспортной инфраструктуры города, располагающийся на территории общего пользования, определенной красными линиями, основным назначением которого является движение транспорта и пешеходов.</w:t>
      </w:r>
      <w:r w:rsidRPr="00AE06EB">
        <w:rPr>
          <w:rFonts w:ascii="Arial" w:hAnsi="Arial" w:cs="Arial"/>
        </w:rPr>
        <w:br/>
      </w:r>
    </w:p>
    <w:p w14:paraId="09439B77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FE772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1.4.13. Объекты благоустройства территории - территории города Иванова, на которых осуществляется деятельность по благоустройству: площадки, дворы, кварталы, функционально-планировочные образования, территории районов города и территориального общественного самоуправления (далее - ТОС), а также территории, выделяемые по принципу единой градостроительной регламентации (охранные зоны) или визуально-пространственного восприятия (площадь с застройкой, улица с прилегающей территорией и застройкой), другие территории городского округа Иваново.</w:t>
      </w:r>
      <w:r w:rsidRPr="00AE06EB">
        <w:rPr>
          <w:rFonts w:ascii="Arial" w:hAnsi="Arial" w:cs="Arial"/>
        </w:rPr>
        <w:br/>
      </w:r>
    </w:p>
    <w:p w14:paraId="544EB144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36807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 xml:space="preserve">К объектам благоустройства на территории города Иванова относятся: искусственные покрытия поверхности земельных участков, иные части поверхности земельных участков в общественно-деловых, жилых и рекреационных зонах, не занятые зданиями и сооружениями, в том числе площади, улицы, проезды, дороги, набережные, скверы, бульвары, аллеи, </w:t>
      </w:r>
      <w:proofErr w:type="spellStart"/>
      <w:r w:rsidRPr="00AE06EB">
        <w:rPr>
          <w:rFonts w:ascii="Arial" w:hAnsi="Arial" w:cs="Arial"/>
        </w:rPr>
        <w:t>внутридворовые</w:t>
      </w:r>
      <w:proofErr w:type="spellEnd"/>
      <w:r w:rsidRPr="00AE06EB">
        <w:rPr>
          <w:rFonts w:ascii="Arial" w:hAnsi="Arial" w:cs="Arial"/>
        </w:rPr>
        <w:t xml:space="preserve"> пространства, сады, парки, городские леса, лесопарки, пляжи, детские и спортивные площадки и площадки для выгула домашних животных; кладбища; мосты, путепроводы, пешеходные тоннели, пешеходные тротуары, территории и капитальные сооружения станций (вокзалов) всех видов транспорта; гаражи, автостоянки, автозаправочные станции, моечные комплексы; технические средства регулирования дорожного движения; устройства наружного освещения и подсветки; береговые сооружения и их внешние элементы; фасады зданий, строений и сооружений, элементы их декора, а также иные внешние элементы зданий, строений и сооружений, в том числе порталы арочных проездов, кровли, крыльца, ограждения и защитные решетки, навесы, козырьки, окна, входные двери, балконы, наружные лестницы, эркеры, лоджии, карнизы, столярные изделия, ставни, водосточные трубы, наружные радиоэлектронные устройства, светильники, флагштоки, настенные кондиционеры и другое оборудование, пристроенное к стенам или вмонтированное в них, адресные таблицы (указатели наименования улиц, номера домов); заборы, ограды (временные ограждения зоны производства работ), ворота; уличная мебель и иные объекты декоративного и </w:t>
      </w:r>
      <w:r w:rsidRPr="00AE06EB">
        <w:rPr>
          <w:rFonts w:ascii="Arial" w:hAnsi="Arial" w:cs="Arial"/>
        </w:rPr>
        <w:lastRenderedPageBreak/>
        <w:t>рекреационного назначения, в том числе произведения монументального декоративного искусства (скульптуры, обелиски, стелы), памятные доски, фонтаны, бассейны, предметы праздничного оформления; сооружения и временные нестационарные объекты, лотки, палатки, торговые ряды; отдельно расположенные объекты уличного оборудования, в том числе оборудованные посты контрольных служб, павильоны и навесы остановок общественного транспорта, малые пункты связи, объекты для размещения информации и рекламы (включая тумбы, стенды, табло, уличные часовые установки и другие сооружения или устройства); рассматриваемые в качестве объектов благоустройства территории производственных объектов и зон, зон инженерной инфраструктуры, зон специального назначения, а также соответствующие санитарно-защитные зоны; наружная часть производственных и инженерных сооружений; иные объекты, в отношении которых действия субъектов права регулируются установленными законодательством правилами и нормами благоустройства.</w:t>
      </w:r>
      <w:r w:rsidRPr="00AE06EB">
        <w:rPr>
          <w:rFonts w:ascii="Arial" w:hAnsi="Arial" w:cs="Arial"/>
        </w:rPr>
        <w:br/>
      </w:r>
    </w:p>
    <w:p w14:paraId="39EABBB8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06040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(в ред. Решений Ивановской городской </w:t>
      </w:r>
      <w:r w:rsidRPr="00AE06EB">
        <w:rPr>
          <w:rFonts w:ascii="Arial" w:eastAsiaTheme="majorEastAsia" w:hAnsi="Arial" w:cs="Arial"/>
        </w:rPr>
        <w:t>Думы от 21.02.2018 N 515</w:t>
      </w:r>
      <w:r w:rsidRPr="00AE06EB">
        <w:rPr>
          <w:rFonts w:ascii="Arial" w:hAnsi="Arial" w:cs="Arial"/>
        </w:rPr>
        <w:t>, </w:t>
      </w:r>
      <w:r w:rsidRPr="00AE06EB">
        <w:rPr>
          <w:rFonts w:ascii="Arial" w:eastAsiaTheme="majorEastAsia" w:hAnsi="Arial" w:cs="Arial"/>
        </w:rPr>
        <w:t>от 30.10.2019 N 813</w:t>
      </w:r>
      <w:r w:rsidRPr="00AE06EB">
        <w:rPr>
          <w:rFonts w:ascii="Arial" w:hAnsi="Arial" w:cs="Arial"/>
        </w:rPr>
        <w:t>)</w:t>
      </w:r>
      <w:r w:rsidRPr="00AE06EB">
        <w:rPr>
          <w:rFonts w:ascii="Arial" w:hAnsi="Arial" w:cs="Arial"/>
        </w:rPr>
        <w:br/>
      </w:r>
    </w:p>
    <w:p w14:paraId="43E9725B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4F7AE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1.4.14. Остановочные пункты общественного пассажирского транспорта - комплекс элементов обустройства, предназначенный для организации ожидания, высадки и посадки пассажиров маршрутных транспортных средств.</w:t>
      </w:r>
      <w:r w:rsidRPr="00AE06EB">
        <w:rPr>
          <w:rFonts w:ascii="Arial" w:hAnsi="Arial" w:cs="Arial"/>
        </w:rPr>
        <w:br/>
      </w:r>
    </w:p>
    <w:p w14:paraId="1E2EBA4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C4D1F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1.4.15. Отведенная территория - часть территории города, предоставленная в установленном порядке юридическим лицам, индивидуальным предпринимателям и гражданам на праве собственности, аренды, ином праве, предусмотренном действующим законодательством.</w:t>
      </w:r>
      <w:r w:rsidRPr="00AE06EB">
        <w:rPr>
          <w:rFonts w:ascii="Arial" w:hAnsi="Arial" w:cs="Arial"/>
        </w:rPr>
        <w:br/>
      </w:r>
    </w:p>
    <w:p w14:paraId="4A175B41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4A0E8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1.4.16. Отходы - твердые бытовые отходы 4 - 5 классов опасности, крупногабаритные отходы (предметы домашнего обихода, сантехника, бытовая техника, мебель, металлические, пластиковые и деревянные конструкции и подобные им предметы, любая тара и упаковка), отходы производства, потребления и коммерческой деятельности, утратившие свои потребительские свойства, в том числе мелкие неоднородные сухие и влажные отходы, отходы, образующиеся при приготовлении пищи, строительстве, ремонте и реконструкции, обрезке и опиловке деревьев, уличный смет.</w:t>
      </w:r>
      <w:r w:rsidRPr="00AE06EB">
        <w:rPr>
          <w:rFonts w:ascii="Arial" w:hAnsi="Arial" w:cs="Arial"/>
        </w:rPr>
        <w:br/>
      </w:r>
    </w:p>
    <w:p w14:paraId="1B6DE263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2BE6A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>(п. 1.4.16 в ред. Решения Ивановской городской </w:t>
      </w:r>
      <w:r w:rsidRPr="00AE06EB">
        <w:rPr>
          <w:rFonts w:ascii="Arial" w:eastAsiaTheme="majorEastAsia" w:hAnsi="Arial" w:cs="Arial"/>
        </w:rPr>
        <w:t>Думы от 02.07.2014 N 752</w:t>
      </w:r>
      <w:r w:rsidRPr="00AE06EB">
        <w:rPr>
          <w:rFonts w:ascii="Arial" w:hAnsi="Arial" w:cs="Arial"/>
        </w:rPr>
        <w:t>)</w:t>
      </w:r>
      <w:r w:rsidRPr="00AE06EB">
        <w:rPr>
          <w:rFonts w:ascii="Arial" w:hAnsi="Arial" w:cs="Arial"/>
        </w:rPr>
        <w:br/>
      </w:r>
    </w:p>
    <w:p w14:paraId="559FC92A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5363C" w14:textId="77777777" w:rsidR="00AE06EB" w:rsidRPr="00AE06EB" w:rsidRDefault="00AE06EB" w:rsidP="00AE06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t xml:space="preserve">1.4.17. Парковка - специально обозначенное и при необходимости обустроенное и оборудованное место, являющееся в том числе частью автомобильной дороги и (или) примыкающее к проезжей части и (или) тротуару, обочине, эстакаде или мосту либо являющееся частью </w:t>
      </w:r>
      <w:proofErr w:type="spellStart"/>
      <w:r w:rsidRPr="00AE06EB">
        <w:rPr>
          <w:rFonts w:ascii="Arial" w:hAnsi="Arial" w:cs="Arial"/>
        </w:rPr>
        <w:t>подэстакадных</w:t>
      </w:r>
      <w:proofErr w:type="spellEnd"/>
      <w:r w:rsidRPr="00AE06EB">
        <w:rPr>
          <w:rFonts w:ascii="Arial" w:hAnsi="Arial" w:cs="Arial"/>
        </w:rPr>
        <w:t xml:space="preserve"> или </w:t>
      </w:r>
      <w:proofErr w:type="spellStart"/>
      <w:r w:rsidRPr="00AE06EB">
        <w:rPr>
          <w:rFonts w:ascii="Arial" w:hAnsi="Arial" w:cs="Arial"/>
        </w:rPr>
        <w:t>подмостовых</w:t>
      </w:r>
      <w:proofErr w:type="spellEnd"/>
      <w:r w:rsidRPr="00AE06EB">
        <w:rPr>
          <w:rFonts w:ascii="Arial" w:hAnsi="Arial" w:cs="Arial"/>
        </w:rPr>
        <w:t xml:space="preserve"> пространств, площадей и иных объектов улично-дорожной сети, зданий, строений или сооружений и предназначенное для организованной стоянки транспортных средств на платной основе или без взимания платы по решению </w:t>
      </w:r>
      <w:r w:rsidRPr="00AE06EB">
        <w:rPr>
          <w:rFonts w:ascii="Arial" w:hAnsi="Arial" w:cs="Arial"/>
        </w:rPr>
        <w:lastRenderedPageBreak/>
        <w:t>собственника или иного владельца автомобильной дороги, собственника земельного участка либо собственника соответствующей части здания, строения или сооружения.</w:t>
      </w:r>
      <w:r w:rsidRPr="00AE06EB">
        <w:rPr>
          <w:rFonts w:ascii="Arial" w:hAnsi="Arial" w:cs="Arial"/>
        </w:rPr>
        <w:br/>
      </w:r>
    </w:p>
    <w:p w14:paraId="732E7DCD" w14:textId="77777777" w:rsidR="00AE06EB" w:rsidRPr="00AE06EB" w:rsidRDefault="00AE06EB" w:rsidP="00AE06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D11CA" w14:textId="77777777" w:rsidR="00AE06EB" w:rsidRPr="00AE06EB" w:rsidRDefault="00AE06EB" w:rsidP="00AE06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E06EB">
        <w:rPr>
          <w:rFonts w:ascii="Arial" w:hAnsi="Arial" w:cs="Arial"/>
          <w:color w:val="auto"/>
        </w:rPr>
        <w:br/>
      </w:r>
      <w:r w:rsidRPr="00AE06EB">
        <w:rPr>
          <w:rFonts w:ascii="Arial" w:hAnsi="Arial" w:cs="Arial"/>
          <w:color w:val="auto"/>
        </w:rPr>
        <w:br/>
        <w:t xml:space="preserve">Таблица 2. Размеры </w:t>
      </w:r>
      <w:proofErr w:type="spellStart"/>
      <w:r w:rsidRPr="00AE06EB">
        <w:rPr>
          <w:rFonts w:ascii="Arial" w:hAnsi="Arial" w:cs="Arial"/>
          <w:color w:val="auto"/>
        </w:rPr>
        <w:t>комов</w:t>
      </w:r>
      <w:proofErr w:type="spellEnd"/>
      <w:r w:rsidRPr="00AE06EB">
        <w:rPr>
          <w:rFonts w:ascii="Arial" w:hAnsi="Arial" w:cs="Arial"/>
          <w:color w:val="auto"/>
        </w:rPr>
        <w:t>, ям, траншей для посадки деревьев и кустарников</w:t>
      </w:r>
      <w:r w:rsidRPr="00AE06EB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1085"/>
        <w:gridCol w:w="738"/>
        <w:gridCol w:w="1790"/>
        <w:gridCol w:w="976"/>
        <w:gridCol w:w="956"/>
        <w:gridCol w:w="908"/>
        <w:gridCol w:w="912"/>
      </w:tblGrid>
      <w:tr w:rsidR="00AE06EB" w:rsidRPr="00AE06EB" w14:paraId="51868F78" w14:textId="77777777" w:rsidTr="00AE06EB">
        <w:trPr>
          <w:trHeight w:val="15"/>
        </w:trPr>
        <w:tc>
          <w:tcPr>
            <w:tcW w:w="2033" w:type="dxa"/>
            <w:hideMark/>
          </w:tcPr>
          <w:p w14:paraId="79C05702" w14:textId="77777777" w:rsidR="00AE06EB" w:rsidRPr="00AE06EB" w:rsidRDefault="00AE06EB">
            <w:pPr>
              <w:rPr>
                <w:rFonts w:ascii="Arial" w:hAnsi="Arial" w:cs="Arial"/>
              </w:rPr>
            </w:pPr>
          </w:p>
        </w:tc>
        <w:tc>
          <w:tcPr>
            <w:tcW w:w="1109" w:type="dxa"/>
            <w:hideMark/>
          </w:tcPr>
          <w:p w14:paraId="62D6E5C1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390B08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691DA7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A37126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38A4B5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138ECB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59CFD3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1D853648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C2D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Наименование посадок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85B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Объем кома,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D93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Ед. изм.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5E9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Размеры посадочных ям,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81A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Объем ямы,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6DC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AE06EB">
              <w:rPr>
                <w:lang w:eastAsia="en-US"/>
              </w:rPr>
              <w:t>Площ</w:t>
            </w:r>
            <w:proofErr w:type="spellEnd"/>
            <w:r w:rsidRPr="00AE06EB">
              <w:rPr>
                <w:lang w:eastAsia="en-US"/>
              </w:rPr>
              <w:t>. ямы, кв.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7F8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Расход растительной земли при замене</w:t>
            </w:r>
          </w:p>
        </w:tc>
      </w:tr>
      <w:tr w:rsidR="00AE06EB" w:rsidRPr="00AE06EB" w14:paraId="5A37C391" w14:textId="77777777" w:rsidTr="00AE06EB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2766" w14:textId="77777777" w:rsidR="00AE06EB" w:rsidRPr="00AE06EB" w:rsidRDefault="00AE06EB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3338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C9E8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8599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20E3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8A4B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335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7C9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100%</w:t>
            </w:r>
          </w:p>
        </w:tc>
      </w:tr>
      <w:tr w:rsidR="00AE06EB" w:rsidRPr="00AE06EB" w14:paraId="69D6A019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696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Саженцы без кома: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FC40" w14:textId="77777777" w:rsidR="00AE06EB" w:rsidRPr="00AE06EB" w:rsidRDefault="00AE06EB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D694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AF81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A322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1CD4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C3CF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D164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28245A2E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D6D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хвойные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F3C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048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391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 x 1,0 x 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E79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BF2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54E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B11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0,565</w:t>
            </w:r>
          </w:p>
        </w:tc>
      </w:tr>
      <w:tr w:rsidR="00AE06EB" w:rsidRPr="00AE06EB" w14:paraId="5FCAA4E0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719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лиственные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E11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CF0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F93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0,7 x 0,7 x 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B42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1BF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EBF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016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0,241</w:t>
            </w:r>
          </w:p>
        </w:tc>
      </w:tr>
      <w:tr w:rsidR="00AE06EB" w:rsidRPr="00AE06EB" w14:paraId="3AD0DE61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1FE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Для деревьев с комом: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FA45" w14:textId="77777777" w:rsidR="00AE06EB" w:rsidRPr="00AE06EB" w:rsidRDefault="00AE06EB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E28A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87D2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6C43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329C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7692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8818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67DC1BC0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0B0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0,8 x 0,8 x 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D29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32B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2E4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1,5 x 1,5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A39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D81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BD9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8F3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1,08</w:t>
            </w:r>
          </w:p>
        </w:tc>
      </w:tr>
      <w:tr w:rsidR="00AE06EB" w:rsidRPr="00AE06EB" w14:paraId="5C31ECCE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8EB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 x 1,0 x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910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4F8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DA8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1,9 x 1,9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BA9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561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B58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E72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2,23</w:t>
            </w:r>
          </w:p>
        </w:tc>
      </w:tr>
      <w:tr w:rsidR="00AE06EB" w:rsidRPr="00AE06EB" w14:paraId="1A2F113F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7DA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1,3 x 1,3 x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D30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849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5A5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2,2 x 2,2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978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5E5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3DE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77A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2,97</w:t>
            </w:r>
          </w:p>
        </w:tc>
      </w:tr>
      <w:tr w:rsidR="00AE06EB" w:rsidRPr="00AE06EB" w14:paraId="00E9862D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4D9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1,5 x 1,5 x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74E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695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D04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2,4 x 2,4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162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82C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029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C6E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3,35</w:t>
            </w:r>
          </w:p>
        </w:tc>
      </w:tr>
      <w:tr w:rsidR="00AE06EB" w:rsidRPr="00AE06EB" w14:paraId="0A20AE0A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170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1,7 x 1,7 x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627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F6D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472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2,6 x 2,6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AF0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F73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770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788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3,79</w:t>
            </w:r>
          </w:p>
        </w:tc>
      </w:tr>
      <w:tr w:rsidR="00AE06EB" w:rsidRPr="00AE06EB" w14:paraId="00659888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6FE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2,0 x 2,0 x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BD1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63E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AB9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2,9 x 2,9 x 1,05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F12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8,83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9C6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8,41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5A1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C89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5,06</w:t>
            </w:r>
          </w:p>
        </w:tc>
      </w:tr>
      <w:tr w:rsidR="00AE06EB" w:rsidRPr="00AE06EB" w14:paraId="2E103697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46D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Кустарники: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7641" w14:textId="77777777" w:rsidR="00AE06EB" w:rsidRPr="00AE06EB" w:rsidRDefault="00AE06EB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5190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D2C3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4753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15BD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E4A8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B136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2FC26DE3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0DC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AE06EB">
              <w:rPr>
                <w:lang w:eastAsia="en-US"/>
              </w:rPr>
              <w:t>Однорядн</w:t>
            </w:r>
            <w:proofErr w:type="spellEnd"/>
            <w:r w:rsidRPr="00AE06EB">
              <w:rPr>
                <w:lang w:eastAsia="en-US"/>
              </w:rPr>
              <w:t>. живая изгородь б/кома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893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F69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п.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097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0,5 x 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422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617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7B1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833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0,225</w:t>
            </w:r>
          </w:p>
        </w:tc>
      </w:tr>
      <w:tr w:rsidR="00AE06EB" w:rsidRPr="00AE06EB" w14:paraId="29C70B50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764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AE06EB">
              <w:rPr>
                <w:lang w:eastAsia="en-US"/>
              </w:rPr>
              <w:t>Двухрядн</w:t>
            </w:r>
            <w:proofErr w:type="spellEnd"/>
            <w:r w:rsidRPr="00AE06EB">
              <w:rPr>
                <w:lang w:eastAsia="en-US"/>
              </w:rPr>
              <w:t>. живая изгородь б/кома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7ED1" w14:textId="77777777" w:rsidR="00AE06EB" w:rsidRPr="00AE06EB" w:rsidRDefault="00AE06EB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04A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п.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1D4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0,7 x 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503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078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8CB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93E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0,315</w:t>
            </w:r>
          </w:p>
        </w:tc>
      </w:tr>
      <w:tr w:rsidR="00AE06EB" w:rsidRPr="00AE06EB" w14:paraId="4DDF43DE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B71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Кустарники в группах б/кома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65B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092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1DC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0,5 x 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1CA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355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1C5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0,057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62F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0,127</w:t>
            </w:r>
          </w:p>
        </w:tc>
      </w:tr>
      <w:tr w:rsidR="00AE06EB" w:rsidRPr="00AE06EB" w14:paraId="16341E74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86F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Для кустарников с комом:</w:t>
            </w:r>
            <w:r w:rsidRPr="00AE06EB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CFF3" w14:textId="77777777" w:rsidR="00AE06EB" w:rsidRPr="00AE06EB" w:rsidRDefault="00AE06EB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758A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2E4A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89CD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4ACD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5F54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16F3" w14:textId="77777777" w:rsidR="00AE06EB" w:rsidRPr="00AE06EB" w:rsidRDefault="00AE06E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7BFE3B07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082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Д - 0,5 Н - 0,4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B87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D5A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E78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 x 0,65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CB5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93A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547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618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0,39</w:t>
            </w:r>
          </w:p>
        </w:tc>
      </w:tr>
      <w:tr w:rsidR="00AE06EB" w:rsidRPr="00AE06EB" w14:paraId="0C519007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643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lastRenderedPageBreak/>
              <w:t>Д - 0,8 Н - 0,5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88B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B70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E88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1,5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54F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8F9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E04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EB6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1,08</w:t>
            </w:r>
          </w:p>
        </w:tc>
      </w:tr>
      <w:tr w:rsidR="00AE06EB" w:rsidRPr="00AE06EB" w14:paraId="0C310B5A" w14:textId="77777777" w:rsidTr="00AE06E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215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Д - 1,0 Н - 0,6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639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5E8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шт.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D28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1,9 x 1,9 x 0,85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BC0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D52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CC2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E5D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2,23</w:t>
            </w:r>
          </w:p>
        </w:tc>
      </w:tr>
    </w:tbl>
    <w:p w14:paraId="508D2F8C" w14:textId="77777777" w:rsidR="00AE06EB" w:rsidRPr="00AE06EB" w:rsidRDefault="00AE06EB" w:rsidP="00AE06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E06EB">
        <w:rPr>
          <w:rFonts w:ascii="Arial" w:hAnsi="Arial" w:cs="Arial"/>
          <w:color w:val="auto"/>
        </w:rPr>
        <w:br/>
      </w:r>
      <w:r w:rsidRPr="00AE06EB">
        <w:rPr>
          <w:rFonts w:ascii="Arial" w:hAnsi="Arial" w:cs="Arial"/>
          <w:color w:val="auto"/>
        </w:rPr>
        <w:br/>
        <w:t>Таблица 3. Максимальное количество деревьев и кустарников на 1 га озелененной территории</w:t>
      </w:r>
    </w:p>
    <w:p w14:paraId="5365DC02" w14:textId="77777777" w:rsidR="00AE06EB" w:rsidRPr="00AE06EB" w:rsidRDefault="00AE06EB" w:rsidP="00AE06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br/>
      </w:r>
      <w:r w:rsidRPr="00AE06EB">
        <w:rPr>
          <w:rFonts w:ascii="Arial" w:hAnsi="Arial" w:cs="Arial"/>
        </w:rPr>
        <w:br/>
        <w:t>Количество штук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2"/>
        <w:gridCol w:w="2020"/>
        <w:gridCol w:w="1843"/>
      </w:tblGrid>
      <w:tr w:rsidR="00AE06EB" w:rsidRPr="00AE06EB" w14:paraId="449C3F45" w14:textId="77777777" w:rsidTr="00AE06EB">
        <w:trPr>
          <w:trHeight w:val="15"/>
        </w:trPr>
        <w:tc>
          <w:tcPr>
            <w:tcW w:w="5544" w:type="dxa"/>
            <w:hideMark/>
          </w:tcPr>
          <w:p w14:paraId="05B623E1" w14:textId="77777777" w:rsidR="00AE06EB" w:rsidRPr="00AE06EB" w:rsidRDefault="00AE06EB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378B1879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E36BA76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418BCBBD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246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Типы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E08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Деревья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75F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Кустарники</w:t>
            </w:r>
          </w:p>
        </w:tc>
      </w:tr>
      <w:tr w:rsidR="00AE06EB" w:rsidRPr="00AE06EB" w14:paraId="38C24234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FC4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Озелененные территории общего пользования</w:t>
            </w:r>
          </w:p>
        </w:tc>
      </w:tr>
      <w:tr w:rsidR="00AE06EB" w:rsidRPr="00AE06EB" w14:paraId="4A39858C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9BE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Парки общегородские и районные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028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120 - 170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84D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800 - 1000</w:t>
            </w:r>
            <w:proofErr w:type="gramEnd"/>
          </w:p>
        </w:tc>
      </w:tr>
      <w:tr w:rsidR="00AE06EB" w:rsidRPr="00AE06EB" w14:paraId="297F3CBF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2A5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Скверы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4DA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100 - 130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F2A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1000 - 1300</w:t>
            </w:r>
            <w:proofErr w:type="gramEnd"/>
          </w:p>
        </w:tc>
      </w:tr>
      <w:tr w:rsidR="00AE06EB" w:rsidRPr="00AE06EB" w14:paraId="30AB3AB1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239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Бульвары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EDC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200 - 300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008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1200 - 1300</w:t>
            </w:r>
            <w:proofErr w:type="gramEnd"/>
          </w:p>
        </w:tc>
      </w:tr>
      <w:tr w:rsidR="00AE06EB" w:rsidRPr="00AE06EB" w14:paraId="36054AB6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6C5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Озелененные территории на участках застройки</w:t>
            </w:r>
          </w:p>
        </w:tc>
      </w:tr>
      <w:tr w:rsidR="00AE06EB" w:rsidRPr="00AE06EB" w14:paraId="22F8F0B0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E59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жилой застройки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76B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100 - 120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32A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400 - 480</w:t>
            </w:r>
          </w:p>
        </w:tc>
      </w:tr>
      <w:tr w:rsidR="00AE06EB" w:rsidRPr="00AE06EB" w14:paraId="44679E63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619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детских садов и яслей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771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160 - 200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6F0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640 - 800</w:t>
            </w:r>
          </w:p>
        </w:tc>
      </w:tr>
      <w:tr w:rsidR="00AE06EB" w:rsidRPr="00AE06EB" w14:paraId="74DEA31C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07F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школ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896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140 - 180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3BD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560 - 720</w:t>
            </w:r>
          </w:p>
        </w:tc>
      </w:tr>
      <w:tr w:rsidR="00AE06EB" w:rsidRPr="00AE06EB" w14:paraId="02296651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5A9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Спортивные комплексы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132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100 - 130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6C8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400 - 520</w:t>
            </w:r>
          </w:p>
        </w:tc>
      </w:tr>
      <w:tr w:rsidR="00AE06EB" w:rsidRPr="00AE06EB" w14:paraId="2F494D61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DAD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Больницы и лечебные учреждения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14E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180 - 250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7AE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720 - 1000</w:t>
            </w:r>
            <w:proofErr w:type="gramEnd"/>
          </w:p>
        </w:tc>
      </w:tr>
      <w:tr w:rsidR="00AE06EB" w:rsidRPr="00AE06EB" w14:paraId="3A0A8B8C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A3FD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промышленных предприятий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8DB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150 - 180</w:t>
            </w:r>
            <w:proofErr w:type="gramEnd"/>
            <w:r w:rsidRPr="00AE06EB">
              <w:rPr>
                <w:lang w:eastAsia="en-US"/>
              </w:rPr>
              <w:t xml:space="preserve">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ABC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600 - 720</w:t>
            </w:r>
          </w:p>
        </w:tc>
      </w:tr>
      <w:tr w:rsidR="00AE06EB" w:rsidRPr="00AE06EB" w14:paraId="0D315BCC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5CE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Озелененные территории специального назначения</w:t>
            </w:r>
          </w:p>
        </w:tc>
      </w:tr>
      <w:tr w:rsidR="00AE06EB" w:rsidRPr="00AE06EB" w14:paraId="14A50B37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4BF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Улицы, набережные &lt;**&gt;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3F0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150 - 180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233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600 - 720</w:t>
            </w:r>
          </w:p>
        </w:tc>
      </w:tr>
      <w:tr w:rsidR="00AE06EB" w:rsidRPr="00AE06EB" w14:paraId="3053D922" w14:textId="77777777" w:rsidTr="00AE06EB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F7B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Санитарно-защитные зоны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5DA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В зависимости от процента озеленения зоны &lt;***&gt;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58844C02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B98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--------------------------------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45A262A7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D73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&lt;*&gt; В зависимости от профиля предприятия.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45EFC865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878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&lt;**&gt; На 1 км при условии допустимости насаждений.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4554CA6C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AFE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&lt;***&gt; В соответствии с санитарными нормами и правилами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05164D84" w14:textId="77777777" w:rsidTr="00AE06E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7B5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(в ред. Решения Ивановской городской </w:t>
            </w:r>
            <w:r w:rsidRPr="00AE06EB">
              <w:rPr>
                <w:rFonts w:eastAsiaTheme="majorEastAsia"/>
                <w:lang w:eastAsia="en-US"/>
              </w:rPr>
              <w:t>Думы от 21.02.2018 N 515</w:t>
            </w:r>
            <w:r w:rsidRPr="00AE06EB">
              <w:rPr>
                <w:lang w:eastAsia="en-US"/>
              </w:rPr>
              <w:t>)</w:t>
            </w:r>
            <w:r w:rsidRPr="00AE06EB">
              <w:rPr>
                <w:lang w:eastAsia="en-US"/>
              </w:rPr>
              <w:br/>
            </w:r>
          </w:p>
        </w:tc>
      </w:tr>
    </w:tbl>
    <w:p w14:paraId="43A86811" w14:textId="77777777" w:rsidR="00AE06EB" w:rsidRPr="00AE06EB" w:rsidRDefault="00AE06EB" w:rsidP="00AE06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E06EB">
        <w:rPr>
          <w:rFonts w:ascii="Arial" w:hAnsi="Arial" w:cs="Arial"/>
          <w:color w:val="auto"/>
        </w:rPr>
        <w:br/>
      </w:r>
      <w:r w:rsidRPr="00AE06EB">
        <w:rPr>
          <w:rFonts w:ascii="Arial" w:hAnsi="Arial" w:cs="Arial"/>
          <w:color w:val="auto"/>
        </w:rPr>
        <w:br/>
        <w:t>Таблица 4. Доля цветников на озелененных территориях объектов рекреации</w:t>
      </w:r>
    </w:p>
    <w:p w14:paraId="2EAD26F9" w14:textId="77777777" w:rsidR="00AE06EB" w:rsidRPr="00AE06EB" w:rsidRDefault="00AE06EB" w:rsidP="00AE06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br/>
      </w:r>
      <w:r w:rsidRPr="00AE06EB">
        <w:rPr>
          <w:rFonts w:ascii="Arial" w:hAnsi="Arial" w:cs="Arial"/>
        </w:rPr>
        <w:br/>
        <w:t>В процентах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1"/>
        <w:gridCol w:w="3124"/>
      </w:tblGrid>
      <w:tr w:rsidR="00AE06EB" w:rsidRPr="00AE06EB" w14:paraId="72C8CE9E" w14:textId="77777777" w:rsidTr="00AE06EB">
        <w:trPr>
          <w:trHeight w:val="15"/>
        </w:trPr>
        <w:tc>
          <w:tcPr>
            <w:tcW w:w="6283" w:type="dxa"/>
            <w:hideMark/>
          </w:tcPr>
          <w:p w14:paraId="43BCED48" w14:textId="77777777" w:rsidR="00AE06EB" w:rsidRPr="00AE06EB" w:rsidRDefault="00AE06EB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1E7C04B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23DD1ADB" w14:textId="77777777" w:rsidTr="00AE06EB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674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Виды объектов рекреации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ED9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Удельный вес цветников &lt;*&gt;</w:t>
            </w:r>
          </w:p>
          <w:p w14:paraId="569817F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от площади озеленения объектов</w:t>
            </w:r>
          </w:p>
        </w:tc>
      </w:tr>
      <w:tr w:rsidR="00AE06EB" w:rsidRPr="00AE06EB" w14:paraId="76448AE1" w14:textId="77777777" w:rsidTr="00AE06EB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042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Парки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EF5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2,0 - 2,5</w:t>
            </w:r>
          </w:p>
        </w:tc>
      </w:tr>
      <w:tr w:rsidR="00AE06EB" w:rsidRPr="00AE06EB" w14:paraId="523C512A" w14:textId="77777777" w:rsidTr="00AE06EB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CA2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Сады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3F8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2,5 - 3,0</w:t>
            </w:r>
          </w:p>
        </w:tc>
      </w:tr>
      <w:tr w:rsidR="00AE06EB" w:rsidRPr="00AE06EB" w14:paraId="50078FDC" w14:textId="77777777" w:rsidTr="00AE06EB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AA8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Скверы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B09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4,0 - 5,0</w:t>
            </w:r>
          </w:p>
        </w:tc>
      </w:tr>
      <w:tr w:rsidR="00AE06EB" w:rsidRPr="00AE06EB" w14:paraId="5E3EC5A6" w14:textId="77777777" w:rsidTr="00AE06EB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C03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lastRenderedPageBreak/>
              <w:t>Бульвары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E66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3,0 - 4,0</w:t>
            </w:r>
          </w:p>
        </w:tc>
      </w:tr>
      <w:tr w:rsidR="00AE06EB" w:rsidRPr="00AE06EB" w14:paraId="63B21563" w14:textId="77777777" w:rsidTr="00AE06E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4F0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--------------------------------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7DD7E5DD" w14:textId="77777777" w:rsidTr="00AE06E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603D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&lt;*&gt; В том числе не менее половины от площади цветника следует формировать из многолетников</w:t>
            </w:r>
            <w:r w:rsidRPr="00AE06EB">
              <w:rPr>
                <w:lang w:eastAsia="en-US"/>
              </w:rPr>
              <w:br/>
            </w:r>
          </w:p>
        </w:tc>
      </w:tr>
    </w:tbl>
    <w:p w14:paraId="5E9A4A17" w14:textId="77777777" w:rsidR="00AE06EB" w:rsidRPr="00AE06EB" w:rsidRDefault="00AE06EB" w:rsidP="00AE06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E06EB">
        <w:rPr>
          <w:rFonts w:ascii="Arial" w:hAnsi="Arial" w:cs="Arial"/>
          <w:color w:val="auto"/>
        </w:rPr>
        <w:br/>
      </w:r>
      <w:r w:rsidRPr="00AE06EB">
        <w:rPr>
          <w:rFonts w:ascii="Arial" w:hAnsi="Arial" w:cs="Arial"/>
          <w:color w:val="auto"/>
        </w:rPr>
        <w:br/>
        <w:t>Таблица 5. Обеспеченность озелененными территориями участков общественной, жилой, производственной застройки</w:t>
      </w:r>
    </w:p>
    <w:p w14:paraId="60194977" w14:textId="77777777" w:rsidR="00AE06EB" w:rsidRPr="00AE06EB" w:rsidRDefault="00AE06EB" w:rsidP="00AE06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br/>
      </w:r>
      <w:r w:rsidRPr="00AE06EB">
        <w:rPr>
          <w:rFonts w:ascii="Arial" w:hAnsi="Arial" w:cs="Arial"/>
        </w:rPr>
        <w:br/>
        <w:t>В процентах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1"/>
        <w:gridCol w:w="2574"/>
      </w:tblGrid>
      <w:tr w:rsidR="00AE06EB" w:rsidRPr="00AE06EB" w14:paraId="7E7A3C61" w14:textId="77777777" w:rsidTr="00AE06EB">
        <w:trPr>
          <w:trHeight w:val="15"/>
        </w:trPr>
        <w:tc>
          <w:tcPr>
            <w:tcW w:w="6838" w:type="dxa"/>
            <w:hideMark/>
          </w:tcPr>
          <w:p w14:paraId="452456C3" w14:textId="77777777" w:rsidR="00AE06EB" w:rsidRPr="00AE06EB" w:rsidRDefault="00AE06EB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1E214C56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5D4F4338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5DD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Территории участков общественной, жилой, производственной застройки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9350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Территории озеленения</w:t>
            </w:r>
          </w:p>
        </w:tc>
      </w:tr>
      <w:tr w:rsidR="00AE06EB" w:rsidRPr="00AE06EB" w14:paraId="54A52782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AF6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детских садов-яслей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107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Не менее 50</w:t>
            </w:r>
          </w:p>
        </w:tc>
      </w:tr>
      <w:tr w:rsidR="00AE06EB" w:rsidRPr="00AE06EB" w14:paraId="0AA00EC6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847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школ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7638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Не менее 40</w:t>
            </w:r>
          </w:p>
        </w:tc>
      </w:tr>
      <w:tr w:rsidR="00AE06EB" w:rsidRPr="00AE06EB" w14:paraId="41B36C39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7FE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больниц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565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50 - 65</w:t>
            </w:r>
          </w:p>
        </w:tc>
      </w:tr>
      <w:tr w:rsidR="00AE06EB" w:rsidRPr="00AE06EB" w14:paraId="55449D30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A30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культурно-просветительных учреждений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C84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20 - 30</w:t>
            </w:r>
          </w:p>
        </w:tc>
      </w:tr>
      <w:tr w:rsidR="00AE06EB" w:rsidRPr="00AE06EB" w14:paraId="2C9D0687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1507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территории вузов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782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30 - 40</w:t>
            </w:r>
          </w:p>
        </w:tc>
      </w:tr>
      <w:tr w:rsidR="00AE06EB" w:rsidRPr="00AE06EB" w14:paraId="50B67BCC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3B0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техникумов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D75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Не менее 40</w:t>
            </w:r>
          </w:p>
        </w:tc>
      </w:tr>
      <w:tr w:rsidR="00AE06EB" w:rsidRPr="00AE06EB" w14:paraId="3632670E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34B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профтехучилищ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8176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Не менее 40</w:t>
            </w:r>
          </w:p>
        </w:tc>
      </w:tr>
      <w:tr w:rsidR="00AE06EB" w:rsidRPr="00AE06EB" w14:paraId="502B43C9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601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жилой застройки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7B0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40 - 60</w:t>
            </w:r>
          </w:p>
        </w:tc>
      </w:tr>
      <w:tr w:rsidR="00AE06EB" w:rsidRPr="00AE06EB" w14:paraId="23E089B4" w14:textId="77777777" w:rsidTr="00AE06EB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4F1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Участки производственной застройки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BDE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AE06EB">
              <w:rPr>
                <w:lang w:eastAsia="en-US"/>
              </w:rPr>
              <w:t>10 - 15</w:t>
            </w:r>
            <w:proofErr w:type="gramEnd"/>
            <w:r w:rsidRPr="00AE06EB">
              <w:rPr>
                <w:lang w:eastAsia="en-US"/>
              </w:rPr>
              <w:t xml:space="preserve"> &lt;*&gt;</w:t>
            </w:r>
          </w:p>
        </w:tc>
      </w:tr>
      <w:tr w:rsidR="00AE06EB" w:rsidRPr="00AE06EB" w14:paraId="07029B9F" w14:textId="77777777" w:rsidTr="00AE06E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88DE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--------------------------------</w:t>
            </w:r>
            <w:r w:rsidRPr="00AE06EB">
              <w:rPr>
                <w:lang w:eastAsia="en-US"/>
              </w:rPr>
              <w:br/>
            </w:r>
          </w:p>
        </w:tc>
      </w:tr>
      <w:tr w:rsidR="00AE06EB" w:rsidRPr="00AE06EB" w14:paraId="75F0F30E" w14:textId="77777777" w:rsidTr="00AE06E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D6B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&lt;*&gt; В зависимости от отраслевой направленности производства</w:t>
            </w:r>
            <w:r w:rsidRPr="00AE06EB">
              <w:rPr>
                <w:lang w:eastAsia="en-US"/>
              </w:rPr>
              <w:br/>
            </w:r>
          </w:p>
        </w:tc>
      </w:tr>
    </w:tbl>
    <w:p w14:paraId="37A9471D" w14:textId="77777777" w:rsidR="00AE06EB" w:rsidRPr="00AE06EB" w:rsidRDefault="00AE06EB" w:rsidP="00AE06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E06EB">
        <w:rPr>
          <w:rFonts w:ascii="Arial" w:hAnsi="Arial" w:cs="Arial"/>
          <w:color w:val="auto"/>
        </w:rPr>
        <w:br/>
      </w:r>
      <w:r w:rsidRPr="00AE06EB">
        <w:rPr>
          <w:rFonts w:ascii="Arial" w:hAnsi="Arial" w:cs="Arial"/>
          <w:color w:val="auto"/>
        </w:rPr>
        <w:br/>
        <w:t>Таблица 6. Зависимость уклона пандуса от высоты подъема</w:t>
      </w:r>
    </w:p>
    <w:p w14:paraId="7419F415" w14:textId="77777777" w:rsidR="00AE06EB" w:rsidRPr="00AE06EB" w:rsidRDefault="00AE06EB" w:rsidP="00AE06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E06EB">
        <w:rPr>
          <w:rFonts w:ascii="Arial" w:hAnsi="Arial" w:cs="Arial"/>
        </w:rPr>
        <w:br/>
      </w:r>
      <w:r w:rsidRPr="00AE06EB">
        <w:rPr>
          <w:rFonts w:ascii="Arial" w:hAnsi="Arial" w:cs="Arial"/>
        </w:rPr>
        <w:br/>
        <w:t>В миллиметрах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2772"/>
      </w:tblGrid>
      <w:tr w:rsidR="00AE06EB" w:rsidRPr="00AE06EB" w14:paraId="25D11513" w14:textId="77777777" w:rsidTr="00AE06EB">
        <w:trPr>
          <w:trHeight w:val="15"/>
        </w:trPr>
        <w:tc>
          <w:tcPr>
            <w:tcW w:w="4250" w:type="dxa"/>
            <w:hideMark/>
          </w:tcPr>
          <w:p w14:paraId="22B5AD96" w14:textId="77777777" w:rsidR="00AE06EB" w:rsidRPr="00AE06EB" w:rsidRDefault="00AE06EB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2ED112F5" w14:textId="77777777" w:rsidR="00AE06EB" w:rsidRPr="00AE06EB" w:rsidRDefault="00AE06E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E06EB" w:rsidRPr="00AE06EB" w14:paraId="324F6235" w14:textId="77777777" w:rsidTr="00AE06E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4C19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Уклон пандуса (соотношение)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3EE2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Высота подъема</w:t>
            </w:r>
          </w:p>
        </w:tc>
      </w:tr>
      <w:tr w:rsidR="00AE06EB" w:rsidRPr="00AE06EB" w14:paraId="3E4EC556" w14:textId="77777777" w:rsidTr="00AE06E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59B5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От 1:8 до 1:10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2F0C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75</w:t>
            </w:r>
          </w:p>
        </w:tc>
      </w:tr>
      <w:tr w:rsidR="00AE06EB" w:rsidRPr="00AE06EB" w14:paraId="2DBA7285" w14:textId="77777777" w:rsidTr="00AE06E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563F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От 1:10,1 до 1:12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9F34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150</w:t>
            </w:r>
          </w:p>
        </w:tc>
      </w:tr>
      <w:tr w:rsidR="00AE06EB" w:rsidRPr="00AE06EB" w14:paraId="79E97773" w14:textId="77777777" w:rsidTr="00AE06E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2FFB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От 1:12,1 до 1:15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9DF3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600</w:t>
            </w:r>
          </w:p>
        </w:tc>
      </w:tr>
      <w:tr w:rsidR="00AE06EB" w:rsidRPr="00AE06EB" w14:paraId="3B250F9F" w14:textId="77777777" w:rsidTr="00AE06E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6081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От 1:15,1 до 1:20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F3BA" w14:textId="77777777" w:rsidR="00AE06EB" w:rsidRPr="00AE06EB" w:rsidRDefault="00AE06EB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E06EB">
              <w:rPr>
                <w:lang w:eastAsia="en-US"/>
              </w:rPr>
              <w:t>760</w:t>
            </w:r>
          </w:p>
        </w:tc>
      </w:tr>
    </w:tbl>
    <w:p w14:paraId="17D51391" w14:textId="77777777" w:rsidR="00AE06EB" w:rsidRPr="00AE06EB" w:rsidRDefault="00AE06EB" w:rsidP="00AE06EB"/>
    <w:p w14:paraId="25B8F5C0" w14:textId="77777777" w:rsidR="00E17B28" w:rsidRPr="00AE06EB" w:rsidRDefault="00E17B2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E06E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E06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E06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06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E06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E06E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E06E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AE0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E0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