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8262A" w:rsidRPr="0038262A" w:rsidRDefault="0038262A" w:rsidP="003826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262A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ДОЛЖНОСТЕЙ ГОСУДАРСТВЕННОЙ ГРАЖДАНСКОЙ СЛУЖБЫ В МИНИСТЕРСТВЕ ПРИРОДОПОЛЬЗОВАНИЯ И ЭКОЛОГИИ РЕСПУБЛИКИ БАШКОРТОСТАН, ДЛЯ КОТОРЫХ УСТАНАВЛИВАЕТСЯ НЕНОРМИРОВАННЫЙ СЛУЖЕБНЫЙ ДЕНЬ</w:t>
      </w: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МИНИСТЕРСТВО ПРИРОДОПОЛЬЗОВАНИЯ И ЭКОЛОГИИ РЕСПУБЛИКИ БАШКОРТОСТАН</w:t>
      </w: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38262A">
        <w:rPr>
          <w:rFonts w:ascii="Times New Roman" w:hAnsi="Times New Roman" w:cs="Times New Roman"/>
          <w:sz w:val="24"/>
          <w:szCs w:val="24"/>
        </w:rPr>
        <w:t>ПРИКАЗ</w:t>
      </w: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от 28 октября 2011 года N 310к</w:t>
      </w: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ОБ УТВЕРЖДЕНИИ ПЕРЕЧНЯ ДОЛЖНОСТЕЙ ГОСУДАРСТВЕННОЙ ГРАЖДАНСКОЙ СЛУЖБЫ В МИНИСТЕРСТВЕ ПРИРОДОПОЛЬЗОВАНИЯ И ЭКОЛОГИИ РЕСПУБЛИКИ БАШКОРТОСТАН, ДЛЯ КОТОРЫХ УСТАНАВЛИВАЕТСЯ НЕНОРМИРОВАННЫЙ СЛУЖЕБНЫЙ ДЕНЬ</w:t>
      </w: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Зарегистрировано в Управлении РБ по организации деятельности мировых судей и ведению регистров правовых актов 18 ноября 2011 года N 1706</w:t>
      </w: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 xml:space="preserve">В соответствии с частью 3 статьи 45 Федерального закона от 27 июля 2004 года N 79-ФЗ "О государственной гражданской службе Российской Федерации", Положением о порядке и условиях предоставления ежегодного дополнительного оплачиваемого отпуска гражданским служащим Республики Башкортостан, имеющим ненормированный служебный день, утвержденным Указом Президента Республики Башкортостан от 12 августа 2005 года N УП-340, </w:t>
      </w: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приказываю:</w:t>
      </w: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перечень должностей государственной гражданской службы Республики Башкортостан в Министерстве природопользования и экологии Республики Башкортостан, для которых устанавливается ненормированный служебный день.</w:t>
      </w: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2. Лицам, для которых установлен ненормированный служебный день, ежегодно предоставлять сверх ежегодного основного оплачиваемого отпуска и дополнительного оплачиваемого отпуска за выслугу лет дополнительный оплачиваемый отпуск продолжительностью 3 календарных дня.</w:t>
      </w: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3. Контроль за исполнением настоящего Приказа оставляю за собой.</w:t>
      </w: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ПЕРЕЧЕНЬ ДОЛЖНОСТЕЙ ГОСУДАРСТВЕННОЙ ГРАЖДАНСКОЙ СЛУЖБЫ В МИНИСТЕРСТВЕ ПРИРОДОПОЛЬЗОВАНИЯ И ЭКОЛОГИИ РЕСПУБЛИКИ БАШКОРТОСТАН, ДЛЯ КОТОРЫХ УСТАНАВЛИВАЕТСЯ НЕНОРМИРОВАННЫЙ СЛУЖЕБНЫЙ ДЕНЬ</w:t>
      </w:r>
    </w:p>
    <w:p w:rsidR="0038262A" w:rsidRPr="0038262A" w:rsidRDefault="0038262A" w:rsidP="003826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И.о. министра</w:t>
      </w: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Е.В.ЩЕКИНА</w:t>
      </w: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Утвержден</w:t>
      </w: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Приказом Министерства</w:t>
      </w: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природопользования и экологии</w:t>
      </w: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  <w:r w:rsidRPr="0038262A">
        <w:rPr>
          <w:rFonts w:ascii="Times New Roman" w:hAnsi="Times New Roman" w:cs="Times New Roman"/>
          <w:sz w:val="24"/>
          <w:szCs w:val="24"/>
        </w:rPr>
        <w:t>от 28 октября 2011 года N 310к</w:t>
      </w:r>
    </w:p>
    <w:p w:rsidR="0038262A" w:rsidRPr="0038262A" w:rsidRDefault="0038262A" w:rsidP="003826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8262A" w:rsidRPr="0038262A" w:rsidRDefault="0038262A" w:rsidP="003826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4"/>
        <w:gridCol w:w="1294"/>
        <w:gridCol w:w="4250"/>
      </w:tblGrid>
      <w:tr w:rsidR="0038262A" w:rsidRPr="0038262A" w:rsidTr="0038262A">
        <w:trPr>
          <w:trHeight w:val="15"/>
        </w:trPr>
        <w:tc>
          <w:tcPr>
            <w:tcW w:w="2218" w:type="dxa"/>
            <w:hideMark/>
          </w:tcPr>
          <w:p w:rsidR="0038262A" w:rsidRPr="0038262A" w:rsidRDefault="0038262A" w:rsidP="00382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:rsidR="0038262A" w:rsidRPr="0038262A" w:rsidRDefault="0038262A" w:rsidP="00382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:rsidR="0038262A" w:rsidRPr="0038262A" w:rsidRDefault="0038262A" w:rsidP="00382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Категория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Группа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Должность </w:t>
            </w:r>
          </w:p>
        </w:tc>
      </w:tr>
      <w:tr w:rsidR="0038262A" w:rsidRPr="0038262A" w:rsidTr="0038262A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 Центральный аппарат 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руководители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ведущая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Начальник отдела </w:t>
            </w:r>
          </w:p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начальника отдела 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Заведующий сектором 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специалисты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ведущая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Ведущий советник </w:t>
            </w:r>
          </w:p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Советник </w:t>
            </w:r>
          </w:p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Ведущий консультант 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Консультант 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специалисты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старшая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Главный специалист-эксперт </w:t>
            </w:r>
          </w:p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Ведущий специалист-эксперт 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Специалист-эксперт 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обеспечивающие  </w:t>
            </w: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специалисты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старшая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Старший специалист 1 разряда 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Старший специалист 2 разряда 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обеспечивающие  </w:t>
            </w: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специалисты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младшая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 1 разряда </w:t>
            </w:r>
          </w:p>
        </w:tc>
      </w:tr>
      <w:tr w:rsidR="0038262A" w:rsidRPr="0038262A" w:rsidTr="0038262A">
        <w:tc>
          <w:tcPr>
            <w:tcW w:w="77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 Территориальные подразделения 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руководители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ведущая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начальника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управления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Начальник отдела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Председатель комитета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Заместитель начальника отдела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Заместитель председателя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комитета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Заведующий сектором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специалисты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ведущая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Ведущий советник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Советник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Ведущий консультант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Консультант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специалисты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старшая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Главный специалист-эксперт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Ведущий специалист-эксперт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Специалист-эксперт</w:t>
            </w:r>
          </w:p>
        </w:tc>
      </w:tr>
      <w:tr w:rsidR="0038262A" w:rsidRPr="0038262A" w:rsidTr="0038262A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обеспечивающие  </w:t>
            </w: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специалисты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старшая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Старший специалист 1 разряда  </w:t>
            </w:r>
          </w:p>
          <w:p w:rsidR="0038262A" w:rsidRPr="0038262A" w:rsidRDefault="0038262A" w:rsidP="003826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3826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Старший специалист 2 разряда </w:t>
            </w:r>
          </w:p>
        </w:tc>
      </w:tr>
    </w:tbl>
    <w:p w:rsidR="00630B58" w:rsidRPr="00E422DF" w:rsidRDefault="00630B58" w:rsidP="00DA092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42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422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