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DC6B331" w14:textId="77777777" w:rsidR="00C04AF7" w:rsidRPr="00C04AF7" w:rsidRDefault="00C04AF7" w:rsidP="00C04AF7">
      <w:pPr>
        <w:pStyle w:val="2"/>
        <w:spacing w:before="0" w:beforeAutospacing="0" w:after="240" w:afterAutospacing="0"/>
        <w:jc w:val="center"/>
        <w:textAlignment w:val="baseline"/>
        <w:rPr>
          <w:sz w:val="24"/>
          <w:szCs w:val="24"/>
        </w:rPr>
      </w:pPr>
      <w:r w:rsidRPr="00C04AF7">
        <w:rPr>
          <w:sz w:val="24"/>
          <w:szCs w:val="24"/>
        </w:rPr>
        <w:t>ДЕПАРТАМЕНТ НЕДРОПОЛЬЗОВАНИЯ И ПРИРОДНЫХ РЕСУРСОВ ХАНТЫ-МАНСИЙСКОГО АВТОНОМНОГО ОКРУГА - ЮГРЫ (ДЕПНЕДРА И ПРИРОДНЫХ РЕСУРСОВ ЮГРЫ)</w:t>
      </w:r>
      <w:r w:rsidRPr="00C04AF7">
        <w:rPr>
          <w:sz w:val="24"/>
          <w:szCs w:val="24"/>
        </w:rPr>
        <w:br/>
      </w:r>
      <w:r w:rsidRPr="00C04AF7">
        <w:rPr>
          <w:sz w:val="24"/>
          <w:szCs w:val="24"/>
        </w:rPr>
        <w:br/>
        <w:t>ПРИКАЗ</w:t>
      </w:r>
      <w:r w:rsidRPr="00C04AF7">
        <w:rPr>
          <w:sz w:val="24"/>
          <w:szCs w:val="24"/>
        </w:rPr>
        <w:br/>
      </w:r>
      <w:r w:rsidRPr="00C04AF7">
        <w:rPr>
          <w:sz w:val="24"/>
          <w:szCs w:val="24"/>
        </w:rPr>
        <w:br/>
        <w:t>от 10 декабря 2018 года N 43-нп</w:t>
      </w:r>
      <w:r w:rsidRPr="00C04AF7">
        <w:rPr>
          <w:sz w:val="24"/>
          <w:szCs w:val="24"/>
        </w:rPr>
        <w:br/>
      </w:r>
      <w:r w:rsidRPr="00C04AF7">
        <w:rPr>
          <w:sz w:val="24"/>
          <w:szCs w:val="24"/>
        </w:rPr>
        <w:br/>
      </w:r>
      <w:r w:rsidRPr="00C04AF7">
        <w:rPr>
          <w:sz w:val="24"/>
          <w:szCs w:val="24"/>
        </w:rPr>
        <w:br/>
        <w:t>Об утверждении административного регламента предоставления государственной услуги по изменению границ участков недр местного значения, предоставленных в пользование</w:t>
      </w:r>
    </w:p>
    <w:p w14:paraId="1AD50817" w14:textId="77777777" w:rsidR="00C04AF7" w:rsidRPr="00C04AF7" w:rsidRDefault="00C04AF7" w:rsidP="00C04AF7">
      <w:pPr>
        <w:pStyle w:val="formattext"/>
        <w:spacing w:before="0" w:beforeAutospacing="0" w:after="0" w:afterAutospacing="0"/>
        <w:jc w:val="center"/>
        <w:textAlignment w:val="baseline"/>
      </w:pPr>
      <w:r w:rsidRPr="00C04AF7">
        <w:t>(с изменениями на 26 декабря 2020 года)</w:t>
      </w:r>
    </w:p>
    <w:p w14:paraId="79A4110D" w14:textId="77777777" w:rsidR="00C04AF7" w:rsidRPr="00C04AF7" w:rsidRDefault="00C04AF7" w:rsidP="00C04AF7">
      <w:pPr>
        <w:pStyle w:val="formattext"/>
        <w:spacing w:before="0" w:beforeAutospacing="0" w:after="0" w:afterAutospacing="0"/>
        <w:jc w:val="center"/>
        <w:textAlignment w:val="baseline"/>
      </w:pPr>
      <w:r w:rsidRPr="00C04AF7">
        <w:t>(в ред. </w:t>
      </w:r>
      <w:r w:rsidRPr="00C04AF7">
        <w:rPr>
          <w:rFonts w:eastAsiaTheme="majorEastAsia"/>
        </w:rPr>
        <w:t xml:space="preserve">приказа </w:t>
      </w:r>
      <w:proofErr w:type="spellStart"/>
      <w:r w:rsidRPr="00C04AF7">
        <w:rPr>
          <w:rFonts w:eastAsiaTheme="majorEastAsia"/>
        </w:rPr>
        <w:t>Депнедра</w:t>
      </w:r>
      <w:proofErr w:type="spellEnd"/>
      <w:r w:rsidRPr="00C04AF7">
        <w:rPr>
          <w:rFonts w:eastAsiaTheme="majorEastAsia"/>
        </w:rPr>
        <w:t xml:space="preserve"> и природных ресурсов Югры от 26.12.2020 N 41-нп</w:t>
      </w:r>
      <w:r w:rsidRPr="00C04AF7">
        <w:t>)</w:t>
      </w:r>
    </w:p>
    <w:p w14:paraId="262F107E" w14:textId="77777777" w:rsidR="00C04AF7" w:rsidRPr="00C04AF7" w:rsidRDefault="00C04AF7" w:rsidP="00C04AF7">
      <w:pPr>
        <w:pStyle w:val="formattext"/>
        <w:spacing w:before="0" w:beforeAutospacing="0" w:after="0" w:afterAutospacing="0"/>
        <w:textAlignment w:val="baseline"/>
      </w:pPr>
      <w:r w:rsidRPr="00C04AF7">
        <w:br/>
      </w:r>
      <w:r w:rsidRPr="00C04AF7">
        <w:br/>
      </w:r>
    </w:p>
    <w:p w14:paraId="7698737C" w14:textId="77777777" w:rsidR="00C04AF7" w:rsidRPr="00C04AF7" w:rsidRDefault="00C04AF7" w:rsidP="00C04AF7">
      <w:pPr>
        <w:pStyle w:val="formattext"/>
        <w:spacing w:before="0" w:beforeAutospacing="0" w:after="0" w:afterAutospacing="0"/>
        <w:ind w:firstLine="480"/>
        <w:textAlignment w:val="baseline"/>
      </w:pPr>
      <w:r w:rsidRPr="00C04AF7">
        <w:t>В соответствии с </w:t>
      </w:r>
      <w:r w:rsidRPr="00C04AF7">
        <w:rPr>
          <w:rFonts w:eastAsiaTheme="majorEastAsia"/>
        </w:rPr>
        <w:t>Федеральным законом от 27 июля 2010 года N 210-ФЗ "Об организации предоставления государственных и муниципальных услуг"</w:t>
      </w:r>
      <w:r w:rsidRPr="00C04AF7">
        <w:t>, </w:t>
      </w:r>
      <w:r w:rsidRPr="00C04AF7">
        <w:rPr>
          <w:rFonts w:eastAsiaTheme="majorEastAsia"/>
        </w:rPr>
        <w:t>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w:t>
      </w:r>
      <w:r w:rsidRPr="00C04AF7">
        <w:t>, </w:t>
      </w:r>
      <w:r w:rsidRPr="00C04AF7">
        <w:rPr>
          <w:rFonts w:eastAsiaTheme="majorEastAsia"/>
        </w:rPr>
        <w:t>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w:t>
      </w:r>
      <w:r w:rsidRPr="00C04AF7">
        <w:t> приказываю:</w:t>
      </w:r>
      <w:r w:rsidRPr="00C04AF7">
        <w:br/>
      </w:r>
    </w:p>
    <w:p w14:paraId="51934159" w14:textId="77777777" w:rsidR="00C04AF7" w:rsidRPr="00C04AF7" w:rsidRDefault="00C04AF7" w:rsidP="00C04AF7">
      <w:pPr>
        <w:pStyle w:val="formattext"/>
        <w:spacing w:before="0" w:beforeAutospacing="0" w:after="0" w:afterAutospacing="0"/>
        <w:textAlignment w:val="baseline"/>
      </w:pPr>
    </w:p>
    <w:p w14:paraId="193EE35A" w14:textId="77777777" w:rsidR="00C04AF7" w:rsidRPr="00C04AF7" w:rsidRDefault="00C04AF7" w:rsidP="00C04AF7">
      <w:pPr>
        <w:pStyle w:val="formattext"/>
        <w:spacing w:before="0" w:beforeAutospacing="0" w:after="0" w:afterAutospacing="0"/>
        <w:ind w:firstLine="480"/>
        <w:textAlignment w:val="baseline"/>
      </w:pPr>
      <w:r w:rsidRPr="00C04AF7">
        <w:t>1. Утвердить прилагаемый </w:t>
      </w:r>
      <w:r w:rsidRPr="00C04AF7">
        <w:rPr>
          <w:rFonts w:eastAsiaTheme="majorEastAsia"/>
        </w:rPr>
        <w:t>административный регламент предоставления государственной услуги по изменению границ участков недр местного значения, предоставленных в пользование</w:t>
      </w:r>
      <w:r w:rsidRPr="00C04AF7">
        <w:t>.</w:t>
      </w:r>
      <w:r w:rsidRPr="00C04AF7">
        <w:br/>
      </w:r>
    </w:p>
    <w:p w14:paraId="1CA4BC61" w14:textId="77777777" w:rsidR="00C04AF7" w:rsidRPr="00C04AF7" w:rsidRDefault="00C04AF7" w:rsidP="00C04AF7">
      <w:pPr>
        <w:pStyle w:val="formattext"/>
        <w:spacing w:before="0" w:beforeAutospacing="0" w:after="0" w:afterAutospacing="0"/>
        <w:textAlignment w:val="baseline"/>
      </w:pPr>
    </w:p>
    <w:p w14:paraId="76DB900E" w14:textId="77777777" w:rsidR="00C04AF7" w:rsidRPr="00C04AF7" w:rsidRDefault="00C04AF7" w:rsidP="00C04AF7">
      <w:pPr>
        <w:pStyle w:val="formattext"/>
        <w:spacing w:before="0" w:beforeAutospacing="0" w:after="0" w:afterAutospacing="0"/>
        <w:ind w:firstLine="480"/>
        <w:textAlignment w:val="baseline"/>
      </w:pPr>
      <w:r w:rsidRPr="00C04AF7">
        <w:t>2. Признать утратившими силу:</w:t>
      </w:r>
      <w:r w:rsidRPr="00C04AF7">
        <w:br/>
      </w:r>
    </w:p>
    <w:p w14:paraId="6032597A" w14:textId="77777777" w:rsidR="00C04AF7" w:rsidRPr="00C04AF7" w:rsidRDefault="00C04AF7" w:rsidP="00C04AF7">
      <w:pPr>
        <w:pStyle w:val="formattext"/>
        <w:spacing w:before="0" w:beforeAutospacing="0" w:after="0" w:afterAutospacing="0"/>
        <w:textAlignment w:val="baseline"/>
      </w:pPr>
    </w:p>
    <w:p w14:paraId="069F88D9" w14:textId="77777777" w:rsidR="00C04AF7" w:rsidRPr="00C04AF7" w:rsidRDefault="00C04AF7" w:rsidP="00C04AF7">
      <w:pPr>
        <w:pStyle w:val="formattext"/>
        <w:spacing w:before="0" w:beforeAutospacing="0" w:after="0" w:afterAutospacing="0"/>
        <w:ind w:firstLine="480"/>
        <w:textAlignment w:val="baseline"/>
      </w:pPr>
      <w:r w:rsidRPr="00C04AF7">
        <w:rPr>
          <w:rFonts w:eastAsiaTheme="majorEastAsia"/>
        </w:rPr>
        <w:t>приказ Департамента по недропользованию Ханты-Мансийского автономного округа - Югры от 20 сентября 2012 года N 17-нп "Об утверждении административного регламента предоставления Департаментом недропользования и природных ресурсов Ханты-Мансийского автономного округа - Югры государственной услуги по установлению и изменению границ участков недр местного значения, предоставленных в пользование"</w:t>
      </w:r>
      <w:r w:rsidRPr="00C04AF7">
        <w:t>;</w:t>
      </w:r>
      <w:r w:rsidRPr="00C04AF7">
        <w:br/>
      </w:r>
    </w:p>
    <w:p w14:paraId="3151930C" w14:textId="77777777" w:rsidR="00C04AF7" w:rsidRPr="00C04AF7" w:rsidRDefault="00C04AF7" w:rsidP="00C04AF7">
      <w:pPr>
        <w:pStyle w:val="formattext"/>
        <w:spacing w:before="0" w:beforeAutospacing="0" w:after="0" w:afterAutospacing="0"/>
        <w:textAlignment w:val="baseline"/>
      </w:pPr>
    </w:p>
    <w:p w14:paraId="2182FF44" w14:textId="77777777" w:rsidR="00C04AF7" w:rsidRPr="00C04AF7" w:rsidRDefault="00C04AF7" w:rsidP="00C04AF7">
      <w:pPr>
        <w:pStyle w:val="formattext"/>
        <w:spacing w:before="0" w:beforeAutospacing="0" w:after="0" w:afterAutospacing="0"/>
        <w:ind w:firstLine="480"/>
        <w:textAlignment w:val="baseline"/>
      </w:pPr>
      <w:r w:rsidRPr="00C04AF7">
        <w:rPr>
          <w:rFonts w:eastAsiaTheme="majorEastAsia"/>
        </w:rPr>
        <w:t xml:space="preserve">приказ Департамента по недропользованию Ханты-Мансийского автономного округа - Югры от 1 марта 2013 года N 9-нп "О внесении изменений в приказ Департамента по недропользованию Ханты-Мансийского автономного округа - Югры от 20 сентября 2012 года N 17-нп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установлению и изменению границ участков недр местного </w:t>
      </w:r>
      <w:r w:rsidRPr="00C04AF7">
        <w:rPr>
          <w:rFonts w:eastAsiaTheme="majorEastAsia"/>
        </w:rPr>
        <w:lastRenderedPageBreak/>
        <w:t>значения, предоставленных в пользование"</w:t>
      </w:r>
      <w:r w:rsidRPr="00C04AF7">
        <w:t>;</w:t>
      </w:r>
      <w:r w:rsidRPr="00C04AF7">
        <w:br/>
      </w:r>
    </w:p>
    <w:p w14:paraId="39878741" w14:textId="77777777" w:rsidR="00C04AF7" w:rsidRPr="00C04AF7" w:rsidRDefault="00C04AF7" w:rsidP="00C04AF7">
      <w:pPr>
        <w:pStyle w:val="formattext"/>
        <w:spacing w:before="0" w:beforeAutospacing="0" w:after="0" w:afterAutospacing="0"/>
        <w:textAlignment w:val="baseline"/>
      </w:pPr>
    </w:p>
    <w:p w14:paraId="1F5CA141" w14:textId="77777777" w:rsidR="00C04AF7" w:rsidRPr="00C04AF7" w:rsidRDefault="00C04AF7" w:rsidP="00C04AF7">
      <w:pPr>
        <w:pStyle w:val="formattext"/>
        <w:spacing w:before="0" w:beforeAutospacing="0" w:after="0" w:afterAutospacing="0"/>
        <w:ind w:firstLine="480"/>
        <w:textAlignment w:val="baseline"/>
      </w:pPr>
      <w:r w:rsidRPr="00C04AF7">
        <w:t>пункт 6 </w:t>
      </w:r>
      <w:r w:rsidRPr="00C04AF7">
        <w:rPr>
          <w:rFonts w:eastAsiaTheme="majorEastAsia"/>
        </w:rPr>
        <w:t>приказа Департамента по недропользованию Ханты-Мансийского автономного округа - Югры от 26 августа 2014 года N 4-нп "О внесении изменений в некоторые приказы Департамента по недропользованию Ханты-Мансийского автономного округа - Югры"</w:t>
      </w:r>
      <w:r w:rsidRPr="00C04AF7">
        <w:t>;</w:t>
      </w:r>
      <w:r w:rsidRPr="00C04AF7">
        <w:br/>
      </w:r>
    </w:p>
    <w:p w14:paraId="3FA30FE2" w14:textId="77777777" w:rsidR="00C04AF7" w:rsidRPr="00C04AF7" w:rsidRDefault="00C04AF7" w:rsidP="00C04AF7">
      <w:pPr>
        <w:pStyle w:val="formattext"/>
        <w:spacing w:before="0" w:beforeAutospacing="0" w:after="0" w:afterAutospacing="0"/>
        <w:textAlignment w:val="baseline"/>
      </w:pPr>
    </w:p>
    <w:p w14:paraId="6DA51FB3" w14:textId="77777777" w:rsidR="00C04AF7" w:rsidRPr="00C04AF7" w:rsidRDefault="00C04AF7" w:rsidP="00C04AF7">
      <w:pPr>
        <w:pStyle w:val="formattext"/>
        <w:spacing w:before="0" w:beforeAutospacing="0" w:after="0" w:afterAutospacing="0"/>
        <w:ind w:firstLine="480"/>
        <w:textAlignment w:val="baseline"/>
      </w:pPr>
      <w:r w:rsidRPr="00C04AF7">
        <w:rPr>
          <w:rFonts w:eastAsiaTheme="majorEastAsia"/>
        </w:rPr>
        <w:t>приказ Департамента недропользования и природных ресурсов Ханты-Мансийского автономного округа - Югры от 28 июля 2017 года N 9-нп "О внесении изменений в приказ Департамента по недропользованию Ханты-Мансийского автономного округа - Югры от 20 сентября 2012 года N 17-нп "Об утверждении административного регламента предоставления Департаментом по недропользованию Ханты-Мансийского автономного округа - Югры государственной услуги по установлению и изменению границ участков недр местного значения, предоставленных в пользование"</w:t>
      </w:r>
      <w:r w:rsidRPr="00C04AF7">
        <w:t>;</w:t>
      </w:r>
      <w:r w:rsidRPr="00C04AF7">
        <w:br/>
      </w:r>
    </w:p>
    <w:p w14:paraId="72BE049E" w14:textId="77777777" w:rsidR="00C04AF7" w:rsidRPr="00C04AF7" w:rsidRDefault="00C04AF7" w:rsidP="00C04AF7">
      <w:pPr>
        <w:pStyle w:val="formattext"/>
        <w:spacing w:before="0" w:beforeAutospacing="0" w:after="0" w:afterAutospacing="0"/>
        <w:textAlignment w:val="baseline"/>
      </w:pPr>
    </w:p>
    <w:p w14:paraId="7EC4257E" w14:textId="77777777" w:rsidR="00C04AF7" w:rsidRPr="00C04AF7" w:rsidRDefault="00C04AF7" w:rsidP="00C04AF7">
      <w:pPr>
        <w:pStyle w:val="formattext"/>
        <w:spacing w:before="0" w:beforeAutospacing="0" w:after="0" w:afterAutospacing="0"/>
        <w:ind w:firstLine="480"/>
        <w:textAlignment w:val="baseline"/>
      </w:pPr>
      <w:r w:rsidRPr="00C04AF7">
        <w:t>пункт 3 </w:t>
      </w:r>
      <w:r w:rsidRPr="00C04AF7">
        <w:rPr>
          <w:rFonts w:eastAsiaTheme="majorEastAsia"/>
        </w:rPr>
        <w:t>приказа Департамента недропользования и природных ресурсов Ханты-Мансийского автономного округа - Югры от 20 апреля 2018 года N 21-нп "О внесении изменений в приложения к некоторым приказам Департамента по недропользованию Ханты-Мансийского автономного округа - Югры и Департамента недропользования и природных ресурсов Ханты-Мансийского автономного округа - Югры"</w:t>
      </w:r>
      <w:r w:rsidRPr="00C04AF7">
        <w:t>.</w:t>
      </w:r>
      <w:r w:rsidRPr="00C04AF7">
        <w:br/>
      </w:r>
    </w:p>
    <w:p w14:paraId="45DF5BF8" w14:textId="77777777" w:rsidR="00C04AF7" w:rsidRPr="00C04AF7" w:rsidRDefault="00C04AF7" w:rsidP="00C04AF7">
      <w:pPr>
        <w:pStyle w:val="formattext"/>
        <w:spacing w:before="0" w:beforeAutospacing="0" w:after="0" w:afterAutospacing="0"/>
        <w:jc w:val="right"/>
        <w:textAlignment w:val="baseline"/>
      </w:pPr>
      <w:r w:rsidRPr="00C04AF7">
        <w:br/>
      </w:r>
      <w:r w:rsidRPr="00C04AF7">
        <w:br/>
        <w:t>Директор Департамента</w:t>
      </w:r>
      <w:r w:rsidRPr="00C04AF7">
        <w:br/>
        <w:t>С.А.ФИЛАТОВ</w:t>
      </w:r>
    </w:p>
    <w:p w14:paraId="24D8030D" w14:textId="77777777" w:rsidR="00C04AF7" w:rsidRPr="00C04AF7" w:rsidRDefault="00C04AF7" w:rsidP="00C04AF7">
      <w:pPr>
        <w:pStyle w:val="2"/>
        <w:spacing w:before="0" w:beforeAutospacing="0" w:after="240" w:afterAutospacing="0"/>
        <w:jc w:val="right"/>
        <w:textAlignment w:val="baseline"/>
        <w:rPr>
          <w:sz w:val="24"/>
          <w:szCs w:val="24"/>
        </w:rPr>
      </w:pPr>
      <w:r w:rsidRPr="00C04AF7">
        <w:rPr>
          <w:sz w:val="24"/>
          <w:szCs w:val="24"/>
        </w:rPr>
        <w:br/>
      </w:r>
      <w:r w:rsidRPr="00C04AF7">
        <w:rPr>
          <w:sz w:val="24"/>
          <w:szCs w:val="24"/>
        </w:rPr>
        <w:br/>
        <w:t>Приложение</w:t>
      </w:r>
      <w:r w:rsidRPr="00C04AF7">
        <w:rPr>
          <w:sz w:val="24"/>
          <w:szCs w:val="24"/>
        </w:rPr>
        <w:br/>
        <w:t>к приказу</w:t>
      </w:r>
      <w:r w:rsidRPr="00C04AF7">
        <w:rPr>
          <w:sz w:val="24"/>
          <w:szCs w:val="24"/>
        </w:rPr>
        <w:br/>
        <w:t>Департамента недропользования и природных ресурсов</w:t>
      </w:r>
      <w:r w:rsidRPr="00C04AF7">
        <w:rPr>
          <w:sz w:val="24"/>
          <w:szCs w:val="24"/>
        </w:rPr>
        <w:br/>
        <w:t>Ханты-Мансийского автономного округа - Югры</w:t>
      </w:r>
      <w:r w:rsidRPr="00C04AF7">
        <w:rPr>
          <w:sz w:val="24"/>
          <w:szCs w:val="24"/>
        </w:rPr>
        <w:br/>
        <w:t>от 10.12.2018 N 43-нп</w:t>
      </w:r>
    </w:p>
    <w:p w14:paraId="0DF9C7EB" w14:textId="77777777" w:rsidR="00C04AF7" w:rsidRPr="00C04AF7" w:rsidRDefault="00C04AF7" w:rsidP="00C04AF7">
      <w:pPr>
        <w:pStyle w:val="headertext"/>
        <w:spacing w:before="0" w:beforeAutospacing="0" w:after="240" w:afterAutospacing="0"/>
        <w:jc w:val="center"/>
        <w:textAlignment w:val="baseline"/>
        <w:rPr>
          <w:b/>
          <w:bCs/>
        </w:rPr>
      </w:pPr>
      <w:r w:rsidRPr="00C04AF7">
        <w:rPr>
          <w:b/>
          <w:bCs/>
        </w:rPr>
        <w:br/>
      </w:r>
      <w:r w:rsidRPr="00C04AF7">
        <w:rPr>
          <w:b/>
          <w:bCs/>
        </w:rPr>
        <w:br/>
        <w:t>АДМИНИСТРАТИВНЫЙ РЕГЛАМЕНТ ПРЕДОСТАВЛЕНИЯ ГОСУДАРСТВЕННОЙ УСЛУГИ ПО ИЗМЕНЕНИЮ ГРАНИЦ УЧАСТКОВ НЕДР МЕСТНОГО ЗНАЧЕНИЯ, ПРЕДОСТАВЛЕННЫХ В ПОЛЬЗОВАНИЕ</w:t>
      </w:r>
    </w:p>
    <w:p w14:paraId="42772CB5" w14:textId="77777777" w:rsidR="00C04AF7" w:rsidRPr="00C04AF7" w:rsidRDefault="00C04AF7" w:rsidP="00C04AF7">
      <w:pPr>
        <w:pStyle w:val="formattext"/>
        <w:spacing w:before="0" w:beforeAutospacing="0" w:after="0" w:afterAutospacing="0"/>
        <w:jc w:val="center"/>
        <w:textAlignment w:val="baseline"/>
      </w:pPr>
      <w:r w:rsidRPr="00C04AF7">
        <w:t>(в ред. </w:t>
      </w:r>
      <w:r w:rsidRPr="00C04AF7">
        <w:rPr>
          <w:rFonts w:eastAsiaTheme="majorEastAsia"/>
        </w:rPr>
        <w:t xml:space="preserve">приказа </w:t>
      </w:r>
      <w:proofErr w:type="spellStart"/>
      <w:r w:rsidRPr="00C04AF7">
        <w:rPr>
          <w:rFonts w:eastAsiaTheme="majorEastAsia"/>
        </w:rPr>
        <w:t>Депнедра</w:t>
      </w:r>
      <w:proofErr w:type="spellEnd"/>
      <w:r w:rsidRPr="00C04AF7">
        <w:rPr>
          <w:rFonts w:eastAsiaTheme="majorEastAsia"/>
        </w:rPr>
        <w:t xml:space="preserve"> и природных ресурсов Югры от 26.12.2020 N 41-нп</w:t>
      </w:r>
      <w:r w:rsidRPr="00C04AF7">
        <w:t>)</w:t>
      </w:r>
    </w:p>
    <w:p w14:paraId="70FAE747" w14:textId="77777777" w:rsidR="00C04AF7" w:rsidRPr="00C04AF7" w:rsidRDefault="00C04AF7" w:rsidP="00C04AF7">
      <w:pPr>
        <w:pStyle w:val="3"/>
        <w:spacing w:before="0" w:beforeAutospacing="0" w:after="240" w:afterAutospacing="0"/>
        <w:jc w:val="center"/>
        <w:textAlignment w:val="baseline"/>
        <w:rPr>
          <w:sz w:val="24"/>
          <w:szCs w:val="24"/>
        </w:rPr>
      </w:pPr>
      <w:r w:rsidRPr="00C04AF7">
        <w:rPr>
          <w:sz w:val="24"/>
          <w:szCs w:val="24"/>
        </w:rPr>
        <w:br/>
      </w:r>
      <w:r w:rsidRPr="00C04AF7">
        <w:rPr>
          <w:sz w:val="24"/>
          <w:szCs w:val="24"/>
        </w:rPr>
        <w:br/>
        <w:t>I. Общие положения</w:t>
      </w:r>
    </w:p>
    <w:p w14:paraId="64879297" w14:textId="77777777" w:rsidR="00C04AF7" w:rsidRPr="00C04AF7" w:rsidRDefault="00C04AF7" w:rsidP="00C04AF7">
      <w:pPr>
        <w:pStyle w:val="4"/>
        <w:spacing w:before="0" w:after="240"/>
        <w:jc w:val="center"/>
        <w:textAlignment w:val="baseline"/>
        <w:rPr>
          <w:color w:val="auto"/>
          <w:sz w:val="24"/>
          <w:szCs w:val="24"/>
        </w:rPr>
      </w:pPr>
      <w:r w:rsidRPr="00C04AF7">
        <w:rPr>
          <w:color w:val="auto"/>
        </w:rPr>
        <w:br/>
      </w:r>
      <w:r w:rsidRPr="00C04AF7">
        <w:rPr>
          <w:color w:val="auto"/>
        </w:rPr>
        <w:br/>
        <w:t>Предмет регулирования Административного регламента</w:t>
      </w:r>
    </w:p>
    <w:p w14:paraId="400F982D" w14:textId="77777777" w:rsidR="00C04AF7" w:rsidRPr="00C04AF7" w:rsidRDefault="00C04AF7" w:rsidP="00C04AF7">
      <w:pPr>
        <w:pStyle w:val="formattext"/>
        <w:spacing w:before="0" w:beforeAutospacing="0" w:after="0" w:afterAutospacing="0"/>
        <w:textAlignment w:val="baseline"/>
      </w:pPr>
    </w:p>
    <w:p w14:paraId="314DD0B6" w14:textId="77777777" w:rsidR="00C04AF7" w:rsidRPr="00C04AF7" w:rsidRDefault="00C04AF7" w:rsidP="00C04AF7">
      <w:pPr>
        <w:pStyle w:val="formattext"/>
        <w:spacing w:before="0" w:beforeAutospacing="0" w:after="0" w:afterAutospacing="0"/>
        <w:ind w:firstLine="480"/>
        <w:textAlignment w:val="baseline"/>
      </w:pPr>
      <w:r w:rsidRPr="00C04AF7">
        <w:lastRenderedPageBreak/>
        <w:t>1. Настоящий Административный регламент разработан в целях повышения качества предоставления и доступности государственной услуги по изменению границ участков недр местного значения, предоставленных в пользование (далее также - государственная услуга), и устанавливает стандарт, 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 Департамент) по запросу заявителя, а также устанавливает порядок его взаимодействия с заявителями, иными органами государственной власти и организациями при предоставлении государственной услуги.</w:t>
      </w:r>
      <w:r w:rsidRPr="00C04AF7">
        <w:br/>
      </w:r>
    </w:p>
    <w:p w14:paraId="114CB235" w14:textId="77777777" w:rsidR="00C04AF7" w:rsidRPr="00C04AF7" w:rsidRDefault="00C04AF7" w:rsidP="00C04AF7">
      <w:pPr>
        <w:pStyle w:val="formattext"/>
        <w:spacing w:before="0" w:beforeAutospacing="0" w:after="0" w:afterAutospacing="0"/>
        <w:textAlignment w:val="baseline"/>
      </w:pPr>
    </w:p>
    <w:p w14:paraId="465D57CC" w14:textId="77777777" w:rsidR="00C04AF7" w:rsidRPr="00C04AF7" w:rsidRDefault="00C04AF7" w:rsidP="00C04AF7">
      <w:pPr>
        <w:pStyle w:val="formattext"/>
        <w:spacing w:before="0" w:beforeAutospacing="0" w:after="0" w:afterAutospacing="0"/>
        <w:ind w:firstLine="480"/>
        <w:textAlignment w:val="baseline"/>
      </w:pPr>
      <w:r w:rsidRPr="00C04AF7">
        <w:t>2. Изменение границ участка недр осуществляется как в сторону его увеличения, так в сторону его уменьшения в любом пространственном направлении (по площади и глубине).</w:t>
      </w:r>
      <w:r w:rsidRPr="00C04AF7">
        <w:br/>
      </w:r>
    </w:p>
    <w:p w14:paraId="05FDFDF6" w14:textId="77777777" w:rsidR="00C04AF7" w:rsidRPr="00C04AF7" w:rsidRDefault="00C04AF7" w:rsidP="00C04AF7">
      <w:pPr>
        <w:pStyle w:val="formattext"/>
        <w:spacing w:before="0" w:beforeAutospacing="0" w:after="0" w:afterAutospacing="0"/>
        <w:textAlignment w:val="baseline"/>
      </w:pPr>
    </w:p>
    <w:p w14:paraId="7C047977" w14:textId="77777777" w:rsidR="00C04AF7" w:rsidRPr="00C04AF7" w:rsidRDefault="00C04AF7" w:rsidP="00C04AF7">
      <w:pPr>
        <w:pStyle w:val="formattext"/>
        <w:spacing w:before="0" w:beforeAutospacing="0" w:after="0" w:afterAutospacing="0"/>
        <w:ind w:firstLine="480"/>
        <w:textAlignment w:val="baseline"/>
      </w:pPr>
      <w:r w:rsidRPr="00C04AF7">
        <w:t>3. Изменение границ участка недр в сторону его увеличения осуществляется в следующих случаях:</w:t>
      </w:r>
      <w:r w:rsidRPr="00C04AF7">
        <w:br/>
      </w:r>
    </w:p>
    <w:p w14:paraId="52B4C5C9" w14:textId="77777777" w:rsidR="00C04AF7" w:rsidRPr="00C04AF7" w:rsidRDefault="00C04AF7" w:rsidP="00C04AF7">
      <w:pPr>
        <w:pStyle w:val="formattext"/>
        <w:spacing w:before="0" w:beforeAutospacing="0" w:after="0" w:afterAutospacing="0"/>
        <w:textAlignment w:val="baseline"/>
      </w:pPr>
    </w:p>
    <w:p w14:paraId="7C149E16" w14:textId="77777777" w:rsidR="00C04AF7" w:rsidRPr="00C04AF7" w:rsidRDefault="00C04AF7" w:rsidP="00C04AF7">
      <w:pPr>
        <w:pStyle w:val="formattext"/>
        <w:spacing w:before="0" w:beforeAutospacing="0" w:after="0" w:afterAutospacing="0"/>
        <w:ind w:firstLine="480"/>
        <w:textAlignment w:val="baseline"/>
      </w:pPr>
      <w:r w:rsidRPr="00C04AF7">
        <w:t>1) наличие технологических потребностей расширения границ участка недр без прироста запасов полезных ископаемых с учетом границ безопасного ведения горных и взрывных работ, зон охраны от вредного влияния горных разработок, зон сдвижения горных пород, контуров предохранительных целиков под природными объектами, зданиями и сооружениями, разносов бортов карьеров и разрезов и других факторов, влияющих на состояние недр и земной поверхности;</w:t>
      </w:r>
      <w:r w:rsidRPr="00C04AF7">
        <w:br/>
      </w:r>
    </w:p>
    <w:p w14:paraId="3E01ABAD" w14:textId="77777777" w:rsidR="00C04AF7" w:rsidRPr="00C04AF7" w:rsidRDefault="00C04AF7" w:rsidP="00C04AF7">
      <w:pPr>
        <w:pStyle w:val="formattext"/>
        <w:spacing w:before="0" w:beforeAutospacing="0" w:after="0" w:afterAutospacing="0"/>
        <w:textAlignment w:val="baseline"/>
      </w:pPr>
    </w:p>
    <w:p w14:paraId="6123E516" w14:textId="77777777" w:rsidR="00C04AF7" w:rsidRPr="00C04AF7" w:rsidRDefault="00C04AF7" w:rsidP="00C04AF7">
      <w:pPr>
        <w:pStyle w:val="formattext"/>
        <w:spacing w:before="0" w:beforeAutospacing="0" w:after="0" w:afterAutospacing="0"/>
        <w:ind w:firstLine="480"/>
        <w:textAlignment w:val="baseline"/>
      </w:pPr>
      <w:r w:rsidRPr="00C04AF7">
        <w:t>2) подтверждение с помощью геологической и иной информации о недрах данных о том, что:</w:t>
      </w:r>
      <w:r w:rsidRPr="00C04AF7">
        <w:br/>
      </w:r>
    </w:p>
    <w:p w14:paraId="391863A5" w14:textId="77777777" w:rsidR="00C04AF7" w:rsidRPr="00C04AF7" w:rsidRDefault="00C04AF7" w:rsidP="00C04AF7">
      <w:pPr>
        <w:pStyle w:val="formattext"/>
        <w:spacing w:before="0" w:beforeAutospacing="0" w:after="0" w:afterAutospacing="0"/>
        <w:textAlignment w:val="baseline"/>
      </w:pPr>
    </w:p>
    <w:p w14:paraId="77B384EF" w14:textId="77777777" w:rsidR="00C04AF7" w:rsidRPr="00C04AF7" w:rsidRDefault="00C04AF7" w:rsidP="00C04AF7">
      <w:pPr>
        <w:pStyle w:val="formattext"/>
        <w:spacing w:before="0" w:beforeAutospacing="0" w:after="0" w:afterAutospacing="0"/>
        <w:ind w:firstLine="480"/>
        <w:textAlignment w:val="baseline"/>
      </w:pPr>
      <w:r w:rsidRPr="00C04AF7">
        <w:t>полезные ископаемые на нижележащей части недр за пределами участка недр, поставленные на государственный или территориальный баланс запасов полезных ископаемых (далее - баланс), являются частью месторождения этого полезного ископаемого;</w:t>
      </w:r>
      <w:r w:rsidRPr="00C04AF7">
        <w:br/>
      </w:r>
    </w:p>
    <w:p w14:paraId="3CFFB66B" w14:textId="77777777" w:rsidR="00C04AF7" w:rsidRPr="00C04AF7" w:rsidRDefault="00C04AF7" w:rsidP="00C04AF7">
      <w:pPr>
        <w:pStyle w:val="formattext"/>
        <w:spacing w:before="0" w:beforeAutospacing="0" w:after="0" w:afterAutospacing="0"/>
        <w:textAlignment w:val="baseline"/>
      </w:pPr>
    </w:p>
    <w:p w14:paraId="3905E86F" w14:textId="77777777" w:rsidR="00C04AF7" w:rsidRPr="00C04AF7" w:rsidRDefault="00C04AF7" w:rsidP="00C04AF7">
      <w:pPr>
        <w:pStyle w:val="formattext"/>
        <w:spacing w:before="0" w:beforeAutospacing="0" w:after="0" w:afterAutospacing="0"/>
        <w:ind w:firstLine="480"/>
        <w:textAlignment w:val="baseline"/>
      </w:pPr>
      <w:r w:rsidRPr="00C04AF7">
        <w:t>полезные ископаемые за пределами участка недр (за исключением нижележащей части недр), поставленные на баланс, являются частью месторождения этого полезного ископаемого;</w:t>
      </w:r>
      <w:r w:rsidRPr="00C04AF7">
        <w:br/>
      </w:r>
    </w:p>
    <w:p w14:paraId="32B2C1B1" w14:textId="77777777" w:rsidR="00C04AF7" w:rsidRPr="00C04AF7" w:rsidRDefault="00C04AF7" w:rsidP="00C04AF7">
      <w:pPr>
        <w:pStyle w:val="formattext"/>
        <w:spacing w:before="0" w:beforeAutospacing="0" w:after="0" w:afterAutospacing="0"/>
        <w:textAlignment w:val="baseline"/>
      </w:pPr>
    </w:p>
    <w:p w14:paraId="0EBD7533" w14:textId="77777777" w:rsidR="00C04AF7" w:rsidRPr="00C04AF7" w:rsidRDefault="00C04AF7" w:rsidP="00C04AF7">
      <w:pPr>
        <w:pStyle w:val="formattext"/>
        <w:spacing w:before="0" w:beforeAutospacing="0" w:after="0" w:afterAutospacing="0"/>
        <w:ind w:firstLine="480"/>
        <w:textAlignment w:val="baseline"/>
      </w:pPr>
      <w:r w:rsidRPr="00C04AF7">
        <w:t>выявленное в процессе геологического изучения месторождение полезных ископаемых выходит за границы участка недр, предоставленного в пользование для геологического изучения с целью поисков и оценки месторождений полезных ископаемых.</w:t>
      </w:r>
      <w:r w:rsidRPr="00C04AF7">
        <w:br/>
      </w:r>
    </w:p>
    <w:p w14:paraId="1545ED76" w14:textId="77777777" w:rsidR="00C04AF7" w:rsidRPr="00C04AF7" w:rsidRDefault="00C04AF7" w:rsidP="00C04AF7">
      <w:pPr>
        <w:pStyle w:val="formattext"/>
        <w:spacing w:before="0" w:beforeAutospacing="0" w:after="0" w:afterAutospacing="0"/>
        <w:textAlignment w:val="baseline"/>
      </w:pPr>
    </w:p>
    <w:p w14:paraId="36B389BB" w14:textId="77777777" w:rsidR="00C04AF7" w:rsidRPr="00C04AF7" w:rsidRDefault="00C04AF7" w:rsidP="00C04AF7">
      <w:pPr>
        <w:pStyle w:val="formattext"/>
        <w:spacing w:before="0" w:beforeAutospacing="0" w:after="0" w:afterAutospacing="0"/>
        <w:ind w:firstLine="480"/>
        <w:textAlignment w:val="baseline"/>
      </w:pPr>
      <w:r w:rsidRPr="00C04AF7">
        <w:t>4. Изменение границ участка недр в сторону его уменьшения осуществляется в следующих случаях:</w:t>
      </w:r>
      <w:r w:rsidRPr="00C04AF7">
        <w:br/>
      </w:r>
    </w:p>
    <w:p w14:paraId="20B797D0" w14:textId="77777777" w:rsidR="00C04AF7" w:rsidRPr="00C04AF7" w:rsidRDefault="00C04AF7" w:rsidP="00C04AF7">
      <w:pPr>
        <w:pStyle w:val="formattext"/>
        <w:spacing w:before="0" w:beforeAutospacing="0" w:after="0" w:afterAutospacing="0"/>
        <w:textAlignment w:val="baseline"/>
      </w:pPr>
    </w:p>
    <w:p w14:paraId="3E47C7FA" w14:textId="77777777" w:rsidR="00C04AF7" w:rsidRPr="00C04AF7" w:rsidRDefault="00C04AF7" w:rsidP="00C04AF7">
      <w:pPr>
        <w:pStyle w:val="formattext"/>
        <w:spacing w:before="0" w:beforeAutospacing="0" w:after="0" w:afterAutospacing="0"/>
        <w:ind w:firstLine="480"/>
        <w:textAlignment w:val="baseline"/>
      </w:pPr>
      <w:r w:rsidRPr="00C04AF7">
        <w:t>1) отказ пользователя недр от части участка недр по результатам соответствующего вида проведенных на участке недр работ по геологическому изучению недр и (или) разведке полезных ископаемых, подтверждающих отсутствие перспективных для дальнейшего освоения геологических объектов на предлагаемой к исключению части участка недр, содержащихся в геологическом отчете, представленном в территориальный фонд федерального фонда геологической информации, а также в фонд геологической информации Ханты-Мансийского автономного округа - Югры, в соответствии с условиями лицензии на пользование недрами;</w:t>
      </w:r>
      <w:r w:rsidRPr="00C04AF7">
        <w:br/>
      </w:r>
    </w:p>
    <w:p w14:paraId="62CF8B40" w14:textId="77777777" w:rsidR="00C04AF7" w:rsidRPr="00C04AF7" w:rsidRDefault="00C04AF7" w:rsidP="00C04AF7">
      <w:pPr>
        <w:pStyle w:val="formattext"/>
        <w:spacing w:before="0" w:beforeAutospacing="0" w:after="0" w:afterAutospacing="0"/>
        <w:textAlignment w:val="baseline"/>
      </w:pPr>
    </w:p>
    <w:p w14:paraId="4F1DF063" w14:textId="77777777" w:rsidR="00C04AF7" w:rsidRPr="00C04AF7" w:rsidRDefault="00C04AF7" w:rsidP="00C04AF7">
      <w:pPr>
        <w:pStyle w:val="formattext"/>
        <w:spacing w:before="0" w:beforeAutospacing="0" w:after="0" w:afterAutospacing="0"/>
        <w:ind w:firstLine="480"/>
        <w:textAlignment w:val="baseline"/>
      </w:pPr>
      <w:r w:rsidRPr="00C04AF7">
        <w:t>2) выделение из границ участка недр, предоставленного в пользование для геологического изучения недр с целью поисков и оценки месторождений полезных ископаемых, участка недр, содержащего месторождение полезных ископаемых, открытое за счет собственных (в том числе привлеченных) средств заявителя, проводившего работы по геологическому изучению недр такого участка.</w:t>
      </w:r>
      <w:r w:rsidRPr="00C04AF7">
        <w:br/>
      </w:r>
    </w:p>
    <w:p w14:paraId="4A9BF382" w14:textId="77777777" w:rsidR="00C04AF7" w:rsidRPr="00C04AF7" w:rsidRDefault="00C04AF7" w:rsidP="00C04AF7">
      <w:pPr>
        <w:pStyle w:val="formattext"/>
        <w:spacing w:before="0" w:beforeAutospacing="0" w:after="0" w:afterAutospacing="0"/>
        <w:textAlignment w:val="baseline"/>
      </w:pPr>
    </w:p>
    <w:p w14:paraId="5BD9B17E" w14:textId="77777777" w:rsidR="00C04AF7" w:rsidRPr="00C04AF7" w:rsidRDefault="00C04AF7" w:rsidP="00C04AF7">
      <w:pPr>
        <w:pStyle w:val="formattext"/>
        <w:spacing w:before="0" w:beforeAutospacing="0" w:after="0" w:afterAutospacing="0"/>
        <w:ind w:firstLine="480"/>
        <w:textAlignment w:val="baseline"/>
      </w:pPr>
      <w:r w:rsidRPr="00C04AF7">
        <w:t>5. При этом не допускается изменение границ участка недр в сторону его уменьшения по основанию, предусмотренному подпунктом 1 пункта 4 настоящего Административного регламента, в случае, если уменьшаемая часть участка недр содержит запасы полезных ископаемых, которые указаны в лицензии на пользование недрами и в отношении которых была проведена в установленном порядке государственная экспертиза запасов полезных ископаемых.</w:t>
      </w:r>
      <w:r w:rsidRPr="00C04AF7">
        <w:br/>
      </w:r>
    </w:p>
    <w:p w14:paraId="497B24DC" w14:textId="77777777" w:rsidR="00C04AF7" w:rsidRPr="00C04AF7" w:rsidRDefault="00C04AF7" w:rsidP="00C04AF7">
      <w:pPr>
        <w:pStyle w:val="formattext"/>
        <w:spacing w:before="0" w:beforeAutospacing="0" w:after="0" w:afterAutospacing="0"/>
        <w:textAlignment w:val="baseline"/>
      </w:pPr>
    </w:p>
    <w:p w14:paraId="1441EFF4" w14:textId="77777777" w:rsidR="00C04AF7" w:rsidRPr="00C04AF7" w:rsidRDefault="00C04AF7" w:rsidP="00C04AF7">
      <w:pPr>
        <w:pStyle w:val="formattext"/>
        <w:spacing w:before="0" w:beforeAutospacing="0" w:after="0" w:afterAutospacing="0"/>
        <w:ind w:firstLine="480"/>
        <w:textAlignment w:val="baseline"/>
      </w:pPr>
      <w:r w:rsidRPr="00C04AF7">
        <w:t>(в ред. </w:t>
      </w:r>
      <w:r w:rsidRPr="00C04AF7">
        <w:rPr>
          <w:rFonts w:eastAsiaTheme="majorEastAsia"/>
        </w:rPr>
        <w:t xml:space="preserve">приказа </w:t>
      </w:r>
      <w:proofErr w:type="spellStart"/>
      <w:r w:rsidRPr="00C04AF7">
        <w:rPr>
          <w:rFonts w:eastAsiaTheme="majorEastAsia"/>
        </w:rPr>
        <w:t>Депнедра</w:t>
      </w:r>
      <w:proofErr w:type="spellEnd"/>
      <w:r w:rsidRPr="00C04AF7">
        <w:rPr>
          <w:rFonts w:eastAsiaTheme="majorEastAsia"/>
        </w:rPr>
        <w:t xml:space="preserve"> и природных ресурсов Югры от 26.12.2020 N 41-нп</w:t>
      </w:r>
      <w:r w:rsidRPr="00C04AF7">
        <w:t>)</w:t>
      </w:r>
      <w:r w:rsidRPr="00C04AF7">
        <w:br/>
      </w:r>
    </w:p>
    <w:p w14:paraId="409F29EC" w14:textId="77777777" w:rsidR="00C04AF7" w:rsidRPr="00C04AF7" w:rsidRDefault="00C04AF7" w:rsidP="00C04AF7">
      <w:pPr>
        <w:pStyle w:val="formattext"/>
        <w:spacing w:before="0" w:beforeAutospacing="0" w:after="0" w:afterAutospacing="0"/>
        <w:textAlignment w:val="baseline"/>
      </w:pPr>
    </w:p>
    <w:p w14:paraId="35182B1C" w14:textId="77777777" w:rsidR="00C04AF7" w:rsidRPr="00C04AF7" w:rsidRDefault="00C04AF7" w:rsidP="00C04AF7">
      <w:pPr>
        <w:pStyle w:val="formattext"/>
        <w:spacing w:before="0" w:beforeAutospacing="0" w:after="0" w:afterAutospacing="0"/>
        <w:ind w:firstLine="480"/>
        <w:textAlignment w:val="baseline"/>
      </w:pPr>
      <w:r w:rsidRPr="00C04AF7">
        <w:t>6. Изменение границ участка недр осуществляется многократно в следующих случаях:</w:t>
      </w:r>
      <w:r w:rsidRPr="00C04AF7">
        <w:br/>
      </w:r>
    </w:p>
    <w:p w14:paraId="7B3AABFB" w14:textId="77777777" w:rsidR="00C04AF7" w:rsidRPr="00C04AF7" w:rsidRDefault="00C04AF7" w:rsidP="00C04AF7">
      <w:pPr>
        <w:pStyle w:val="formattext"/>
        <w:spacing w:before="0" w:beforeAutospacing="0" w:after="0" w:afterAutospacing="0"/>
        <w:textAlignment w:val="baseline"/>
      </w:pPr>
    </w:p>
    <w:p w14:paraId="14E4C215" w14:textId="77777777" w:rsidR="00C04AF7" w:rsidRPr="00C04AF7" w:rsidRDefault="00C04AF7" w:rsidP="00C04AF7">
      <w:pPr>
        <w:pStyle w:val="formattext"/>
        <w:spacing w:before="0" w:beforeAutospacing="0" w:after="0" w:afterAutospacing="0"/>
        <w:ind w:firstLine="480"/>
        <w:textAlignment w:val="baseline"/>
      </w:pPr>
      <w:r w:rsidRPr="00C04AF7">
        <w:t>1) изменение границ участка недр в сторону его уменьшения;</w:t>
      </w:r>
      <w:r w:rsidRPr="00C04AF7">
        <w:br/>
      </w:r>
    </w:p>
    <w:p w14:paraId="26F669E2" w14:textId="77777777" w:rsidR="00C04AF7" w:rsidRPr="00C04AF7" w:rsidRDefault="00C04AF7" w:rsidP="00C04AF7">
      <w:pPr>
        <w:pStyle w:val="formattext"/>
        <w:spacing w:before="0" w:beforeAutospacing="0" w:after="0" w:afterAutospacing="0"/>
        <w:textAlignment w:val="baseline"/>
      </w:pPr>
    </w:p>
    <w:p w14:paraId="5648DD2A" w14:textId="77777777" w:rsidR="00C04AF7" w:rsidRPr="00C04AF7" w:rsidRDefault="00C04AF7" w:rsidP="00C04AF7">
      <w:pPr>
        <w:pStyle w:val="formattext"/>
        <w:spacing w:before="0" w:beforeAutospacing="0" w:after="0" w:afterAutospacing="0"/>
        <w:ind w:firstLine="480"/>
        <w:textAlignment w:val="baseline"/>
      </w:pPr>
      <w:r w:rsidRPr="00C04AF7">
        <w:t>2) изменение границ участка недр в сторону его увеличения в случаях, указанных в подпункте 1, абзаце втором подпункта 2 пункта 3 настоящего Административного регламента;</w:t>
      </w:r>
      <w:r w:rsidRPr="00C04AF7">
        <w:br/>
      </w:r>
    </w:p>
    <w:p w14:paraId="44597AD6" w14:textId="77777777" w:rsidR="00C04AF7" w:rsidRPr="00C04AF7" w:rsidRDefault="00C04AF7" w:rsidP="00C04AF7">
      <w:pPr>
        <w:pStyle w:val="formattext"/>
        <w:spacing w:before="0" w:beforeAutospacing="0" w:after="0" w:afterAutospacing="0"/>
        <w:textAlignment w:val="baseline"/>
      </w:pPr>
    </w:p>
    <w:p w14:paraId="37CA30C5" w14:textId="77777777" w:rsidR="00C04AF7" w:rsidRPr="00C04AF7" w:rsidRDefault="00C04AF7" w:rsidP="00C04AF7">
      <w:pPr>
        <w:pStyle w:val="formattext"/>
        <w:spacing w:before="0" w:beforeAutospacing="0" w:after="0" w:afterAutospacing="0"/>
        <w:ind w:firstLine="480"/>
        <w:textAlignment w:val="baseline"/>
      </w:pPr>
      <w:r w:rsidRPr="00C04AF7">
        <w:t xml:space="preserve">3) изменение границ участка недр в сторону его увеличения в случае, указанном в абзаце третьем подпункта 2 пункта 3 настоящего Административного регламента, при условии, что суммарный объем всех запасов полезных ископаемых, присоединяемых в результате многократного изменения границ участка недр, не превысит 20 процентов запасов полезных ископаемых данного месторождения, поставленных на баланс до дня подачи заявки об изменении границ участка недр. Указанные проценты запасов определяются от суммы запасов полезных ископаемых месторождения, расположенного на участке недр, границы которого предлагается изменить в сторону его увеличения, учтенных на балансе в пределах данного участка недр по состоянию на день подачи заявки об изменении границ участка недр, поданной первоначально, и запасов месторождения, расположенного на участке недр, границы которого предлагается </w:t>
      </w:r>
      <w:r w:rsidRPr="00C04AF7">
        <w:lastRenderedPageBreak/>
        <w:t>изменить в сторону его увеличения, списанных с баланса в пределах данного участка недр в связи с их добычей, по состоянию на день подачи заявки об изменении границ участка недр, поданной первоначально.</w:t>
      </w:r>
      <w:r w:rsidRPr="00C04AF7">
        <w:br/>
      </w:r>
    </w:p>
    <w:p w14:paraId="62BDC4EA" w14:textId="77777777" w:rsidR="00C04AF7" w:rsidRPr="00C04AF7" w:rsidRDefault="00C04AF7" w:rsidP="00C04AF7">
      <w:pPr>
        <w:pStyle w:val="formattext"/>
        <w:spacing w:before="0" w:beforeAutospacing="0" w:after="0" w:afterAutospacing="0"/>
        <w:textAlignment w:val="baseline"/>
      </w:pPr>
    </w:p>
    <w:p w14:paraId="25382C90" w14:textId="77777777" w:rsidR="00C04AF7" w:rsidRPr="00C04AF7" w:rsidRDefault="00C04AF7" w:rsidP="00C04AF7">
      <w:pPr>
        <w:pStyle w:val="formattext"/>
        <w:spacing w:before="0" w:beforeAutospacing="0" w:after="0" w:afterAutospacing="0"/>
        <w:ind w:firstLine="480"/>
        <w:textAlignment w:val="baseline"/>
      </w:pPr>
      <w:r w:rsidRPr="00C04AF7">
        <w:t>7. Изменение границ участка недр в случае, указанном в абзаце четвертом подпункта 2 пункта 3 настоящего Административного регламента, осуществляется однократно. При этом под однократностью понимается возможность изменения границ участка недр только 1 раз в течение установленного лицензией на пользование недрами срока ее действия независимо от количества случаев перехода права пользования недрами и переоформления указанной лицензии и продления срока пользования недрами.</w:t>
      </w:r>
      <w:r w:rsidRPr="00C04AF7">
        <w:br/>
      </w:r>
    </w:p>
    <w:p w14:paraId="771244D6" w14:textId="77777777" w:rsidR="00C04AF7" w:rsidRPr="00C04AF7" w:rsidRDefault="00C04AF7" w:rsidP="00C04AF7">
      <w:pPr>
        <w:pStyle w:val="4"/>
        <w:spacing w:before="0" w:after="240"/>
        <w:jc w:val="center"/>
        <w:textAlignment w:val="baseline"/>
        <w:rPr>
          <w:color w:val="auto"/>
        </w:rPr>
      </w:pPr>
      <w:r w:rsidRPr="00C04AF7">
        <w:rPr>
          <w:color w:val="auto"/>
        </w:rPr>
        <w:br/>
      </w:r>
      <w:r w:rsidRPr="00C04AF7">
        <w:rPr>
          <w:color w:val="auto"/>
        </w:rPr>
        <w:br/>
        <w:t>Круг заявителей</w:t>
      </w:r>
    </w:p>
    <w:p w14:paraId="12E7AC3F" w14:textId="77777777" w:rsidR="00C04AF7" w:rsidRPr="00C04AF7" w:rsidRDefault="00C04AF7" w:rsidP="00C04AF7">
      <w:pPr>
        <w:pStyle w:val="formattext"/>
        <w:spacing w:before="0" w:beforeAutospacing="0" w:after="0" w:afterAutospacing="0"/>
        <w:textAlignment w:val="baseline"/>
      </w:pPr>
    </w:p>
    <w:p w14:paraId="5CC7B2F1" w14:textId="77777777" w:rsidR="00C04AF7" w:rsidRPr="00C04AF7" w:rsidRDefault="00C04AF7" w:rsidP="00C04AF7">
      <w:pPr>
        <w:pStyle w:val="formattext"/>
        <w:spacing w:before="0" w:beforeAutospacing="0" w:after="0" w:afterAutospacing="0"/>
        <w:ind w:firstLine="480"/>
        <w:textAlignment w:val="baseline"/>
      </w:pPr>
      <w:r w:rsidRPr="00C04AF7">
        <w:t>8. Заявителями на получение государственной услуги являются пользователи недр, имеющие лицензию на пользование недрами на соответствующем участке недр (далее - заявители).</w:t>
      </w:r>
      <w:r w:rsidRPr="00C04AF7">
        <w:br/>
      </w:r>
    </w:p>
    <w:p w14:paraId="7428C162" w14:textId="77777777" w:rsidR="00C04AF7" w:rsidRPr="00C04AF7" w:rsidRDefault="00C04AF7" w:rsidP="00C04AF7">
      <w:pPr>
        <w:pStyle w:val="formattext"/>
        <w:spacing w:before="0" w:beforeAutospacing="0" w:after="0" w:afterAutospacing="0"/>
        <w:textAlignment w:val="baseline"/>
      </w:pPr>
    </w:p>
    <w:p w14:paraId="5A8FB3C7" w14:textId="77777777" w:rsidR="00C04AF7" w:rsidRPr="00C04AF7" w:rsidRDefault="00C04AF7" w:rsidP="00C04AF7">
      <w:pPr>
        <w:pStyle w:val="formattext"/>
        <w:spacing w:before="0" w:beforeAutospacing="0" w:after="0" w:afterAutospacing="0"/>
        <w:ind w:firstLine="480"/>
        <w:textAlignment w:val="baseline"/>
      </w:pPr>
      <w:r w:rsidRPr="00C04AF7">
        <w:t>От имени заявителей могут выступать их законные представители, действующие в силу закона или на основании доверенности.</w:t>
      </w:r>
      <w:r w:rsidRPr="00C04AF7">
        <w:br/>
      </w:r>
    </w:p>
    <w:p w14:paraId="55F0B7C7" w14:textId="77777777" w:rsidR="00C04AF7" w:rsidRPr="00C04AF7" w:rsidRDefault="00C04AF7" w:rsidP="00C04AF7">
      <w:pPr>
        <w:pStyle w:val="4"/>
        <w:spacing w:before="0" w:after="240"/>
        <w:jc w:val="center"/>
        <w:textAlignment w:val="baseline"/>
        <w:rPr>
          <w:color w:val="auto"/>
        </w:rPr>
      </w:pPr>
      <w:r w:rsidRPr="00C04AF7">
        <w:rPr>
          <w:color w:val="auto"/>
        </w:rPr>
        <w:br/>
      </w:r>
      <w:r w:rsidRPr="00C04AF7">
        <w:rPr>
          <w:color w:val="auto"/>
        </w:rPr>
        <w:br/>
        <w:t>Требования к порядку информирования о правилах предоставления государственной услуги</w:t>
      </w:r>
    </w:p>
    <w:p w14:paraId="0EC72902" w14:textId="77777777" w:rsidR="00C04AF7" w:rsidRPr="00C04AF7" w:rsidRDefault="00C04AF7" w:rsidP="00C04AF7">
      <w:pPr>
        <w:pStyle w:val="formattext"/>
        <w:spacing w:before="0" w:beforeAutospacing="0" w:after="0" w:afterAutospacing="0"/>
        <w:textAlignment w:val="baseline"/>
      </w:pPr>
    </w:p>
    <w:p w14:paraId="097CF1CB" w14:textId="77777777" w:rsidR="00C04AF7" w:rsidRPr="00C04AF7" w:rsidRDefault="00C04AF7" w:rsidP="00C04AF7">
      <w:pPr>
        <w:pStyle w:val="formattext"/>
        <w:spacing w:before="0" w:beforeAutospacing="0" w:after="0" w:afterAutospacing="0"/>
        <w:ind w:firstLine="480"/>
        <w:textAlignment w:val="baseline"/>
      </w:pPr>
      <w:r w:rsidRPr="00C04AF7">
        <w:t>9. Информирование по вопросам предоставления государственной услуги, в том числе сроках и порядке ее предоставления, осуществляется специалистами отдела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 (далее также - Отдел), участвующими в предоставлении государственной услуги, в следующих формах (по выбору заявителя):</w:t>
      </w:r>
      <w:r w:rsidRPr="00C04AF7">
        <w:br/>
      </w:r>
    </w:p>
    <w:p w14:paraId="1954B7D7" w14:textId="77777777" w:rsidR="00C04AF7" w:rsidRPr="00C04AF7" w:rsidRDefault="00C04AF7" w:rsidP="00C04AF7">
      <w:pPr>
        <w:pStyle w:val="formattext"/>
        <w:spacing w:before="0" w:beforeAutospacing="0" w:after="0" w:afterAutospacing="0"/>
        <w:textAlignment w:val="baseline"/>
      </w:pPr>
    </w:p>
    <w:p w14:paraId="621D6455" w14:textId="77777777" w:rsidR="00C04AF7" w:rsidRPr="00C04AF7" w:rsidRDefault="00C04AF7" w:rsidP="00C04AF7">
      <w:pPr>
        <w:pStyle w:val="formattext"/>
        <w:spacing w:before="0" w:beforeAutospacing="0" w:after="0" w:afterAutospacing="0"/>
        <w:ind w:firstLine="480"/>
        <w:textAlignment w:val="baseline"/>
      </w:pPr>
      <w:r w:rsidRPr="00C04AF7">
        <w:t>устной (при личном обращении или по телефону);</w:t>
      </w:r>
      <w:r w:rsidRPr="00C04AF7">
        <w:br/>
      </w:r>
    </w:p>
    <w:p w14:paraId="1C9EF7AF" w14:textId="77777777" w:rsidR="00C04AF7" w:rsidRPr="00C04AF7" w:rsidRDefault="00C04AF7" w:rsidP="00C04AF7">
      <w:pPr>
        <w:pStyle w:val="formattext"/>
        <w:spacing w:before="0" w:beforeAutospacing="0" w:after="0" w:afterAutospacing="0"/>
        <w:textAlignment w:val="baseline"/>
      </w:pPr>
    </w:p>
    <w:p w14:paraId="1990B025" w14:textId="77777777" w:rsidR="00C04AF7" w:rsidRPr="00C04AF7" w:rsidRDefault="00C04AF7" w:rsidP="00C04AF7">
      <w:pPr>
        <w:pStyle w:val="formattext"/>
        <w:spacing w:before="0" w:beforeAutospacing="0" w:after="0" w:afterAutospacing="0"/>
        <w:ind w:firstLine="480"/>
        <w:textAlignment w:val="baseline"/>
      </w:pPr>
      <w:r w:rsidRPr="00C04AF7">
        <w:t>письменной (при письменном обращении по почте, электронной почте);</w:t>
      </w:r>
      <w:r w:rsidRPr="00C04AF7">
        <w:br/>
      </w:r>
    </w:p>
    <w:p w14:paraId="5EC23E6D" w14:textId="77777777" w:rsidR="00C04AF7" w:rsidRPr="00C04AF7" w:rsidRDefault="00C04AF7" w:rsidP="00C04AF7">
      <w:pPr>
        <w:pStyle w:val="formattext"/>
        <w:spacing w:before="0" w:beforeAutospacing="0" w:after="0" w:afterAutospacing="0"/>
        <w:textAlignment w:val="baseline"/>
      </w:pPr>
    </w:p>
    <w:p w14:paraId="5CE1C445" w14:textId="77777777" w:rsidR="00C04AF7" w:rsidRPr="00C04AF7" w:rsidRDefault="00C04AF7" w:rsidP="00C04AF7">
      <w:pPr>
        <w:pStyle w:val="formattext"/>
        <w:spacing w:before="0" w:beforeAutospacing="0" w:after="0" w:afterAutospacing="0"/>
        <w:ind w:firstLine="480"/>
        <w:textAlignment w:val="baseline"/>
      </w:pPr>
      <w:r w:rsidRPr="00C04AF7">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(http://www.gosuslugi.ru) в форме информационных материалов;</w:t>
      </w:r>
      <w:r w:rsidRPr="00C04AF7">
        <w:br/>
      </w:r>
    </w:p>
    <w:p w14:paraId="5C3381C0" w14:textId="77777777" w:rsidR="00C04AF7" w:rsidRPr="00C04AF7" w:rsidRDefault="00C04AF7" w:rsidP="00C04AF7">
      <w:pPr>
        <w:pStyle w:val="formattext"/>
        <w:spacing w:before="0" w:beforeAutospacing="0" w:after="0" w:afterAutospacing="0"/>
        <w:textAlignment w:val="baseline"/>
      </w:pPr>
    </w:p>
    <w:p w14:paraId="3F05982A" w14:textId="77777777" w:rsidR="00C04AF7" w:rsidRPr="00C04AF7" w:rsidRDefault="00C04AF7" w:rsidP="00C04AF7">
      <w:pPr>
        <w:pStyle w:val="formattext"/>
        <w:spacing w:before="0" w:beforeAutospacing="0" w:after="0" w:afterAutospacing="0"/>
        <w:ind w:firstLine="480"/>
        <w:textAlignment w:val="baseline"/>
      </w:pPr>
      <w:r w:rsidRPr="00C04AF7">
        <w:lastRenderedPageBreak/>
        <w:t>на информационном стенде Департамента в месте предоставления государственной услуги в форме информационных (текстовых) материалов.</w:t>
      </w:r>
      <w:r w:rsidRPr="00C04AF7">
        <w:br/>
      </w:r>
    </w:p>
    <w:p w14:paraId="54AB4EEF" w14:textId="77777777" w:rsidR="00C04AF7" w:rsidRPr="00C04AF7" w:rsidRDefault="00C04AF7" w:rsidP="00C04AF7">
      <w:pPr>
        <w:pStyle w:val="formattext"/>
        <w:spacing w:before="0" w:beforeAutospacing="0" w:after="0" w:afterAutospacing="0"/>
        <w:textAlignment w:val="baseline"/>
      </w:pPr>
    </w:p>
    <w:p w14:paraId="4B001232" w14:textId="77777777" w:rsidR="00C04AF7" w:rsidRPr="00C04AF7" w:rsidRDefault="00C04AF7" w:rsidP="00C04AF7">
      <w:pPr>
        <w:pStyle w:val="formattext"/>
        <w:spacing w:before="0" w:beforeAutospacing="0" w:after="0" w:afterAutospacing="0"/>
        <w:ind w:firstLine="480"/>
        <w:textAlignment w:val="baseline"/>
      </w:pPr>
      <w:r w:rsidRPr="00C04AF7">
        <w:t>10. Информирование о ходе предоставления государственной услуги осуществляется специалистами Отдела в следующих формах (по выбору заявителя):</w:t>
      </w:r>
      <w:r w:rsidRPr="00C04AF7">
        <w:br/>
      </w:r>
    </w:p>
    <w:p w14:paraId="5CC6ED2A" w14:textId="77777777" w:rsidR="00C04AF7" w:rsidRPr="00C04AF7" w:rsidRDefault="00C04AF7" w:rsidP="00C04AF7">
      <w:pPr>
        <w:pStyle w:val="formattext"/>
        <w:spacing w:before="0" w:beforeAutospacing="0" w:after="0" w:afterAutospacing="0"/>
        <w:textAlignment w:val="baseline"/>
      </w:pPr>
    </w:p>
    <w:p w14:paraId="56855EC4" w14:textId="77777777" w:rsidR="00C04AF7" w:rsidRPr="00C04AF7" w:rsidRDefault="00C04AF7" w:rsidP="00C04AF7">
      <w:pPr>
        <w:pStyle w:val="formattext"/>
        <w:spacing w:before="0" w:beforeAutospacing="0" w:after="0" w:afterAutospacing="0"/>
        <w:ind w:firstLine="480"/>
        <w:textAlignment w:val="baseline"/>
      </w:pPr>
      <w:r w:rsidRPr="00C04AF7">
        <w:t>устной (при личном обращении или по телефону);</w:t>
      </w:r>
      <w:r w:rsidRPr="00C04AF7">
        <w:br/>
      </w:r>
    </w:p>
    <w:p w14:paraId="55915E5E" w14:textId="77777777" w:rsidR="00C04AF7" w:rsidRPr="00C04AF7" w:rsidRDefault="00C04AF7" w:rsidP="00C04AF7">
      <w:pPr>
        <w:pStyle w:val="formattext"/>
        <w:spacing w:before="0" w:beforeAutospacing="0" w:after="0" w:afterAutospacing="0"/>
        <w:textAlignment w:val="baseline"/>
      </w:pPr>
    </w:p>
    <w:p w14:paraId="44DE1BD5" w14:textId="77777777" w:rsidR="00C04AF7" w:rsidRPr="00C04AF7" w:rsidRDefault="00C04AF7" w:rsidP="00C04AF7">
      <w:pPr>
        <w:pStyle w:val="formattext"/>
        <w:spacing w:before="0" w:beforeAutospacing="0" w:after="0" w:afterAutospacing="0"/>
        <w:ind w:firstLine="480"/>
        <w:textAlignment w:val="baseline"/>
      </w:pPr>
      <w:r w:rsidRPr="00C04AF7">
        <w:t>письменной (при письменном обращении по почте, электронной почте).</w:t>
      </w:r>
      <w:r w:rsidRPr="00C04AF7">
        <w:br/>
      </w:r>
    </w:p>
    <w:p w14:paraId="17DE927F" w14:textId="77777777" w:rsidR="00C04AF7" w:rsidRPr="00C04AF7" w:rsidRDefault="00C04AF7" w:rsidP="00C04AF7">
      <w:pPr>
        <w:pStyle w:val="formattext"/>
        <w:spacing w:before="0" w:beforeAutospacing="0" w:after="0" w:afterAutospacing="0"/>
        <w:textAlignment w:val="baseline"/>
      </w:pPr>
    </w:p>
    <w:p w14:paraId="50A6DCFD" w14:textId="77777777" w:rsidR="00C04AF7" w:rsidRPr="00C04AF7" w:rsidRDefault="00C04AF7" w:rsidP="00C04AF7">
      <w:pPr>
        <w:pStyle w:val="formattext"/>
        <w:spacing w:before="0" w:beforeAutospacing="0" w:after="0" w:afterAutospacing="0"/>
        <w:ind w:firstLine="480"/>
        <w:textAlignment w:val="baseline"/>
      </w:pPr>
      <w:r w:rsidRPr="00C04AF7">
        <w:t>11. В случае устного обращения (лично или по телефону) заявителя (его представителя) специалисты Отдела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Отдела в соответствии с графиком работы Департамента, указанным на официальном сайте Департамента, продолжительностью не более 15 минут.</w:t>
      </w:r>
      <w:r w:rsidRPr="00C04AF7">
        <w:br/>
      </w:r>
    </w:p>
    <w:p w14:paraId="2C78C15C" w14:textId="77777777" w:rsidR="00C04AF7" w:rsidRPr="00C04AF7" w:rsidRDefault="00C04AF7" w:rsidP="00C04AF7">
      <w:pPr>
        <w:pStyle w:val="formattext"/>
        <w:spacing w:before="0" w:beforeAutospacing="0" w:after="0" w:afterAutospacing="0"/>
        <w:textAlignment w:val="baseline"/>
      </w:pPr>
    </w:p>
    <w:p w14:paraId="2F9EAC08" w14:textId="77777777" w:rsidR="00C04AF7" w:rsidRPr="00C04AF7" w:rsidRDefault="00C04AF7" w:rsidP="00C04AF7">
      <w:pPr>
        <w:pStyle w:val="formattext"/>
        <w:spacing w:before="0" w:beforeAutospacing="0" w:after="0" w:afterAutospacing="0"/>
        <w:ind w:firstLine="480"/>
        <w:textAlignment w:val="baseline"/>
      </w:pPr>
      <w:r w:rsidRPr="00C04AF7">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C04AF7">
        <w:br/>
      </w:r>
    </w:p>
    <w:p w14:paraId="753A7EED" w14:textId="77777777" w:rsidR="00C04AF7" w:rsidRPr="00C04AF7" w:rsidRDefault="00C04AF7" w:rsidP="00C04AF7">
      <w:pPr>
        <w:pStyle w:val="formattext"/>
        <w:spacing w:before="0" w:beforeAutospacing="0" w:after="0" w:afterAutospacing="0"/>
        <w:textAlignment w:val="baseline"/>
      </w:pPr>
    </w:p>
    <w:p w14:paraId="60244A00" w14:textId="77777777" w:rsidR="00C04AF7" w:rsidRPr="00C04AF7" w:rsidRDefault="00C04AF7" w:rsidP="00C04AF7">
      <w:pPr>
        <w:pStyle w:val="formattext"/>
        <w:spacing w:before="0" w:beforeAutospacing="0" w:after="0" w:afterAutospacing="0"/>
        <w:ind w:firstLine="480"/>
        <w:textAlignment w:val="baseline"/>
      </w:pPr>
      <w:r w:rsidRPr="00C04AF7">
        <w:t>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C04AF7">
        <w:br/>
      </w:r>
    </w:p>
    <w:p w14:paraId="6B37BE3C" w14:textId="77777777" w:rsidR="00C04AF7" w:rsidRPr="00C04AF7" w:rsidRDefault="00C04AF7" w:rsidP="00C04AF7">
      <w:pPr>
        <w:pStyle w:val="formattext"/>
        <w:spacing w:before="0" w:beforeAutospacing="0" w:after="0" w:afterAutospacing="0"/>
        <w:textAlignment w:val="baseline"/>
      </w:pPr>
    </w:p>
    <w:p w14:paraId="5489F4A3" w14:textId="77777777" w:rsidR="00C04AF7" w:rsidRPr="00C04AF7" w:rsidRDefault="00C04AF7" w:rsidP="00C04AF7">
      <w:pPr>
        <w:pStyle w:val="formattext"/>
        <w:spacing w:before="0" w:beforeAutospacing="0" w:after="0" w:afterAutospacing="0"/>
        <w:ind w:firstLine="480"/>
        <w:textAlignment w:val="baseline"/>
      </w:pPr>
      <w:r w:rsidRPr="00C04AF7">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C04AF7">
        <w:br/>
      </w:r>
    </w:p>
    <w:p w14:paraId="4B7B0055" w14:textId="77777777" w:rsidR="00C04AF7" w:rsidRPr="00C04AF7" w:rsidRDefault="00C04AF7" w:rsidP="00C04AF7">
      <w:pPr>
        <w:pStyle w:val="formattext"/>
        <w:spacing w:before="0" w:beforeAutospacing="0" w:after="0" w:afterAutospacing="0"/>
        <w:textAlignment w:val="baseline"/>
      </w:pPr>
    </w:p>
    <w:p w14:paraId="48C8A507" w14:textId="77777777" w:rsidR="00C04AF7" w:rsidRPr="00C04AF7" w:rsidRDefault="00C04AF7" w:rsidP="00C04AF7">
      <w:pPr>
        <w:pStyle w:val="formattext"/>
        <w:spacing w:before="0" w:beforeAutospacing="0" w:after="0" w:afterAutospacing="0"/>
        <w:ind w:firstLine="480"/>
        <w:textAlignment w:val="baseline"/>
      </w:pPr>
      <w:r w:rsidRPr="00C04AF7">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C04AF7">
        <w:br/>
      </w:r>
    </w:p>
    <w:p w14:paraId="546FE9D0" w14:textId="77777777" w:rsidR="00C04AF7" w:rsidRPr="00C04AF7" w:rsidRDefault="00C04AF7" w:rsidP="00C04AF7">
      <w:pPr>
        <w:pStyle w:val="formattext"/>
        <w:spacing w:before="0" w:beforeAutospacing="0" w:after="0" w:afterAutospacing="0"/>
        <w:textAlignment w:val="baseline"/>
      </w:pPr>
    </w:p>
    <w:p w14:paraId="6469BC75" w14:textId="77777777" w:rsidR="00C04AF7" w:rsidRPr="00C04AF7" w:rsidRDefault="00C04AF7" w:rsidP="00C04AF7">
      <w:pPr>
        <w:pStyle w:val="formattext"/>
        <w:spacing w:before="0" w:beforeAutospacing="0" w:after="0" w:afterAutospacing="0"/>
        <w:ind w:firstLine="480"/>
        <w:textAlignment w:val="baseline"/>
      </w:pPr>
      <w:r w:rsidRPr="00C04AF7">
        <w:t>При консультировании по порядку предоставления государственной услуги по письменным обращениям, в том числе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C04AF7">
        <w:br/>
      </w:r>
    </w:p>
    <w:p w14:paraId="476FC3EC" w14:textId="77777777" w:rsidR="00C04AF7" w:rsidRPr="00C04AF7" w:rsidRDefault="00C04AF7" w:rsidP="00C04AF7">
      <w:pPr>
        <w:pStyle w:val="formattext"/>
        <w:spacing w:before="0" w:beforeAutospacing="0" w:after="0" w:afterAutospacing="0"/>
        <w:textAlignment w:val="baseline"/>
      </w:pPr>
    </w:p>
    <w:p w14:paraId="25BC1266"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lastRenderedPageBreak/>
        <w:t>Информирование о ходе предоставления государственной услуги осуществляется в течение 3 рабочих дней с даты регистрации обращения в Департаменте.</w:t>
      </w:r>
      <w:r w:rsidRPr="00C04AF7">
        <w:rPr>
          <w:rFonts w:ascii="Arial" w:hAnsi="Arial" w:cs="Arial"/>
        </w:rPr>
        <w:br/>
      </w:r>
    </w:p>
    <w:p w14:paraId="3B1A887B"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3F29DB8"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12. Информация о порядке и сроках предоставления государственной услуги, размещенная на Едином портале государственных и муниципальных услуг и официальном сайте Департамента, предоставляется заявителю бесплатно.</w:t>
      </w:r>
      <w:r w:rsidRPr="00C04AF7">
        <w:rPr>
          <w:rFonts w:ascii="Arial" w:hAnsi="Arial" w:cs="Arial"/>
        </w:rPr>
        <w:br/>
      </w:r>
    </w:p>
    <w:p w14:paraId="0D9956D1"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EA44187"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13. 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C04AF7">
        <w:rPr>
          <w:rFonts w:ascii="Arial" w:hAnsi="Arial" w:cs="Arial"/>
        </w:rPr>
        <w:br/>
      </w:r>
    </w:p>
    <w:p w14:paraId="0E72BB54"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62892C7A"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14. Информацию о местах нахождения, телефонах, графиках работы Департамента и его структурных подразделений, органов, участвующих в предоставлении государственной услуги, заявитель может получить на следующих официальных сайтах:</w:t>
      </w:r>
      <w:r w:rsidRPr="00C04AF7">
        <w:rPr>
          <w:rFonts w:ascii="Arial" w:hAnsi="Arial" w:cs="Arial"/>
        </w:rPr>
        <w:br/>
      </w:r>
    </w:p>
    <w:p w14:paraId="437C2F8B"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E38BE91"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1) Департамента: https://depprirod.admhmao.ru.</w:t>
      </w:r>
      <w:r w:rsidRPr="00C04AF7">
        <w:rPr>
          <w:rFonts w:ascii="Arial" w:hAnsi="Arial" w:cs="Arial"/>
        </w:rPr>
        <w:br/>
      </w:r>
    </w:p>
    <w:p w14:paraId="31F376B3"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641D8971"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2) Министерства природных ресурсов и экологии Российской Федерации: http://www.mnr.gov.ru.</w:t>
      </w:r>
      <w:r w:rsidRPr="00C04AF7">
        <w:rPr>
          <w:rFonts w:ascii="Arial" w:hAnsi="Arial" w:cs="Arial"/>
        </w:rPr>
        <w:br/>
      </w:r>
    </w:p>
    <w:p w14:paraId="5C2E9AC7"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2F49F43"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3) Министерства обороны Российской Федерации: http://www.mil.ru.</w:t>
      </w:r>
      <w:r w:rsidRPr="00C04AF7">
        <w:rPr>
          <w:rFonts w:ascii="Arial" w:hAnsi="Arial" w:cs="Arial"/>
        </w:rPr>
        <w:br/>
      </w:r>
    </w:p>
    <w:p w14:paraId="7D8E6E15"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5C2203EE"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4) Регионального управления Федеральной службы безопасности Российской Федерации по Тюменской области: http://www.tyumen.fsb.ru.</w:t>
      </w:r>
      <w:r w:rsidRPr="00C04AF7">
        <w:rPr>
          <w:rFonts w:ascii="Arial" w:hAnsi="Arial" w:cs="Arial"/>
        </w:rPr>
        <w:br/>
      </w:r>
    </w:p>
    <w:p w14:paraId="1FFDAC63"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61CB0D28"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15. На информационном стенде в месте предоставления государственной услуги размещается следующая информация:</w:t>
      </w:r>
      <w:r w:rsidRPr="00C04AF7">
        <w:rPr>
          <w:rFonts w:ascii="Arial" w:hAnsi="Arial" w:cs="Arial"/>
        </w:rPr>
        <w:br/>
      </w:r>
    </w:p>
    <w:p w14:paraId="45C4A467"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23E3DA56"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C04AF7">
        <w:rPr>
          <w:rFonts w:ascii="Arial" w:hAnsi="Arial" w:cs="Arial"/>
        </w:rPr>
        <w:br/>
      </w:r>
    </w:p>
    <w:p w14:paraId="773BE3B0"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F9ADDF5"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 xml:space="preserve">сведения о месте нахождения, телефонах, графике работы, адресе официального сайта и электронной почты Департамента и его структурных </w:t>
      </w:r>
      <w:r w:rsidRPr="00C04AF7">
        <w:rPr>
          <w:rFonts w:ascii="Arial" w:hAnsi="Arial" w:cs="Arial"/>
        </w:rPr>
        <w:lastRenderedPageBreak/>
        <w:t>подразделений, участвующих в предоставлении государственной услуги;</w:t>
      </w:r>
      <w:r w:rsidRPr="00C04AF7">
        <w:rPr>
          <w:rFonts w:ascii="Arial" w:hAnsi="Arial" w:cs="Arial"/>
        </w:rPr>
        <w:br/>
      </w:r>
    </w:p>
    <w:p w14:paraId="0341E623"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2266FEF"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сведения о месте нахождения, телефонах, графиках работы, адресах официальных сайтов и электронной почты, органов власти, участвующих в предоставлении государственной услуги;</w:t>
      </w:r>
      <w:r w:rsidRPr="00C04AF7">
        <w:rPr>
          <w:rFonts w:ascii="Arial" w:hAnsi="Arial" w:cs="Arial"/>
        </w:rPr>
        <w:br/>
      </w:r>
    </w:p>
    <w:p w14:paraId="67A0E589"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2292B514"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о порядке и способах получения информации заявителями по вопросам предоставления государственной услуги, сведений о ходе предоставлении государственной услуги;</w:t>
      </w:r>
      <w:r w:rsidRPr="00C04AF7">
        <w:rPr>
          <w:rFonts w:ascii="Arial" w:hAnsi="Arial" w:cs="Arial"/>
        </w:rPr>
        <w:br/>
      </w:r>
    </w:p>
    <w:p w14:paraId="713980DA"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6111B10"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о заявителях, имеющих право на получение государственной услуги;</w:t>
      </w:r>
      <w:r w:rsidRPr="00C04AF7">
        <w:rPr>
          <w:rFonts w:ascii="Arial" w:hAnsi="Arial" w:cs="Arial"/>
        </w:rPr>
        <w:br/>
      </w:r>
    </w:p>
    <w:p w14:paraId="194815FF"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7D80A1AA"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исчерпывающий перечень документов, необходимых для предоставления государственной услуги;</w:t>
      </w:r>
      <w:r w:rsidRPr="00C04AF7">
        <w:rPr>
          <w:rFonts w:ascii="Arial" w:hAnsi="Arial" w:cs="Arial"/>
        </w:rPr>
        <w:br/>
      </w:r>
    </w:p>
    <w:p w14:paraId="4AC6E248"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AE3B0CF"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об основаниях для отказа в предоставлении государственной услуги;</w:t>
      </w:r>
      <w:r w:rsidRPr="00C04AF7">
        <w:rPr>
          <w:rFonts w:ascii="Arial" w:hAnsi="Arial" w:cs="Arial"/>
        </w:rPr>
        <w:br/>
      </w:r>
    </w:p>
    <w:p w14:paraId="1C02C813"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31C23055"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сведения о досудебном порядке обжалования действий (бездействия) должностных лиц при предоставлении государственной услуги;</w:t>
      </w:r>
      <w:r w:rsidRPr="00C04AF7">
        <w:rPr>
          <w:rFonts w:ascii="Arial" w:hAnsi="Arial" w:cs="Arial"/>
        </w:rPr>
        <w:br/>
      </w:r>
    </w:p>
    <w:p w14:paraId="01C505E6"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7E7FF3EF"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информационно-телекоммуникационной сети "Интернет" либо полный текст настоящего Административного регламента можно получить, обратившись к специалисту Отдела).</w:t>
      </w:r>
      <w:r w:rsidRPr="00C04AF7">
        <w:rPr>
          <w:rFonts w:ascii="Arial" w:hAnsi="Arial" w:cs="Arial"/>
        </w:rPr>
        <w:br/>
      </w:r>
    </w:p>
    <w:p w14:paraId="0DBE1E8D" w14:textId="77777777" w:rsidR="00C04AF7" w:rsidRPr="00C04AF7" w:rsidRDefault="00C04AF7" w:rsidP="00C04AF7">
      <w:pPr>
        <w:pStyle w:val="3"/>
        <w:shd w:val="clear" w:color="auto" w:fill="FFFFFF"/>
        <w:spacing w:before="0" w:beforeAutospacing="0" w:after="240" w:afterAutospacing="0"/>
        <w:jc w:val="center"/>
        <w:textAlignment w:val="baseline"/>
        <w:rPr>
          <w:rFonts w:ascii="Arial" w:hAnsi="Arial" w:cs="Arial"/>
          <w:sz w:val="24"/>
          <w:szCs w:val="24"/>
        </w:rPr>
      </w:pPr>
      <w:r w:rsidRPr="00C04AF7">
        <w:rPr>
          <w:rFonts w:ascii="Arial" w:hAnsi="Arial" w:cs="Arial"/>
          <w:sz w:val="24"/>
          <w:szCs w:val="24"/>
        </w:rPr>
        <w:br/>
      </w:r>
      <w:r w:rsidRPr="00C04AF7">
        <w:rPr>
          <w:rFonts w:ascii="Arial" w:hAnsi="Arial" w:cs="Arial"/>
          <w:sz w:val="24"/>
          <w:szCs w:val="24"/>
        </w:rPr>
        <w:br/>
        <w:t>II. Стандарт предоставления государственной услуги</w:t>
      </w:r>
    </w:p>
    <w:p w14:paraId="51A6C20A"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t>Наименование государственной услуги</w:t>
      </w:r>
    </w:p>
    <w:p w14:paraId="056EEA0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14D3B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16. Изменение границ участков недр местного значения, предоставленных в пользование.</w:t>
      </w:r>
      <w:r w:rsidRPr="00C04AF7">
        <w:rPr>
          <w:rFonts w:ascii="Arial" w:hAnsi="Arial" w:cs="Arial"/>
        </w:rPr>
        <w:br/>
      </w:r>
    </w:p>
    <w:p w14:paraId="390A6CF8"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Наименование органа, предоставляющего государственную услугу</w:t>
      </w:r>
    </w:p>
    <w:p w14:paraId="600331F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5A1DD8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17.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C04AF7">
        <w:rPr>
          <w:rFonts w:ascii="Arial" w:hAnsi="Arial" w:cs="Arial"/>
        </w:rPr>
        <w:br/>
      </w:r>
    </w:p>
    <w:p w14:paraId="5DBD42D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0BAEDA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Структурным подразделением Департамента, обеспечивающим предоставление государственной услуги, является отдел предоставления прав пользования общераспространенными полезными ископаемыми Управления общераспространенных и твердых полезных ископаемых Департамента.</w:t>
      </w:r>
      <w:r w:rsidRPr="00C04AF7">
        <w:rPr>
          <w:rFonts w:ascii="Arial" w:hAnsi="Arial" w:cs="Arial"/>
        </w:rPr>
        <w:br/>
      </w:r>
    </w:p>
    <w:p w14:paraId="5E3B0F0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ABD769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Осуществляется взаимодействие путем направления запросов с Департаментом государственной политики и регулирования в сфере развития особо охраняемых природных территорий и Байкальской природной территории Министерства природных ресурсов и экологии Российской Федерации, Департаментом имущественных отношений Министерства обороны Российской Федерации, Региональным управлением Федеральной службы безопасности Российской Федерации по Тюменской области, отделами Департамента (в соответствии с их компетенцией).</w:t>
      </w:r>
      <w:r w:rsidRPr="00C04AF7">
        <w:rPr>
          <w:rFonts w:ascii="Arial" w:hAnsi="Arial" w:cs="Arial"/>
        </w:rPr>
        <w:br/>
      </w:r>
    </w:p>
    <w:p w14:paraId="717A2A0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6AC60A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18. В соответствии с требованиями пункта 3 части 1 </w:t>
      </w:r>
      <w:r w:rsidRPr="00C04AF7">
        <w:rPr>
          <w:rFonts w:ascii="Arial" w:eastAsiaTheme="majorEastAsia" w:hAnsi="Arial" w:cs="Arial"/>
        </w:rPr>
        <w:t>статьи 7 Федерального закона от 27 июля 2010 года N 210-ФЗ "Об организации предоставления государственных и муниципальных услуг"</w:t>
      </w:r>
      <w:r w:rsidRPr="00C04AF7">
        <w:rPr>
          <w:rFonts w:ascii="Arial" w:hAnsi="Arial" w:cs="Arial"/>
        </w:rPr>
        <w:t> (далее - </w:t>
      </w:r>
      <w:r w:rsidRPr="00C04AF7">
        <w:rPr>
          <w:rFonts w:ascii="Arial" w:eastAsiaTheme="majorEastAsia" w:hAnsi="Arial" w:cs="Arial"/>
        </w:rPr>
        <w:t>Федеральный закон от 27 июля 2010 года N 210-ФЗ</w:t>
      </w:r>
      <w:r w:rsidRPr="00C04AF7">
        <w:rPr>
          <w:rFonts w:ascii="Arial" w:hAnsi="Arial" w:cs="Arial"/>
        </w:rPr>
        <w:t>)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нормативным правовым актом Ханты-Мансийского автономного округа - Югры.</w:t>
      </w:r>
      <w:r w:rsidRPr="00C04AF7">
        <w:rPr>
          <w:rFonts w:ascii="Arial" w:hAnsi="Arial" w:cs="Arial"/>
        </w:rPr>
        <w:br/>
      </w:r>
    </w:p>
    <w:p w14:paraId="4E05EE51"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Результат предоставления государственной услуги</w:t>
      </w:r>
    </w:p>
    <w:p w14:paraId="5494840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09AAC6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19. Результатом предоставления государственной услуги является выдача (направление) заявителю:</w:t>
      </w:r>
      <w:r w:rsidRPr="00C04AF7">
        <w:rPr>
          <w:rFonts w:ascii="Arial" w:hAnsi="Arial" w:cs="Arial"/>
        </w:rPr>
        <w:br/>
      </w:r>
    </w:p>
    <w:p w14:paraId="28D4E8C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AF2C95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дополнения о внесении изменений в лицензию на пользование недрами (далее - дополнение к лицензии);</w:t>
      </w:r>
      <w:r w:rsidRPr="00C04AF7">
        <w:rPr>
          <w:rFonts w:ascii="Arial" w:hAnsi="Arial" w:cs="Arial"/>
        </w:rPr>
        <w:br/>
      </w:r>
    </w:p>
    <w:p w14:paraId="1F2337D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523260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уведомления о принятом решении об отказе в изменении границ участка недр.</w:t>
      </w:r>
      <w:r w:rsidRPr="00C04AF7">
        <w:rPr>
          <w:rFonts w:ascii="Arial" w:hAnsi="Arial" w:cs="Arial"/>
        </w:rPr>
        <w:br/>
      </w:r>
    </w:p>
    <w:p w14:paraId="5075AC7C"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Срок предоставления государственной услуги</w:t>
      </w:r>
    </w:p>
    <w:p w14:paraId="4D66ECC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095B4E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20. Срок предоставления государственной услуги:</w:t>
      </w:r>
      <w:r w:rsidRPr="00C04AF7">
        <w:rPr>
          <w:rFonts w:ascii="Arial" w:hAnsi="Arial" w:cs="Arial"/>
        </w:rPr>
        <w:br/>
      </w:r>
    </w:p>
    <w:p w14:paraId="0A49E76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03DFF1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принятие решения об изменении границ участка недр или об отказе изменения границ участка недр (без учета срока направления информации о возможности изменения границ участка недр Департаментом государственной политики и регулирования в сфере развития особо охраняемых природных территорий и Байкальской природной территории Министерства природных ресурсов и экологии Российской Федерации, Департаментом имущественных отношений Министерства обороны Российской Федерации, Региональным управлением Федеральной службы безопасности Российской Федерации по Тюменской области, превышающего срок, указанный в пункте 71 настоящего Административного регламента) составляет не более 71 календарного дня;</w:t>
      </w:r>
      <w:r w:rsidRPr="00C04AF7">
        <w:rPr>
          <w:rFonts w:ascii="Arial" w:hAnsi="Arial" w:cs="Arial"/>
        </w:rPr>
        <w:br/>
      </w:r>
    </w:p>
    <w:p w14:paraId="75707AB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721E1E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информирование заявителя о принятом решении об изменении границ участка недр (об отказе изменения границ участка недр) - в течение 7 календарных дней со дня принятия такого решения;</w:t>
      </w:r>
      <w:r w:rsidRPr="00C04AF7">
        <w:rPr>
          <w:rFonts w:ascii="Arial" w:hAnsi="Arial" w:cs="Arial"/>
        </w:rPr>
        <w:br/>
      </w:r>
    </w:p>
    <w:p w14:paraId="69E53AB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A0A041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оформление дополнения к лицензии - не более 30 календарных дней;</w:t>
      </w:r>
      <w:r w:rsidRPr="00C04AF7">
        <w:rPr>
          <w:rFonts w:ascii="Arial" w:hAnsi="Arial" w:cs="Arial"/>
        </w:rPr>
        <w:br/>
      </w:r>
    </w:p>
    <w:p w14:paraId="0D4C24D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D2D822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внесение сведений о внесении изменений в лицензию в Реестр государственной регистрации лицензий на пользование участками недр местного значения, содержащими общераспространенные полезные ископаемые, и участками недр местного значения, используемыми для строительства и эксплуатации подземных сооружений местного и регионального значения, не связанных с добычей полезных ископаемых (далее - Реестр государственной регистрации лицензий), - в течение 3 рабочих дней с даты подписания дополнения к лицензии директором Департамента (лицом, его замещающим);</w:t>
      </w:r>
      <w:r w:rsidRPr="00C04AF7">
        <w:rPr>
          <w:rFonts w:ascii="Arial" w:hAnsi="Arial" w:cs="Arial"/>
        </w:rPr>
        <w:br/>
      </w:r>
    </w:p>
    <w:p w14:paraId="15E6E14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55DCCE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выдача (направление) заявителю дополнения к лицензии - не позднее 3 рабочих дней с даты внесения сведений о внесении изменений в лицензию в Реестр государственной регистрации лицензий.</w:t>
      </w:r>
      <w:r w:rsidRPr="00C04AF7">
        <w:rPr>
          <w:rFonts w:ascii="Arial" w:hAnsi="Arial" w:cs="Arial"/>
        </w:rPr>
        <w:br/>
      </w:r>
    </w:p>
    <w:p w14:paraId="0A8A2E15"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Правовые основания для предоставления государственной услуги</w:t>
      </w:r>
    </w:p>
    <w:p w14:paraId="72169AA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8377C9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21. Перечень нормативных правовых актов, регулирующих предоставление государственной услуги, размещен на Едином портале государственных и муниципальных услуг.</w:t>
      </w:r>
      <w:r w:rsidRPr="00C04AF7">
        <w:rPr>
          <w:rFonts w:ascii="Arial" w:hAnsi="Arial" w:cs="Arial"/>
        </w:rPr>
        <w:br/>
      </w:r>
    </w:p>
    <w:p w14:paraId="33B28B3C"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Исчерпывающий перечень документов, необходимых для предоставления государственной услуги</w:t>
      </w:r>
    </w:p>
    <w:p w14:paraId="63945E5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DF48F9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22. Для получения государственной услуги заявитель подает в Департамент заявку об изменении границ участка недр с прилагаемыми материалами (далее также - заявка, заявочные материалы).</w:t>
      </w:r>
      <w:r w:rsidRPr="00C04AF7">
        <w:rPr>
          <w:rFonts w:ascii="Arial" w:hAnsi="Arial" w:cs="Arial"/>
        </w:rPr>
        <w:br/>
      </w:r>
    </w:p>
    <w:p w14:paraId="3A34849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CF89A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ред. </w:t>
      </w:r>
      <w:r w:rsidRPr="00C04AF7">
        <w:rPr>
          <w:rFonts w:ascii="Arial" w:eastAsiaTheme="majorEastAsia" w:hAnsi="Arial" w:cs="Arial"/>
        </w:rPr>
        <w:t xml:space="preserve">приказа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r w:rsidRPr="00C04AF7">
        <w:rPr>
          <w:rFonts w:ascii="Arial" w:hAnsi="Arial" w:cs="Arial"/>
        </w:rPr>
        <w:t>)</w:t>
      </w:r>
      <w:r w:rsidRPr="00C04AF7">
        <w:rPr>
          <w:rFonts w:ascii="Arial" w:hAnsi="Arial" w:cs="Arial"/>
        </w:rPr>
        <w:br/>
      </w:r>
    </w:p>
    <w:p w14:paraId="33E145C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43EC94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23. Заявка об изменении границ участка недр содержит:</w:t>
      </w:r>
      <w:r w:rsidRPr="00C04AF7">
        <w:rPr>
          <w:rFonts w:ascii="Arial" w:hAnsi="Arial" w:cs="Arial"/>
        </w:rPr>
        <w:br/>
      </w:r>
    </w:p>
    <w:p w14:paraId="57BC3E1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BA628D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 полное и сокращенное наименования заявителя, его организационно-правовую форму, место нахождения, основной государственный регистрационный номер юридического лица, идентификационный номер налогоплательщика;</w:t>
      </w:r>
      <w:r w:rsidRPr="00C04AF7">
        <w:rPr>
          <w:rFonts w:ascii="Arial" w:hAnsi="Arial" w:cs="Arial"/>
        </w:rPr>
        <w:br/>
      </w:r>
    </w:p>
    <w:p w14:paraId="607A3E1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CADAF6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информацию об участке недр, границы которого предполагается изменить (вид пользования недрами, номер лицензии на пользование недрами, дату государственной регистрации лицензии, номер, дату выдачи документов, определяющих уточненные границы горного отвода (в случае наличия), наименование органа, выдававшего эти документы, целевое назначение работ на участке недр);</w:t>
      </w:r>
      <w:r w:rsidRPr="00C04AF7">
        <w:rPr>
          <w:rFonts w:ascii="Arial" w:hAnsi="Arial" w:cs="Arial"/>
        </w:rPr>
        <w:br/>
      </w:r>
    </w:p>
    <w:p w14:paraId="3E2E1C1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9F78D5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 обоснование необходимости изменения границ участка недр с приложением копий обосновывающих документов или с указанием ссылок на такие документы в случае, если документы и информация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 муниципальных услуг в соответствии с </w:t>
      </w:r>
      <w:r w:rsidRPr="00C04AF7">
        <w:rPr>
          <w:rFonts w:ascii="Arial" w:eastAsiaTheme="majorEastAsia" w:hAnsi="Arial" w:cs="Arial"/>
        </w:rPr>
        <w:t>Федеральным законом от 27 июля 2010 года N 210-ФЗ</w:t>
      </w:r>
      <w:r w:rsidRPr="00C04AF7">
        <w:rPr>
          <w:rFonts w:ascii="Arial" w:hAnsi="Arial" w:cs="Arial"/>
        </w:rPr>
        <w:t>.</w:t>
      </w:r>
      <w:r w:rsidRPr="00C04AF7">
        <w:rPr>
          <w:rFonts w:ascii="Arial" w:hAnsi="Arial" w:cs="Arial"/>
        </w:rPr>
        <w:br/>
      </w:r>
    </w:p>
    <w:p w14:paraId="78F73D2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FF180C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24. К заявке об изменении границ участка недр прилагаются:</w:t>
      </w:r>
      <w:r w:rsidRPr="00C04AF7">
        <w:rPr>
          <w:rFonts w:ascii="Arial" w:hAnsi="Arial" w:cs="Arial"/>
        </w:rPr>
        <w:br/>
      </w:r>
    </w:p>
    <w:p w14:paraId="2EE6C92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6C0D6F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 схема расположения участка недр (с отображением изменяемых границ), подтверждающая географические координаты;</w:t>
      </w:r>
      <w:r w:rsidRPr="00C04AF7">
        <w:rPr>
          <w:rFonts w:ascii="Arial" w:hAnsi="Arial" w:cs="Arial"/>
        </w:rPr>
        <w:br/>
      </w:r>
    </w:p>
    <w:p w14:paraId="0F03486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FD514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доверенность, выданная лицу, уполномоченному действовать от имени заявителя (в случае, если заявка подписывается представителем заявителя).</w:t>
      </w:r>
      <w:r w:rsidRPr="00C04AF7">
        <w:rPr>
          <w:rFonts w:ascii="Arial" w:hAnsi="Arial" w:cs="Arial"/>
        </w:rPr>
        <w:br/>
      </w:r>
    </w:p>
    <w:p w14:paraId="102359E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73B946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25. В случаях, указанных в подпункте 2 пункта 3 настоящего Административного регламента, к заявке об изменении границ участка недр прилагается документ с предложениями заявителя, касающимися условий пользования недрами с учетом изменения границ участка недр и содержащими сведения об осуществлении дополнительных объемов геологоразведочных работ на предлагаемой к включению в границы участка недр части недр.</w:t>
      </w:r>
      <w:r w:rsidRPr="00C04AF7">
        <w:rPr>
          <w:rFonts w:ascii="Arial" w:hAnsi="Arial" w:cs="Arial"/>
        </w:rPr>
        <w:br/>
      </w:r>
    </w:p>
    <w:p w14:paraId="03B83B5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DC8190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26. Изменение границ участка недр в сторону его увеличения осуществляется:</w:t>
      </w:r>
      <w:r w:rsidRPr="00C04AF7">
        <w:rPr>
          <w:rFonts w:ascii="Arial" w:hAnsi="Arial" w:cs="Arial"/>
        </w:rPr>
        <w:br/>
      </w:r>
    </w:p>
    <w:p w14:paraId="1074AE0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74635B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 для случая, указанного в подпункте 1 пункта 3 настоящего Административного регламента, - на основании согласованного технического проекта, а также документов, определяющих уточненные границы горного отвода (с характерными разрезами, ведомостью координат угловых точек);</w:t>
      </w:r>
      <w:r w:rsidRPr="00C04AF7">
        <w:rPr>
          <w:rFonts w:ascii="Arial" w:hAnsi="Arial" w:cs="Arial"/>
        </w:rPr>
        <w:br/>
      </w:r>
    </w:p>
    <w:p w14:paraId="0B8867A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AFD634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ред. </w:t>
      </w:r>
      <w:r w:rsidRPr="00C04AF7">
        <w:rPr>
          <w:rFonts w:ascii="Arial" w:eastAsiaTheme="majorEastAsia" w:hAnsi="Arial" w:cs="Arial"/>
        </w:rPr>
        <w:t xml:space="preserve">приказа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r w:rsidRPr="00C04AF7">
        <w:rPr>
          <w:rFonts w:ascii="Arial" w:hAnsi="Arial" w:cs="Arial"/>
        </w:rPr>
        <w:t>)</w:t>
      </w:r>
      <w:r w:rsidRPr="00C04AF7">
        <w:rPr>
          <w:rFonts w:ascii="Arial" w:hAnsi="Arial" w:cs="Arial"/>
        </w:rPr>
        <w:br/>
      </w:r>
    </w:p>
    <w:p w14:paraId="35D5C2E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4A2EF4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для случая, указанного в абзаце втором подпункта 2 пункта 3 настоящего Административного регламента, - на основании заключения государственной экспертизы запасов полезных ископаемых, поставленных на баланс. При этом изменение границ участка недр осуществляется таким образом, чтобы в эти границы вошел весь объем поставленных на баланс запасов полезных ископаемых на нижележащей части недр за пределами участка недр, при условии, что такие запасы являются частью месторождения полезного ископаемого, расположенного на участке недр;</w:t>
      </w:r>
      <w:r w:rsidRPr="00C04AF7">
        <w:rPr>
          <w:rFonts w:ascii="Arial" w:hAnsi="Arial" w:cs="Arial"/>
        </w:rPr>
        <w:br/>
      </w:r>
    </w:p>
    <w:p w14:paraId="59C2956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8EAF1C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 для случая, указанного в абзаце третьем подпункта 2 пункта 3 настоящего Административного регламента, - на основании заключения государственной экспертизы запасов полезных ископаемых, поставленных на баланс. При этом изменение границ участка недр осуществляется таким образом, чтобы в эти границы вошел весь объем поставленных на баланс запасов полезных ископаемых за пределами участка недр, при условии, что такие запасы являются частью месторождения полезного ископаемого, расположенного на участке недр, и объем всех присоединяемых запасов полезных ископаемых не превышает 20 процентов от запасов полезных ископаемых данного месторождения, поставленных на баланс до дня подачи заявки об изменении границ участка недр. В случае если за границами участка недр на баланс поставлено более 20 процентов указанных запасов полезных ископаемых, то часть месторождения, содержащая данные запасы, подлежит предоставлению в пользование по основаниям, установленным </w:t>
      </w:r>
      <w:r w:rsidRPr="00C04AF7">
        <w:rPr>
          <w:rFonts w:ascii="Arial" w:eastAsiaTheme="majorEastAsia" w:hAnsi="Arial" w:cs="Arial"/>
        </w:rPr>
        <w:t xml:space="preserve">статьей 10.1 Закона Российской Федерации от 21 февраля 1992 года N </w:t>
      </w:r>
      <w:proofErr w:type="gramStart"/>
      <w:r w:rsidRPr="00C04AF7">
        <w:rPr>
          <w:rFonts w:ascii="Arial" w:eastAsiaTheme="majorEastAsia" w:hAnsi="Arial" w:cs="Arial"/>
        </w:rPr>
        <w:t>2395-1</w:t>
      </w:r>
      <w:proofErr w:type="gramEnd"/>
      <w:r w:rsidRPr="00C04AF7">
        <w:rPr>
          <w:rFonts w:ascii="Arial" w:eastAsiaTheme="majorEastAsia" w:hAnsi="Arial" w:cs="Arial"/>
        </w:rPr>
        <w:t xml:space="preserve"> "О недрах"</w:t>
      </w:r>
      <w:r w:rsidRPr="00C04AF7">
        <w:rPr>
          <w:rFonts w:ascii="Arial" w:hAnsi="Arial" w:cs="Arial"/>
        </w:rPr>
        <w:t>. Проценты запасов определяются от суммы запасов полезных ископаемых месторождения, расположенного на участке недр, границы которого предлагается изменить в сторону его увеличения, учтенных на балансе в пределах данного участка недр по состоянию на день подачи заявки об изменении границ участка недр, и запасов месторождения, расположенного на участке недр, границы которого предлагается изменить в сторону его увеличения, списанных с баланса в пределах данного участка недр в связи с их добычей, по состоянию на день подачи заявки об изменении границ участка недр;</w:t>
      </w:r>
      <w:r w:rsidRPr="00C04AF7">
        <w:rPr>
          <w:rFonts w:ascii="Arial" w:hAnsi="Arial" w:cs="Arial"/>
        </w:rPr>
        <w:br/>
      </w:r>
    </w:p>
    <w:p w14:paraId="084B2DB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724F8E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4) для случая, указанного в абзаце четвертом подпункта 2 пункта 3 настоящего Административного регламента, - на основании заключения государственной экспертизы запасов полезных ископаемых, поставленных на баланс. При этом изменение границ участка недр осуществляется таким образом, </w:t>
      </w:r>
      <w:r w:rsidRPr="00C04AF7">
        <w:rPr>
          <w:rFonts w:ascii="Arial" w:hAnsi="Arial" w:cs="Arial"/>
        </w:rPr>
        <w:lastRenderedPageBreak/>
        <w:t>чтобы в эти границы вошел весь объем поставленных на баланс запасов полезных ископаемых за пределами участка недр, при условии, что такие запасы являются частью месторождения полезного ископаемого, расположенного на участке недр.</w:t>
      </w:r>
      <w:r w:rsidRPr="00C04AF7">
        <w:rPr>
          <w:rFonts w:ascii="Arial" w:hAnsi="Arial" w:cs="Arial"/>
        </w:rPr>
        <w:br/>
      </w:r>
    </w:p>
    <w:p w14:paraId="706D9DB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8477F1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27. Изменение границ участка недр в сторону его уменьшения осуществляется:</w:t>
      </w:r>
      <w:r w:rsidRPr="00C04AF7">
        <w:rPr>
          <w:rFonts w:ascii="Arial" w:hAnsi="Arial" w:cs="Arial"/>
        </w:rPr>
        <w:br/>
      </w:r>
    </w:p>
    <w:p w14:paraId="29E395D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AF8E01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 для случая, указанного в подпункте 1 пункта 4 настоящего Административного регламента, - на основании геологического отчета, представленного в федеральный фонд геологической информации и его территориальные фонды, а также фонд геологической информации Ханты-Мансийского автономного округа - Югры;</w:t>
      </w:r>
      <w:r w:rsidRPr="00C04AF7">
        <w:rPr>
          <w:rFonts w:ascii="Arial" w:hAnsi="Arial" w:cs="Arial"/>
        </w:rPr>
        <w:br/>
      </w:r>
    </w:p>
    <w:p w14:paraId="58BA34B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A85203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для случая, указанного в подпункте 2 пункта 4 настоящего Административного регламента, - на основании свидетельства об установлении факта открытия месторождения полезных ископаемых, лицензии на пользование участком недр для разведки и добычи полезных ископаемых на месторождении, открытом за счет собственных (в том числе привлеченных) средств заявителя, проводившего работы по геологическому изучению недр данного участка.</w:t>
      </w:r>
      <w:r w:rsidRPr="00C04AF7">
        <w:rPr>
          <w:rFonts w:ascii="Arial" w:hAnsi="Arial" w:cs="Arial"/>
        </w:rPr>
        <w:br/>
      </w:r>
    </w:p>
    <w:p w14:paraId="60314EE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EAD7A1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28. Документы, указанные в пунктах 26, 27 настоящего Административного регламента, предоставляются заявителем по собственной инициативе.</w:t>
      </w:r>
      <w:r w:rsidRPr="00C04AF7">
        <w:rPr>
          <w:rFonts w:ascii="Arial" w:hAnsi="Arial" w:cs="Arial"/>
        </w:rPr>
        <w:br/>
      </w:r>
    </w:p>
    <w:p w14:paraId="4031B3B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DC7B0B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Непредставление заявителем документов, которые заявитель вправе представить по собственной инициативе, не является основанием для отказа ему в предоставлении государственной услуги.</w:t>
      </w:r>
      <w:r w:rsidRPr="00C04AF7">
        <w:rPr>
          <w:rFonts w:ascii="Arial" w:hAnsi="Arial" w:cs="Arial"/>
        </w:rPr>
        <w:br/>
      </w:r>
    </w:p>
    <w:p w14:paraId="00D362C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8804CC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29. Форму заявки заявитель может получить:</w:t>
      </w:r>
      <w:r w:rsidRPr="00C04AF7">
        <w:rPr>
          <w:rFonts w:ascii="Arial" w:hAnsi="Arial" w:cs="Arial"/>
        </w:rPr>
        <w:br/>
      </w:r>
    </w:p>
    <w:p w14:paraId="7D0E066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E192EE9"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 информационном стенде Департамента в месте предоставления государственной услуги;</w:t>
      </w:r>
      <w:r w:rsidRPr="00C04AF7">
        <w:rPr>
          <w:rFonts w:ascii="Arial" w:hAnsi="Arial" w:cs="Arial"/>
        </w:rPr>
        <w:br/>
      </w:r>
    </w:p>
    <w:p w14:paraId="472953D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7817B7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у специалиста Отдела, ответственного за предоставление государственной услуги;</w:t>
      </w:r>
      <w:r w:rsidRPr="00C04AF7">
        <w:rPr>
          <w:rFonts w:ascii="Arial" w:hAnsi="Arial" w:cs="Arial"/>
        </w:rPr>
        <w:br/>
      </w:r>
    </w:p>
    <w:p w14:paraId="5D69D4A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00FD76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посредством информационно-телекоммуникационной сети "Интернет" на официальном сайте Департамента, на Едином портале государственных и муниципальных услуг.</w:t>
      </w:r>
      <w:r w:rsidRPr="00C04AF7">
        <w:rPr>
          <w:rFonts w:ascii="Arial" w:hAnsi="Arial" w:cs="Arial"/>
        </w:rPr>
        <w:br/>
      </w:r>
    </w:p>
    <w:p w14:paraId="3AC7178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2DE8E1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30. Способы предоставления в Департамент документов, необходимых для предоставления государственной услуги:</w:t>
      </w:r>
      <w:r w:rsidRPr="00C04AF7">
        <w:rPr>
          <w:rFonts w:ascii="Arial" w:hAnsi="Arial" w:cs="Arial"/>
        </w:rPr>
        <w:br/>
      </w:r>
    </w:p>
    <w:p w14:paraId="2EFD6EA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B8AF14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при личном обращении в Департамент либо через уполномоченного представителя или посредством курьерской доставки;</w:t>
      </w:r>
      <w:r w:rsidRPr="00C04AF7">
        <w:rPr>
          <w:rFonts w:ascii="Arial" w:hAnsi="Arial" w:cs="Arial"/>
        </w:rPr>
        <w:br/>
      </w:r>
    </w:p>
    <w:p w14:paraId="2C5653B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6D7163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посредством почтового отправления в адрес Департамента;</w:t>
      </w:r>
      <w:r w:rsidRPr="00C04AF7">
        <w:rPr>
          <w:rFonts w:ascii="Arial" w:hAnsi="Arial" w:cs="Arial"/>
        </w:rPr>
        <w:br/>
      </w:r>
    </w:p>
    <w:p w14:paraId="047BD0F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D0C41D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посредством Единого портала государственных и муниципальных услуг.</w:t>
      </w:r>
      <w:r w:rsidRPr="00C04AF7">
        <w:rPr>
          <w:rFonts w:ascii="Arial" w:hAnsi="Arial" w:cs="Arial"/>
        </w:rPr>
        <w:br/>
      </w:r>
    </w:p>
    <w:p w14:paraId="7A45973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AC7CE5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При подаче заявки и прилагаемых к ней документов посредством Единого портала государственных и муниципальных услуг предоставление документа, удостоверяющего личность, не требуется.</w:t>
      </w:r>
      <w:r w:rsidRPr="00C04AF7">
        <w:rPr>
          <w:rFonts w:ascii="Arial" w:hAnsi="Arial" w:cs="Arial"/>
        </w:rPr>
        <w:br/>
      </w:r>
    </w:p>
    <w:p w14:paraId="3E44791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3E7114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31. В соответствии с требованиями пунктов 1, 2, 4 части 1 </w:t>
      </w:r>
      <w:r w:rsidRPr="00C04AF7">
        <w:rPr>
          <w:rFonts w:ascii="Arial" w:eastAsiaTheme="majorEastAsia" w:hAnsi="Arial" w:cs="Arial"/>
        </w:rPr>
        <w:t>статьи 7 Федерального закона от 27 июля 2010 года N 210-ФЗ</w:t>
      </w:r>
      <w:r w:rsidRPr="00C04AF7">
        <w:rPr>
          <w:rFonts w:ascii="Arial" w:hAnsi="Arial" w:cs="Arial"/>
        </w:rPr>
        <w:t> запрещается требовать от заявителя (представителя заявителя):</w:t>
      </w:r>
      <w:r w:rsidRPr="00C04AF7">
        <w:rPr>
          <w:rFonts w:ascii="Arial" w:hAnsi="Arial" w:cs="Arial"/>
        </w:rPr>
        <w:br/>
      </w:r>
    </w:p>
    <w:p w14:paraId="328E65B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BE0518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C04AF7">
        <w:rPr>
          <w:rFonts w:ascii="Arial" w:hAnsi="Arial" w:cs="Arial"/>
        </w:rPr>
        <w:br/>
      </w:r>
    </w:p>
    <w:p w14:paraId="07A394A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98AE639"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w:t>
      </w:r>
      <w:r w:rsidRPr="00C04AF7">
        <w:rPr>
          <w:rFonts w:ascii="Arial" w:eastAsiaTheme="majorEastAsia" w:hAnsi="Arial" w:cs="Arial"/>
        </w:rPr>
        <w:t>статьи 1 Федерального закона от 27 июля 2010 года N 210-ФЗ</w:t>
      </w:r>
      <w:r w:rsidRPr="00C04AF7">
        <w:rPr>
          <w:rFonts w:ascii="Arial" w:hAnsi="Arial" w:cs="Arial"/>
        </w:rPr>
        <w:t>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w:t>
      </w:r>
      <w:r w:rsidRPr="00C04AF7">
        <w:rPr>
          <w:rFonts w:ascii="Arial" w:eastAsiaTheme="majorEastAsia" w:hAnsi="Arial" w:cs="Arial"/>
        </w:rPr>
        <w:t>статьи 7 указанного федерального закона</w:t>
      </w:r>
      <w:r w:rsidRPr="00C04AF7">
        <w:rPr>
          <w:rFonts w:ascii="Arial" w:hAnsi="Arial" w:cs="Arial"/>
        </w:rPr>
        <w:t> перечень документов. Заявитель вправе представить указанные документы и информацию в Департамент по собственной инициативе;</w:t>
      </w:r>
      <w:r w:rsidRPr="00C04AF7">
        <w:rPr>
          <w:rFonts w:ascii="Arial" w:hAnsi="Arial" w:cs="Arial"/>
        </w:rPr>
        <w:br/>
      </w:r>
    </w:p>
    <w:p w14:paraId="50AECF7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D5A730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C04AF7">
        <w:rPr>
          <w:rFonts w:ascii="Arial" w:hAnsi="Arial" w:cs="Arial"/>
        </w:rPr>
        <w:br/>
      </w:r>
    </w:p>
    <w:p w14:paraId="71FCC3F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8F6B97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C04AF7">
        <w:rPr>
          <w:rFonts w:ascii="Arial" w:hAnsi="Arial" w:cs="Arial"/>
        </w:rPr>
        <w:br/>
      </w:r>
    </w:p>
    <w:p w14:paraId="7C34EE4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5A7006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C04AF7">
        <w:rPr>
          <w:rFonts w:ascii="Arial" w:hAnsi="Arial" w:cs="Arial"/>
        </w:rPr>
        <w:br/>
      </w:r>
    </w:p>
    <w:p w14:paraId="42C72FC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E80E69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p>
    <w:p w14:paraId="621C28D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Департамента,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C04AF7">
        <w:rPr>
          <w:rFonts w:ascii="Arial" w:hAnsi="Arial" w:cs="Arial"/>
        </w:rPr>
        <w:br/>
      </w:r>
    </w:p>
    <w:p w14:paraId="6D58B505"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Исчерпывающий перечень оснований для отказа в приеме документов, необходимых для предоставления государственной услуги</w:t>
      </w:r>
    </w:p>
    <w:p w14:paraId="7F2581F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CF8CCC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32.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C04AF7">
        <w:rPr>
          <w:rFonts w:ascii="Arial" w:hAnsi="Arial" w:cs="Arial"/>
        </w:rPr>
        <w:br/>
      </w:r>
    </w:p>
    <w:p w14:paraId="4FD5EB7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CB69B3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Не допускается отказ в приеме заявки и иных документов, необходимых для предоставления государственной </w:t>
      </w:r>
      <w:proofErr w:type="gramStart"/>
      <w:r w:rsidRPr="00C04AF7">
        <w:rPr>
          <w:rFonts w:ascii="Arial" w:hAnsi="Arial" w:cs="Arial"/>
        </w:rPr>
        <w:t>услуги, в случае, если</w:t>
      </w:r>
      <w:proofErr w:type="gramEnd"/>
      <w:r w:rsidRPr="00C04AF7">
        <w:rPr>
          <w:rFonts w:ascii="Arial" w:hAnsi="Arial" w:cs="Arial"/>
        </w:rPr>
        <w:t xml:space="preserve">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C04AF7">
        <w:rPr>
          <w:rFonts w:ascii="Arial" w:hAnsi="Arial" w:cs="Arial"/>
        </w:rPr>
        <w:br/>
      </w:r>
    </w:p>
    <w:p w14:paraId="646D0077"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Исчерпывающий перечень оснований для приостановления и (или) отказа в предоставлении государственной услуги</w:t>
      </w:r>
    </w:p>
    <w:p w14:paraId="44B7C89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9984B1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33. Основаниями для отказа в предоставлении государственной услуги являются:</w:t>
      </w:r>
      <w:r w:rsidRPr="00C04AF7">
        <w:rPr>
          <w:rFonts w:ascii="Arial" w:hAnsi="Arial" w:cs="Arial"/>
        </w:rPr>
        <w:br/>
      </w:r>
    </w:p>
    <w:p w14:paraId="428658B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7068C19"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1) отсутствие следующих условий:</w:t>
      </w:r>
      <w:r w:rsidRPr="00C04AF7">
        <w:rPr>
          <w:rFonts w:ascii="Arial" w:hAnsi="Arial" w:cs="Arial"/>
        </w:rPr>
        <w:br/>
      </w:r>
    </w:p>
    <w:p w14:paraId="11395B3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06D5FC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 день подачи заявки об изменении границ участка недр предлагаемая к включению в границы участка недр часть недр является сопредельной по отношению к предоставленному в пользование участку недр;</w:t>
      </w:r>
      <w:r w:rsidRPr="00C04AF7">
        <w:rPr>
          <w:rFonts w:ascii="Arial" w:hAnsi="Arial" w:cs="Arial"/>
        </w:rPr>
        <w:br/>
      </w:r>
    </w:p>
    <w:p w14:paraId="5EFFB5A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2E96EA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 день подачи заявки об изменении границ участка недр предлагаемая к включению в границы участка недр часть недр не предоставлена в пользование (за исключением случая изменения границ участка недр по основаниям, предусмотренным абзацем вторым подпункта 2 (при условии, что нижележащий участок недр предоставлен в пользование тому же пользователю недр) пункта 3 настоящего Административного регламента);</w:t>
      </w:r>
      <w:r w:rsidRPr="00C04AF7">
        <w:rPr>
          <w:rFonts w:ascii="Arial" w:hAnsi="Arial" w:cs="Arial"/>
        </w:rPr>
        <w:br/>
      </w:r>
    </w:p>
    <w:p w14:paraId="204727C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4CEDE9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отношении предлагаемой к включению в границы участка недр части недр не принято в установленном порядке решение о проведении конкурса или аукциона на право пользования участками недр или о предоставлении в пользование по иным основаниям, установленным </w:t>
      </w:r>
      <w:r w:rsidRPr="00C04AF7">
        <w:rPr>
          <w:rFonts w:ascii="Arial" w:eastAsiaTheme="majorEastAsia" w:hAnsi="Arial" w:cs="Arial"/>
        </w:rPr>
        <w:t>Законом Российской Федерации "О недрах"</w:t>
      </w:r>
      <w:r w:rsidRPr="00C04AF7">
        <w:rPr>
          <w:rFonts w:ascii="Arial" w:hAnsi="Arial" w:cs="Arial"/>
        </w:rPr>
        <w:t>;</w:t>
      </w:r>
      <w:r w:rsidRPr="00C04AF7">
        <w:rPr>
          <w:rFonts w:ascii="Arial" w:hAnsi="Arial" w:cs="Arial"/>
        </w:rPr>
        <w:br/>
      </w:r>
    </w:p>
    <w:p w14:paraId="6F3DBE5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EBAE82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наличие на предлагаемой к включению в границы участка недр части недр запасов полезных ископаемых, поставленных на баланс, но относящихся к месторождению, не входящему в границы участка недр на день подачи заявки об изменении границ участка недр (в случае, указанном в абзаце третьем подпункта 2 пункта 3 настоящего Административного регламента);</w:t>
      </w:r>
      <w:r w:rsidRPr="00C04AF7">
        <w:rPr>
          <w:rFonts w:ascii="Arial" w:hAnsi="Arial" w:cs="Arial"/>
        </w:rPr>
        <w:br/>
      </w:r>
    </w:p>
    <w:p w14:paraId="5368884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C4074B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 наличие на части месторождения, расположенной за границами участка недр, более 20 процентов запасов полезных ископаемых данного месторождения, поставленных на баланс до дня подачи заявки об изменении границ участка недр (в случае, указанном в абзаце третьем подпункта 2 пункта 3 настоящего Административного регламента);</w:t>
      </w:r>
      <w:r w:rsidRPr="00C04AF7">
        <w:rPr>
          <w:rFonts w:ascii="Arial" w:hAnsi="Arial" w:cs="Arial"/>
        </w:rPr>
        <w:br/>
      </w:r>
    </w:p>
    <w:p w14:paraId="7FCA6C6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3AE19E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 нарушение требований пункта 26 настоящего Административного регламента;</w:t>
      </w:r>
      <w:r w:rsidRPr="00C04AF7">
        <w:rPr>
          <w:rFonts w:ascii="Arial" w:hAnsi="Arial" w:cs="Arial"/>
        </w:rPr>
        <w:br/>
      </w:r>
    </w:p>
    <w:p w14:paraId="19250625"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C696EA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 начало процедуры досрочного прекращения права пользования участком недр, границы которого планируется изменить;</w:t>
      </w:r>
      <w:r w:rsidRPr="00C04AF7">
        <w:rPr>
          <w:rFonts w:ascii="Arial" w:hAnsi="Arial" w:cs="Arial"/>
        </w:rPr>
        <w:br/>
      </w:r>
    </w:p>
    <w:p w14:paraId="33C6621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CAD13D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6) информация Департамента государственной политики и регулирования в сфере охраны окружающей среды Министерства природных ресурсов и экологии Российской Федерации, Департамента имущественных отношений Министерства обороны Российской Федерации, Регионального управления Федеральной службы безопасности Российской Федерации по Тюменской области, отделов Департамента об отсутствии возможности изменения границ участка недр;</w:t>
      </w:r>
      <w:r w:rsidRPr="00C04AF7">
        <w:rPr>
          <w:rFonts w:ascii="Arial" w:hAnsi="Arial" w:cs="Arial"/>
        </w:rPr>
        <w:br/>
      </w:r>
    </w:p>
    <w:p w14:paraId="76E028D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08C210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7) отсутствие в прилагаемых к заявке об изменении границ участка недр документах предложений, содержащих сведения об осуществлении дополнительных объемов геологоразведочных работ на предлагаемой к включению в границы участка недр части недр (в случаях, указанных в подпункте 2 пункта 3 настоящего Административного регламента);</w:t>
      </w:r>
      <w:r w:rsidRPr="00C04AF7">
        <w:rPr>
          <w:rFonts w:ascii="Arial" w:hAnsi="Arial" w:cs="Arial"/>
        </w:rPr>
        <w:br/>
      </w:r>
    </w:p>
    <w:p w14:paraId="6ADC618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3979E7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8) случаи, если предложения заявителя, касающиеся условий пользования недрами с учетом изменения границ участка недр, не обеспечивают геологического изучения с целью поисков и оценки месторождений полезных ископаемых либо предусматривают сокращение установленных в лицензии на пользование недрами объемов работ (в случаях, указанных в подпункте 2 пункта 3 настоящего Административного регламента).</w:t>
      </w:r>
      <w:r w:rsidRPr="00C04AF7">
        <w:rPr>
          <w:rFonts w:ascii="Arial" w:hAnsi="Arial" w:cs="Arial"/>
        </w:rPr>
        <w:br/>
      </w:r>
    </w:p>
    <w:p w14:paraId="0AA7FED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9E891B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34. В случае если заявка об изменении границ участка недр и прилагаемые к ней материалы не соответствуют требованиям, предусмотренным пунктами </w:t>
      </w:r>
      <w:proofErr w:type="gramStart"/>
      <w:r w:rsidRPr="00C04AF7">
        <w:rPr>
          <w:rFonts w:ascii="Arial" w:hAnsi="Arial" w:cs="Arial"/>
        </w:rPr>
        <w:t>23 - 25</w:t>
      </w:r>
      <w:proofErr w:type="gramEnd"/>
      <w:r w:rsidRPr="00C04AF7">
        <w:rPr>
          <w:rFonts w:ascii="Arial" w:hAnsi="Arial" w:cs="Arial"/>
        </w:rPr>
        <w:t xml:space="preserve"> настоящего Административного регламента, они возвращаются заявителю с указанием причин возврата.</w:t>
      </w:r>
      <w:r w:rsidRPr="00C04AF7">
        <w:rPr>
          <w:rFonts w:ascii="Arial" w:hAnsi="Arial" w:cs="Arial"/>
        </w:rPr>
        <w:br/>
      </w:r>
    </w:p>
    <w:p w14:paraId="1A2AECE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BCE2D9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35. 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C04AF7">
        <w:rPr>
          <w:rFonts w:ascii="Arial" w:hAnsi="Arial" w:cs="Arial"/>
        </w:rPr>
        <w:br/>
      </w:r>
    </w:p>
    <w:p w14:paraId="2FB78FA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00F1AD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36. Процедура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предусмотрена.</w:t>
      </w:r>
      <w:r w:rsidRPr="00C04AF7">
        <w:rPr>
          <w:rFonts w:ascii="Arial" w:hAnsi="Arial" w:cs="Arial"/>
        </w:rPr>
        <w:br/>
      </w:r>
    </w:p>
    <w:p w14:paraId="4E8578C8"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Размер платы, взимаемой с заявителя при предоставлении государственной услуги, и способы ее взимания</w:t>
      </w:r>
    </w:p>
    <w:p w14:paraId="71775FD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A52E2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37. За предоставление государственной услуги государственная пошлина не взимается.</w:t>
      </w:r>
      <w:r w:rsidRPr="00C04AF7">
        <w:rPr>
          <w:rFonts w:ascii="Arial" w:hAnsi="Arial" w:cs="Arial"/>
        </w:rPr>
        <w:br/>
      </w:r>
    </w:p>
    <w:p w14:paraId="5AE9311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F0E0B4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При изменении границ участков недр в случаях, указанных в абзацах втором и третьем подпункта 2 пункта 3 настоящего Административного регламента, заявителем уплачивается разовый платеж в размере, определяемом в установленном Правительством Российской Федерации порядке.</w:t>
      </w:r>
      <w:r w:rsidRPr="00C04AF7">
        <w:rPr>
          <w:rFonts w:ascii="Arial" w:hAnsi="Arial" w:cs="Arial"/>
        </w:rPr>
        <w:br/>
      </w:r>
    </w:p>
    <w:p w14:paraId="18D3E2F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3B7B3D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Сведения о реквизитах для перечисления разового платежа заявитель может получить, обратившись в Департамент.</w:t>
      </w:r>
      <w:r w:rsidRPr="00C04AF7">
        <w:rPr>
          <w:rFonts w:ascii="Arial" w:hAnsi="Arial" w:cs="Arial"/>
        </w:rPr>
        <w:br/>
      </w:r>
    </w:p>
    <w:p w14:paraId="097C08B8"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lastRenderedPageBreak/>
        <w:br/>
      </w:r>
      <w:r w:rsidRPr="00C04AF7">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6672FB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F9F6F0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38.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C04AF7">
        <w:rPr>
          <w:rFonts w:ascii="Arial" w:hAnsi="Arial" w:cs="Arial"/>
        </w:rPr>
        <w:br/>
      </w:r>
    </w:p>
    <w:p w14:paraId="52725141"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Срок регистрации запроса заявителя о предоставлении государственной услуги</w:t>
      </w:r>
    </w:p>
    <w:p w14:paraId="06A4070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DAD636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39. Запрос заявителя о предоставлении государственной услуги, поступивший в Департамент посредством почтовой связи, курьерской доставки, с использованием Единого портала государственных и муниципальных услуг, регистрируется в день его поступления в Департамент.</w:t>
      </w:r>
      <w:r w:rsidRPr="00C04AF7">
        <w:rPr>
          <w:rFonts w:ascii="Arial" w:hAnsi="Arial" w:cs="Arial"/>
        </w:rPr>
        <w:br/>
      </w:r>
    </w:p>
    <w:p w14:paraId="5FCBC03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69A98C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ред. </w:t>
      </w:r>
      <w:r w:rsidRPr="00C04AF7">
        <w:rPr>
          <w:rFonts w:ascii="Arial" w:eastAsiaTheme="majorEastAsia" w:hAnsi="Arial" w:cs="Arial"/>
        </w:rPr>
        <w:t xml:space="preserve">приказа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r w:rsidRPr="00C04AF7">
        <w:rPr>
          <w:rFonts w:ascii="Arial" w:hAnsi="Arial" w:cs="Arial"/>
        </w:rPr>
        <w:t>)</w:t>
      </w:r>
      <w:r w:rsidRPr="00C04AF7">
        <w:rPr>
          <w:rFonts w:ascii="Arial" w:hAnsi="Arial" w:cs="Arial"/>
        </w:rPr>
        <w:br/>
      </w:r>
    </w:p>
    <w:p w14:paraId="13E337F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EE6273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Срок регистрации запроса заявителя о предоставлении государственной услуги при личном обращении составляет не более 15 минут.</w:t>
      </w:r>
      <w:r w:rsidRPr="00C04AF7">
        <w:rPr>
          <w:rFonts w:ascii="Arial" w:hAnsi="Arial" w:cs="Arial"/>
        </w:rPr>
        <w:br/>
      </w:r>
    </w:p>
    <w:p w14:paraId="2E7B3CD4"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48D94E4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39DF68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40.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C04AF7">
        <w:rPr>
          <w:rFonts w:ascii="Arial" w:hAnsi="Arial" w:cs="Arial"/>
        </w:rPr>
        <w:br/>
      </w:r>
    </w:p>
    <w:p w14:paraId="6E06897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D50CA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Здание должно быть оборудовано:</w:t>
      </w:r>
      <w:r w:rsidRPr="00C04AF7">
        <w:rPr>
          <w:rFonts w:ascii="Arial" w:hAnsi="Arial" w:cs="Arial"/>
        </w:rPr>
        <w:br/>
      </w:r>
    </w:p>
    <w:p w14:paraId="075220F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4C8024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системой кондиционирования (охлаждения и нагревания) и вентиляции воздуха;</w:t>
      </w:r>
      <w:r w:rsidRPr="00C04AF7">
        <w:rPr>
          <w:rFonts w:ascii="Arial" w:hAnsi="Arial" w:cs="Arial"/>
        </w:rPr>
        <w:br/>
      </w:r>
    </w:p>
    <w:p w14:paraId="380BD6A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9377AF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противопожарной системой и средствами пожаротушения;</w:t>
      </w:r>
      <w:r w:rsidRPr="00C04AF7">
        <w:rPr>
          <w:rFonts w:ascii="Arial" w:hAnsi="Arial" w:cs="Arial"/>
        </w:rPr>
        <w:br/>
      </w:r>
    </w:p>
    <w:p w14:paraId="2074766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EEFE54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средствами оповещения о возникновении чрезвычайной ситуации, системой охраны.</w:t>
      </w:r>
      <w:r w:rsidRPr="00C04AF7">
        <w:rPr>
          <w:rFonts w:ascii="Arial" w:hAnsi="Arial" w:cs="Arial"/>
        </w:rPr>
        <w:br/>
      </w:r>
    </w:p>
    <w:p w14:paraId="443B98A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D5D146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C04AF7">
        <w:rPr>
          <w:rFonts w:ascii="Arial" w:hAnsi="Arial" w:cs="Arial"/>
        </w:rPr>
        <w:br/>
      </w:r>
    </w:p>
    <w:p w14:paraId="36E5121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CF4695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Кабинеты для приема заявителей должны быть оборудованы информационными табличками с указанием наименований отделов, осуществляющих исполнение государственной услуги.</w:t>
      </w:r>
      <w:r w:rsidRPr="00C04AF7">
        <w:rPr>
          <w:rFonts w:ascii="Arial" w:hAnsi="Arial" w:cs="Arial"/>
        </w:rPr>
        <w:br/>
      </w:r>
    </w:p>
    <w:p w14:paraId="177A8FD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3ED056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41.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C04AF7">
        <w:rPr>
          <w:rFonts w:ascii="Arial" w:hAnsi="Arial" w:cs="Arial"/>
        </w:rPr>
        <w:br/>
      </w:r>
    </w:p>
    <w:p w14:paraId="46F4C8C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7C8943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42.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C04AF7">
        <w:rPr>
          <w:rFonts w:ascii="Arial" w:hAnsi="Arial" w:cs="Arial"/>
        </w:rPr>
        <w:br/>
      </w:r>
    </w:p>
    <w:p w14:paraId="24EB458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0D7C27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Места ожидания должны соответствовать комфортным условиям для заявителей.</w:t>
      </w:r>
      <w:r w:rsidRPr="00C04AF7">
        <w:rPr>
          <w:rFonts w:ascii="Arial" w:hAnsi="Arial" w:cs="Arial"/>
        </w:rPr>
        <w:br/>
      </w:r>
    </w:p>
    <w:p w14:paraId="204CD27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E33A4C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43. Места предоставления государственной услуги оборудуются информационными стендами.</w:t>
      </w:r>
      <w:r w:rsidRPr="00C04AF7">
        <w:rPr>
          <w:rFonts w:ascii="Arial" w:hAnsi="Arial" w:cs="Arial"/>
        </w:rPr>
        <w:br/>
      </w:r>
    </w:p>
    <w:p w14:paraId="5E4650C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A96736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C04AF7">
        <w:rPr>
          <w:rFonts w:ascii="Arial" w:hAnsi="Arial" w:cs="Arial"/>
        </w:rPr>
        <w:br/>
      </w:r>
    </w:p>
    <w:p w14:paraId="08D639B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D701E2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 информационном стенде размещается информация, указанная в пункте 15 настоящего Административного регламента.</w:t>
      </w:r>
      <w:r w:rsidRPr="00C04AF7">
        <w:rPr>
          <w:rFonts w:ascii="Arial" w:hAnsi="Arial" w:cs="Arial"/>
        </w:rPr>
        <w:br/>
      </w:r>
    </w:p>
    <w:p w14:paraId="7140C83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D4E5D0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C04AF7">
        <w:rPr>
          <w:rFonts w:ascii="Arial" w:hAnsi="Arial" w:cs="Arial"/>
        </w:rPr>
        <w:br/>
      </w:r>
    </w:p>
    <w:p w14:paraId="22535DB6"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lastRenderedPageBreak/>
        <w:br/>
      </w:r>
      <w:r w:rsidRPr="00C04AF7">
        <w:rPr>
          <w:rFonts w:ascii="Arial" w:hAnsi="Arial" w:cs="Arial"/>
          <w:color w:val="auto"/>
        </w:rPr>
        <w:br/>
        <w:t>Показатели доступности и качества государственной услуги</w:t>
      </w:r>
    </w:p>
    <w:p w14:paraId="733EE13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E53BDF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44. Показателями доступности государственной услуги являются:</w:t>
      </w:r>
      <w:r w:rsidRPr="00C04AF7">
        <w:rPr>
          <w:rFonts w:ascii="Arial" w:hAnsi="Arial" w:cs="Arial"/>
        </w:rPr>
        <w:br/>
      </w:r>
    </w:p>
    <w:p w14:paraId="7DACBB9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6A4CB5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возможность предоставления государственной услуги в электронной форме в части заполнения, подачи заявки;</w:t>
      </w:r>
      <w:r w:rsidRPr="00C04AF7">
        <w:rPr>
          <w:rFonts w:ascii="Arial" w:hAnsi="Arial" w:cs="Arial"/>
        </w:rPr>
        <w:br/>
      </w:r>
    </w:p>
    <w:p w14:paraId="5B1AD4C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F60B06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ред. </w:t>
      </w:r>
      <w:r w:rsidRPr="00C04AF7">
        <w:rPr>
          <w:rFonts w:ascii="Arial" w:eastAsiaTheme="majorEastAsia" w:hAnsi="Arial" w:cs="Arial"/>
        </w:rPr>
        <w:t xml:space="preserve">приказа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r w:rsidRPr="00C04AF7">
        <w:rPr>
          <w:rFonts w:ascii="Arial" w:hAnsi="Arial" w:cs="Arial"/>
        </w:rPr>
        <w:t>)</w:t>
      </w:r>
      <w:r w:rsidRPr="00C04AF7">
        <w:rPr>
          <w:rFonts w:ascii="Arial" w:hAnsi="Arial" w:cs="Arial"/>
        </w:rPr>
        <w:br/>
      </w:r>
    </w:p>
    <w:p w14:paraId="2B5C336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2D34B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возможность получения заявителями информации о правилах предоставления государственной услуги в информационно-телекоммуникационной сети "Интернет": на официальном сайте Департамента, посредством Единого портала государственных и муниципальных услуг;</w:t>
      </w:r>
      <w:r w:rsidRPr="00C04AF7">
        <w:rPr>
          <w:rFonts w:ascii="Arial" w:hAnsi="Arial" w:cs="Arial"/>
        </w:rPr>
        <w:br/>
      </w:r>
    </w:p>
    <w:p w14:paraId="604CF83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3DB7A1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информирование заявителей в форме индивидуального (устного или письменного) информирования о порядке, стандарте, сроках предоставления государственной услуги.</w:t>
      </w:r>
      <w:r w:rsidRPr="00C04AF7">
        <w:rPr>
          <w:rFonts w:ascii="Arial" w:hAnsi="Arial" w:cs="Arial"/>
        </w:rPr>
        <w:br/>
      </w:r>
    </w:p>
    <w:p w14:paraId="15E6FCC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97D0C6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ред. </w:t>
      </w:r>
      <w:r w:rsidRPr="00C04AF7">
        <w:rPr>
          <w:rFonts w:ascii="Arial" w:eastAsiaTheme="majorEastAsia" w:hAnsi="Arial" w:cs="Arial"/>
        </w:rPr>
        <w:t xml:space="preserve">приказа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r w:rsidRPr="00C04AF7">
        <w:rPr>
          <w:rFonts w:ascii="Arial" w:hAnsi="Arial" w:cs="Arial"/>
        </w:rPr>
        <w:t>)</w:t>
      </w:r>
      <w:r w:rsidRPr="00C04AF7">
        <w:rPr>
          <w:rFonts w:ascii="Arial" w:hAnsi="Arial" w:cs="Arial"/>
        </w:rPr>
        <w:br/>
      </w:r>
    </w:p>
    <w:p w14:paraId="2D51B3A5"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2658DD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45. Показателями качества государственной услуги являются:</w:t>
      </w:r>
      <w:r w:rsidRPr="00C04AF7">
        <w:rPr>
          <w:rFonts w:ascii="Arial" w:hAnsi="Arial" w:cs="Arial"/>
        </w:rPr>
        <w:br/>
      </w:r>
    </w:p>
    <w:p w14:paraId="7CFE72B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8832CD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соблюдение специалистами Департамента требований действующего законодательства при предоставлении государственной услуги;</w:t>
      </w:r>
      <w:r w:rsidRPr="00C04AF7">
        <w:rPr>
          <w:rFonts w:ascii="Arial" w:hAnsi="Arial" w:cs="Arial"/>
        </w:rPr>
        <w:br/>
      </w:r>
    </w:p>
    <w:p w14:paraId="6B5B4E6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8DC992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соблюдение сроков и последовательности административных процедур, установленных настоящим Административным регламентом;</w:t>
      </w:r>
    </w:p>
    <w:p w14:paraId="31EBE97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C04AF7">
        <w:rPr>
          <w:rFonts w:ascii="Arial" w:hAnsi="Arial" w:cs="Arial"/>
        </w:rPr>
        <w:br/>
      </w:r>
    </w:p>
    <w:p w14:paraId="42698AC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5FE8FE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C04AF7">
        <w:rPr>
          <w:rFonts w:ascii="Arial" w:hAnsi="Arial" w:cs="Arial"/>
        </w:rPr>
        <w:br/>
      </w:r>
    </w:p>
    <w:p w14:paraId="71E33196"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Особенности предоставления государственной услуги в электронной форме</w:t>
      </w:r>
    </w:p>
    <w:p w14:paraId="33F228D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C14FEB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46. При предоставлении государственной услуги в электронной форме обеспечивается:</w:t>
      </w:r>
      <w:r w:rsidRPr="00C04AF7">
        <w:rPr>
          <w:rFonts w:ascii="Arial" w:hAnsi="Arial" w:cs="Arial"/>
        </w:rPr>
        <w:br/>
      </w:r>
    </w:p>
    <w:p w14:paraId="7C7BB68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117089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получение информации о порядке и сроках предоставления государственной услуги;</w:t>
      </w:r>
      <w:r w:rsidRPr="00C04AF7">
        <w:rPr>
          <w:rFonts w:ascii="Arial" w:hAnsi="Arial" w:cs="Arial"/>
        </w:rPr>
        <w:br/>
      </w:r>
    </w:p>
    <w:p w14:paraId="5BB0E90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CE7EA5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формирование заявки о предоставлении государственной услуги;</w:t>
      </w:r>
      <w:r w:rsidRPr="00C04AF7">
        <w:rPr>
          <w:rFonts w:ascii="Arial" w:hAnsi="Arial" w:cs="Arial"/>
        </w:rPr>
        <w:br/>
      </w:r>
    </w:p>
    <w:p w14:paraId="5816B63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A586FC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прием и регистрация органом заявки и иных документов, необходимых для предоставления государственной услуги;</w:t>
      </w:r>
      <w:r w:rsidRPr="00C04AF7">
        <w:rPr>
          <w:rFonts w:ascii="Arial" w:hAnsi="Arial" w:cs="Arial"/>
        </w:rPr>
        <w:br/>
      </w:r>
    </w:p>
    <w:p w14:paraId="2DC540C5"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3529BD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получение результата предоставления государственной услуги (за исключением дополнения к лицензии);</w:t>
      </w:r>
      <w:r w:rsidRPr="00C04AF7">
        <w:rPr>
          <w:rFonts w:ascii="Arial" w:hAnsi="Arial" w:cs="Arial"/>
        </w:rPr>
        <w:br/>
      </w:r>
    </w:p>
    <w:p w14:paraId="133030A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AC7A2C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досудебное (внесудебное) обжалование решений и действий (бездействия) Департамента, должностного лица Департамента либо государственного служащего.</w:t>
      </w:r>
      <w:r w:rsidRPr="00C04AF7">
        <w:rPr>
          <w:rFonts w:ascii="Arial" w:hAnsi="Arial" w:cs="Arial"/>
        </w:rPr>
        <w:br/>
      </w:r>
    </w:p>
    <w:p w14:paraId="17BCA5E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B35613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 46 в ред. </w:t>
      </w:r>
      <w:r w:rsidRPr="00C04AF7">
        <w:rPr>
          <w:rFonts w:ascii="Arial" w:eastAsiaTheme="majorEastAsia" w:hAnsi="Arial" w:cs="Arial"/>
        </w:rPr>
        <w:t xml:space="preserve">приказа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r w:rsidRPr="00C04AF7">
        <w:rPr>
          <w:rFonts w:ascii="Arial" w:hAnsi="Arial" w:cs="Arial"/>
        </w:rPr>
        <w:t>)</w:t>
      </w:r>
      <w:r w:rsidRPr="00C04AF7">
        <w:rPr>
          <w:rFonts w:ascii="Arial" w:hAnsi="Arial" w:cs="Arial"/>
        </w:rPr>
        <w:br/>
      </w:r>
    </w:p>
    <w:p w14:paraId="09DE593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211403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47. Формирование заявки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какой-либо иной форме.</w:t>
      </w:r>
      <w:r w:rsidRPr="00C04AF7">
        <w:rPr>
          <w:rFonts w:ascii="Arial" w:hAnsi="Arial" w:cs="Arial"/>
        </w:rPr>
        <w:br/>
      </w:r>
    </w:p>
    <w:p w14:paraId="5ADA32E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FDFEAC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 Едином портале государственных и муниципальных услуг, официальном сайте Департамента размещаются образцы заполнения электронной формы заявки.</w:t>
      </w:r>
      <w:r w:rsidRPr="00C04AF7">
        <w:rPr>
          <w:rFonts w:ascii="Arial" w:hAnsi="Arial" w:cs="Arial"/>
        </w:rPr>
        <w:br/>
      </w:r>
    </w:p>
    <w:p w14:paraId="4C40030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EC213A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Форматно-логическая проверка сформированной заявки осуществляется после заполнения заявителем каждого из полей электронной формы заявки.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w:t>
      </w:r>
      <w:r w:rsidRPr="00C04AF7">
        <w:rPr>
          <w:rFonts w:ascii="Arial" w:hAnsi="Arial" w:cs="Arial"/>
        </w:rPr>
        <w:br/>
      </w:r>
    </w:p>
    <w:p w14:paraId="067949F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61716B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48. При формировании заявки обеспечивается:</w:t>
      </w:r>
      <w:r w:rsidRPr="00C04AF7">
        <w:rPr>
          <w:rFonts w:ascii="Arial" w:hAnsi="Arial" w:cs="Arial"/>
        </w:rPr>
        <w:br/>
      </w:r>
    </w:p>
    <w:p w14:paraId="6ED04F9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88A224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 возможность копирования и сохранения заявки;</w:t>
      </w:r>
      <w:r w:rsidRPr="00C04AF7">
        <w:rPr>
          <w:rFonts w:ascii="Arial" w:hAnsi="Arial" w:cs="Arial"/>
        </w:rPr>
        <w:br/>
      </w:r>
    </w:p>
    <w:p w14:paraId="7652EB1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610D81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возможность печати на бумажном носителе копии электронной формы заявки;</w:t>
      </w:r>
      <w:r w:rsidRPr="00C04AF7">
        <w:rPr>
          <w:rFonts w:ascii="Arial" w:hAnsi="Arial" w:cs="Arial"/>
        </w:rPr>
        <w:br/>
      </w:r>
    </w:p>
    <w:p w14:paraId="2F3FFB4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4986AE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3) сохранение ранее введенных в электронную форму заявки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заявки;</w:t>
      </w:r>
      <w:r w:rsidRPr="00C04AF7">
        <w:rPr>
          <w:rFonts w:ascii="Arial" w:hAnsi="Arial" w:cs="Arial"/>
        </w:rPr>
        <w:br/>
      </w:r>
    </w:p>
    <w:p w14:paraId="2648EC2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698EA7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 заполнение полей электронной формы заявки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муниципальных услуг в части, касающейся сведений, отсутствующих в указанной системе;</w:t>
      </w:r>
      <w:r w:rsidRPr="00C04AF7">
        <w:rPr>
          <w:rFonts w:ascii="Arial" w:hAnsi="Arial" w:cs="Arial"/>
        </w:rPr>
        <w:br/>
      </w:r>
    </w:p>
    <w:p w14:paraId="43679D9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91572D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 возможность вернуться на любой из этапов заполнения электронной формы заявки без потери ранее введенной информации;</w:t>
      </w:r>
      <w:r w:rsidRPr="00C04AF7">
        <w:rPr>
          <w:rFonts w:ascii="Arial" w:hAnsi="Arial" w:cs="Arial"/>
        </w:rPr>
        <w:br/>
      </w:r>
    </w:p>
    <w:p w14:paraId="46E3526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9DE4C4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6) возможность доступа заявителя на Едином портале государственных и муниципальных услуг к ранее поданным им заявкам в течение не менее одного года, а также частично сформированных запросов - в течение не менее 3 месяцев.</w:t>
      </w:r>
      <w:r w:rsidRPr="00C04AF7">
        <w:rPr>
          <w:rFonts w:ascii="Arial" w:hAnsi="Arial" w:cs="Arial"/>
        </w:rPr>
        <w:br/>
      </w:r>
    </w:p>
    <w:p w14:paraId="0022405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D0A90E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49. Сформированная и подписанная заявка направляется в Департамент посредством Единого портала государственных и муниципальных услуг.</w:t>
      </w:r>
      <w:r w:rsidRPr="00C04AF7">
        <w:rPr>
          <w:rFonts w:ascii="Arial" w:hAnsi="Arial" w:cs="Arial"/>
        </w:rPr>
        <w:br/>
      </w:r>
    </w:p>
    <w:p w14:paraId="59651B0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6CB87A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Департамент обеспечивает прием заявки, необходимой для предоставления услуги, и регистрацию заявки без необходимости повторного представления заявителем заявки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автономного округа - Югры.</w:t>
      </w:r>
      <w:r w:rsidRPr="00C04AF7">
        <w:rPr>
          <w:rFonts w:ascii="Arial" w:hAnsi="Arial" w:cs="Arial"/>
        </w:rPr>
        <w:br/>
      </w:r>
    </w:p>
    <w:p w14:paraId="191F176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8D0FA0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Предоставление услуги начинается с момента приема и регистрации Департаментом заявки, необходимой для предоставления услуги.</w:t>
      </w:r>
      <w:r w:rsidRPr="00C04AF7">
        <w:rPr>
          <w:rFonts w:ascii="Arial" w:hAnsi="Arial" w:cs="Arial"/>
        </w:rPr>
        <w:br/>
      </w:r>
    </w:p>
    <w:p w14:paraId="64146F7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F05771B"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50. Заявителю в качестве результата предоставления услуги обеспечивается по его выбору возможность получения:</w:t>
      </w:r>
      <w:r w:rsidRPr="00C04AF7">
        <w:rPr>
          <w:rFonts w:ascii="Arial" w:hAnsi="Arial" w:cs="Arial"/>
        </w:rPr>
        <w:br/>
      </w:r>
    </w:p>
    <w:p w14:paraId="0FB73435"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25A903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1) электронного документа, подписанного уполномоченным должностным лицом с использованием усиленной квалифицированной электронной подписи;</w:t>
      </w:r>
      <w:r w:rsidRPr="00C04AF7">
        <w:rPr>
          <w:rFonts w:ascii="Arial" w:hAnsi="Arial" w:cs="Arial"/>
        </w:rPr>
        <w:br/>
      </w:r>
    </w:p>
    <w:p w14:paraId="675BB2A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3E253C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2) документа на бумажном носителе, подтверждающего содержание электронного документа, направленного Департаментом.</w:t>
      </w:r>
      <w:r w:rsidRPr="00C04AF7">
        <w:rPr>
          <w:rFonts w:ascii="Arial" w:hAnsi="Arial" w:cs="Arial"/>
        </w:rPr>
        <w:br/>
      </w:r>
    </w:p>
    <w:p w14:paraId="5CB46A8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067C59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51.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 заявителю обеспечивается возможность выбрать вариант получения результата предоставления услуги в форме электронного документа, подписанного уполномоченным должностным лицом с использованием усиленной квалифицированной электронной подписи, независимо от формы или способа обращения за государственной услугой.</w:t>
      </w:r>
      <w:r w:rsidRPr="00C04AF7">
        <w:rPr>
          <w:rFonts w:ascii="Arial" w:hAnsi="Arial" w:cs="Arial"/>
        </w:rPr>
        <w:br/>
      </w:r>
    </w:p>
    <w:p w14:paraId="7812FD3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88903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52.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C04AF7">
        <w:rPr>
          <w:rFonts w:ascii="Arial" w:hAnsi="Arial" w:cs="Arial"/>
        </w:rPr>
        <w:br/>
      </w:r>
    </w:p>
    <w:p w14:paraId="1110EC57" w14:textId="77777777" w:rsidR="00C04AF7" w:rsidRPr="00C04AF7" w:rsidRDefault="00C04AF7" w:rsidP="00C04AF7">
      <w:pPr>
        <w:pStyle w:val="3"/>
        <w:spacing w:before="0" w:beforeAutospacing="0" w:after="240" w:afterAutospacing="0"/>
        <w:jc w:val="center"/>
        <w:textAlignment w:val="baseline"/>
        <w:rPr>
          <w:rFonts w:ascii="Arial" w:hAnsi="Arial" w:cs="Arial"/>
          <w:sz w:val="24"/>
          <w:szCs w:val="24"/>
        </w:rPr>
      </w:pPr>
      <w:r w:rsidRPr="00C04AF7">
        <w:rPr>
          <w:rFonts w:ascii="Arial" w:hAnsi="Arial" w:cs="Arial"/>
          <w:sz w:val="24"/>
          <w:szCs w:val="24"/>
        </w:rPr>
        <w:br/>
      </w:r>
      <w:r w:rsidRPr="00C04AF7">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51478A17" w14:textId="77777777" w:rsidR="00C04AF7" w:rsidRPr="00C04AF7" w:rsidRDefault="00C04AF7" w:rsidP="00C04AF7">
      <w:pPr>
        <w:pStyle w:val="formattext"/>
        <w:spacing w:before="0" w:beforeAutospacing="0" w:after="0" w:afterAutospacing="0"/>
        <w:jc w:val="center"/>
        <w:textAlignment w:val="baseline"/>
        <w:rPr>
          <w:rFonts w:ascii="Arial" w:hAnsi="Arial" w:cs="Arial"/>
        </w:rPr>
      </w:pPr>
      <w:r w:rsidRPr="00C04AF7">
        <w:rPr>
          <w:rFonts w:ascii="Arial" w:hAnsi="Arial" w:cs="Arial"/>
        </w:rPr>
        <w:t>Наименование исключено. - </w:t>
      </w:r>
      <w:r w:rsidRPr="00C04AF7">
        <w:rPr>
          <w:rFonts w:ascii="Arial" w:eastAsiaTheme="majorEastAsia" w:hAnsi="Arial" w:cs="Arial"/>
        </w:rPr>
        <w:t xml:space="preserve">Приказ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p>
    <w:p w14:paraId="40896EF2" w14:textId="77777777" w:rsidR="00C04AF7" w:rsidRPr="00C04AF7" w:rsidRDefault="00C04AF7" w:rsidP="00C04AF7">
      <w:pPr>
        <w:pStyle w:val="formattext"/>
        <w:spacing w:before="0" w:beforeAutospacing="0" w:after="0" w:afterAutospacing="0"/>
        <w:textAlignment w:val="baseline"/>
        <w:rPr>
          <w:rFonts w:ascii="Arial" w:hAnsi="Arial" w:cs="Arial"/>
        </w:rPr>
      </w:pPr>
      <w:r w:rsidRPr="00C04AF7">
        <w:rPr>
          <w:rFonts w:ascii="Arial" w:hAnsi="Arial" w:cs="Arial"/>
        </w:rPr>
        <w:br/>
      </w:r>
    </w:p>
    <w:p w14:paraId="7372048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53. Предоставление государственной услуги включает в себя следующие административные процедуры:</w:t>
      </w:r>
      <w:r w:rsidRPr="00C04AF7">
        <w:rPr>
          <w:rFonts w:ascii="Arial" w:hAnsi="Arial" w:cs="Arial"/>
        </w:rPr>
        <w:br/>
      </w:r>
    </w:p>
    <w:p w14:paraId="78251F0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32494A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прием и регистрация заявочных материалов;</w:t>
      </w:r>
      <w:r w:rsidRPr="00C04AF7">
        <w:rPr>
          <w:rFonts w:ascii="Arial" w:hAnsi="Arial" w:cs="Arial"/>
        </w:rPr>
        <w:br/>
      </w:r>
    </w:p>
    <w:p w14:paraId="6D68AD2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3C7981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рассмотрение заявочных материалов;</w:t>
      </w:r>
      <w:r w:rsidRPr="00C04AF7">
        <w:rPr>
          <w:rFonts w:ascii="Arial" w:hAnsi="Arial" w:cs="Arial"/>
        </w:rPr>
        <w:br/>
      </w:r>
    </w:p>
    <w:p w14:paraId="7B23A6E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1C74E0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направление запросов в органы, участвующие в предоставлении государственной услуги, получение на них ответов;</w:t>
      </w:r>
      <w:r w:rsidRPr="00C04AF7">
        <w:rPr>
          <w:rFonts w:ascii="Arial" w:hAnsi="Arial" w:cs="Arial"/>
        </w:rPr>
        <w:br/>
      </w:r>
    </w:p>
    <w:p w14:paraId="760A2A0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EFC330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направление материалов на рассмотрение в Комиссию по рассмотрению заявок об изменении границ участков недр местного значения (далее - комиссия), рассмотрение материалов комиссией;</w:t>
      </w:r>
      <w:r w:rsidRPr="00C04AF7">
        <w:rPr>
          <w:rFonts w:ascii="Arial" w:hAnsi="Arial" w:cs="Arial"/>
        </w:rPr>
        <w:br/>
      </w:r>
    </w:p>
    <w:p w14:paraId="2C3F5D2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5E57C8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принятие решения об изменении границ участка недр или об отказе в изменении границ участка недр, уведомление заявителя о принятом решении об изменении границ участка недр или об отказе в изменении границ участка недр;</w:t>
      </w:r>
      <w:r w:rsidRPr="00C04AF7">
        <w:rPr>
          <w:rFonts w:ascii="Arial" w:hAnsi="Arial" w:cs="Arial"/>
        </w:rPr>
        <w:br/>
      </w:r>
    </w:p>
    <w:p w14:paraId="1FE64AD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0D0E14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оформление дополнения к лицензии и внесение сведений о внесении изменений в лицензию в Реестр государственной регистрации лицензий;</w:t>
      </w:r>
      <w:r w:rsidRPr="00C04AF7">
        <w:rPr>
          <w:rFonts w:ascii="Arial" w:hAnsi="Arial" w:cs="Arial"/>
        </w:rPr>
        <w:br/>
      </w:r>
    </w:p>
    <w:p w14:paraId="485E76B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AFC5CB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выдача (направление) заявителю дополнения к лицензии.</w:t>
      </w:r>
      <w:r w:rsidRPr="00C04AF7">
        <w:rPr>
          <w:rFonts w:ascii="Arial" w:hAnsi="Arial" w:cs="Arial"/>
        </w:rPr>
        <w:br/>
      </w:r>
    </w:p>
    <w:p w14:paraId="6E7D87F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0D6AEA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54. Административные процедуры в электронной форме осуществляются с учетом положений пунктов </w:t>
      </w:r>
      <w:proofErr w:type="gramStart"/>
      <w:r w:rsidRPr="00C04AF7">
        <w:rPr>
          <w:rFonts w:ascii="Arial" w:hAnsi="Arial" w:cs="Arial"/>
        </w:rPr>
        <w:t>47 - 52</w:t>
      </w:r>
      <w:proofErr w:type="gramEnd"/>
      <w:r w:rsidRPr="00C04AF7">
        <w:rPr>
          <w:rFonts w:ascii="Arial" w:hAnsi="Arial" w:cs="Arial"/>
        </w:rPr>
        <w:t xml:space="preserve"> настоящего Административного регламента.</w:t>
      </w:r>
      <w:r w:rsidRPr="00C04AF7">
        <w:rPr>
          <w:rFonts w:ascii="Arial" w:hAnsi="Arial" w:cs="Arial"/>
        </w:rPr>
        <w:br/>
      </w:r>
    </w:p>
    <w:p w14:paraId="26F824DA"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Прием и регистрация заявочных материалов</w:t>
      </w:r>
    </w:p>
    <w:p w14:paraId="18AA784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ED5987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55. Основанием для начала административной процедуры является поступление в Департамент заявочных материалов, в том числе посредством Единого портала государственных и муниципальных услуг.</w:t>
      </w:r>
      <w:r w:rsidRPr="00C04AF7">
        <w:rPr>
          <w:rFonts w:ascii="Arial" w:hAnsi="Arial" w:cs="Arial"/>
        </w:rPr>
        <w:br/>
      </w:r>
    </w:p>
    <w:p w14:paraId="434697B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637582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56.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C04AF7">
        <w:rPr>
          <w:rFonts w:ascii="Arial" w:hAnsi="Arial" w:cs="Arial"/>
        </w:rPr>
        <w:br/>
      </w:r>
    </w:p>
    <w:p w14:paraId="143E39C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23C0839"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57. Содержание административных действий, входящих в состав административной процедуры, максимальный срок их выполнения: прием и регистрация поступивших в Департамент заявочных материалов осуществляется в день их поступления; при личном обращении заявителя - в течение 15 минут.</w:t>
      </w:r>
      <w:r w:rsidRPr="00C04AF7">
        <w:rPr>
          <w:rFonts w:ascii="Arial" w:hAnsi="Arial" w:cs="Arial"/>
        </w:rPr>
        <w:br/>
      </w:r>
    </w:p>
    <w:p w14:paraId="441446A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8E652B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58. Критерий принятия решения о приеме и регистрации заявки об изменении границ: наличие заявочных материалов.</w:t>
      </w:r>
      <w:r w:rsidRPr="00C04AF7">
        <w:rPr>
          <w:rFonts w:ascii="Arial" w:hAnsi="Arial" w:cs="Arial"/>
        </w:rPr>
        <w:br/>
      </w:r>
    </w:p>
    <w:p w14:paraId="17015570"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9375A5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59. Результатом выполнения административной процедуры являются зарегистрированные заявочные материалы.</w:t>
      </w:r>
      <w:r w:rsidRPr="00C04AF7">
        <w:rPr>
          <w:rFonts w:ascii="Arial" w:hAnsi="Arial" w:cs="Arial"/>
        </w:rPr>
        <w:br/>
      </w:r>
    </w:p>
    <w:p w14:paraId="4B90AAD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7F6FD0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Должностное лицо, ответственное за прием и регистрацию документов, регистрирует заявочные материалы в системе автоматизации электронного документооборота и делопроизводства "Дело-Web" (далее - электронный документооборот) либо в запросе указывается факт приема документов, в том числе должность, фамилия, имя, отчество (при наличии) принявшего документы, а также дата его заполнения.</w:t>
      </w:r>
      <w:r w:rsidRPr="00C04AF7">
        <w:rPr>
          <w:rFonts w:ascii="Arial" w:hAnsi="Arial" w:cs="Arial"/>
        </w:rPr>
        <w:br/>
      </w:r>
    </w:p>
    <w:p w14:paraId="2954F5B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B634BF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60. Способ фиксации результата выполнения административной процедуры: принятым заявочным материалам присваивается входящий номер.</w:t>
      </w:r>
      <w:r w:rsidRPr="00C04AF7">
        <w:rPr>
          <w:rFonts w:ascii="Arial" w:hAnsi="Arial" w:cs="Arial"/>
        </w:rPr>
        <w:br/>
      </w:r>
    </w:p>
    <w:p w14:paraId="6B661E7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7AABB7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61. Зарегистрированные заявочные материалы передаются специалисту Отдела в день поступления их в Департамент.</w:t>
      </w:r>
      <w:r w:rsidRPr="00C04AF7">
        <w:rPr>
          <w:rFonts w:ascii="Arial" w:hAnsi="Arial" w:cs="Arial"/>
        </w:rPr>
        <w:br/>
      </w:r>
    </w:p>
    <w:p w14:paraId="7BE71CD8"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Рассмотрение заявочных материалов</w:t>
      </w:r>
    </w:p>
    <w:p w14:paraId="6C4A8F6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36BD22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62. Основанием для начала административной процедуры является поступление специалисту Отдела зарегистрированных заявочных материалов для рассмотрения.</w:t>
      </w:r>
      <w:r w:rsidRPr="00C04AF7">
        <w:rPr>
          <w:rFonts w:ascii="Arial" w:hAnsi="Arial" w:cs="Arial"/>
        </w:rPr>
        <w:br/>
      </w:r>
    </w:p>
    <w:p w14:paraId="5A6A38D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813C16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63. Должностное лицо, ответственное за выполнение административной процедуры: специалист Отдела, ответственный за рассмотрение заявочных материалов.</w:t>
      </w:r>
      <w:r w:rsidRPr="00C04AF7">
        <w:rPr>
          <w:rFonts w:ascii="Arial" w:hAnsi="Arial" w:cs="Arial"/>
        </w:rPr>
        <w:br/>
      </w:r>
    </w:p>
    <w:p w14:paraId="68EEC3A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AD51C4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64. Содержание административных действий, входящих в состав административной процедуры, максимальный срок их выполнения:</w:t>
      </w:r>
      <w:r w:rsidRPr="00C04AF7">
        <w:rPr>
          <w:rFonts w:ascii="Arial" w:hAnsi="Arial" w:cs="Arial"/>
        </w:rPr>
        <w:br/>
      </w:r>
    </w:p>
    <w:p w14:paraId="4CAAF9F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643F2E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рассмотрение заявочных материалов на предмет соответствия требованиям, предусмотренным пунктами </w:t>
      </w:r>
      <w:proofErr w:type="gramStart"/>
      <w:r w:rsidRPr="00C04AF7">
        <w:rPr>
          <w:rFonts w:ascii="Arial" w:hAnsi="Arial" w:cs="Arial"/>
        </w:rPr>
        <w:t>23 - 25</w:t>
      </w:r>
      <w:proofErr w:type="gramEnd"/>
      <w:r w:rsidRPr="00C04AF7">
        <w:rPr>
          <w:rFonts w:ascii="Arial" w:hAnsi="Arial" w:cs="Arial"/>
        </w:rPr>
        <w:t xml:space="preserve"> настоящего Административного регламента, - в течение 20 календарных дней со дня регистрации заявочных материалов;</w:t>
      </w:r>
      <w:r w:rsidRPr="00C04AF7">
        <w:rPr>
          <w:rFonts w:ascii="Arial" w:hAnsi="Arial" w:cs="Arial"/>
        </w:rPr>
        <w:br/>
      </w:r>
    </w:p>
    <w:p w14:paraId="07C9C1D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21EF52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при соответствии заявочных материалов требованиям, предусмотренным пунктами </w:t>
      </w:r>
      <w:proofErr w:type="gramStart"/>
      <w:r w:rsidRPr="00C04AF7">
        <w:rPr>
          <w:rFonts w:ascii="Arial" w:hAnsi="Arial" w:cs="Arial"/>
        </w:rPr>
        <w:t>23 - 25</w:t>
      </w:r>
      <w:proofErr w:type="gramEnd"/>
      <w:r w:rsidRPr="00C04AF7">
        <w:rPr>
          <w:rFonts w:ascii="Arial" w:hAnsi="Arial" w:cs="Arial"/>
        </w:rPr>
        <w:t xml:space="preserve"> настоящего Административного регламента, заявочные материалы считаются принятыми со дня их регистрации;</w:t>
      </w:r>
      <w:r w:rsidRPr="00C04AF7">
        <w:rPr>
          <w:rFonts w:ascii="Arial" w:hAnsi="Arial" w:cs="Arial"/>
        </w:rPr>
        <w:br/>
      </w:r>
    </w:p>
    <w:p w14:paraId="58AED585"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64223B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подготовка, оформление и выдача (направление) заявителю уведомления о возврате заявочных материалов при наличии оснований, предусмотренных пунктом 34 настоящего Административного регламента, с указанием причин возврата - в течение 20 календарных дней со дня регистрации заявочных материалов.</w:t>
      </w:r>
      <w:r w:rsidRPr="00C04AF7">
        <w:rPr>
          <w:rFonts w:ascii="Arial" w:hAnsi="Arial" w:cs="Arial"/>
        </w:rPr>
        <w:br/>
      </w:r>
    </w:p>
    <w:p w14:paraId="725FDEA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2ED334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65. Критерием принятия решения является соответствие (несоответствие) заявочных материалов требованиям, предусмотренным пунктами </w:t>
      </w:r>
      <w:proofErr w:type="gramStart"/>
      <w:r w:rsidRPr="00C04AF7">
        <w:rPr>
          <w:rFonts w:ascii="Arial" w:hAnsi="Arial" w:cs="Arial"/>
        </w:rPr>
        <w:t>23 - 25</w:t>
      </w:r>
      <w:proofErr w:type="gramEnd"/>
      <w:r w:rsidRPr="00C04AF7">
        <w:rPr>
          <w:rFonts w:ascii="Arial" w:hAnsi="Arial" w:cs="Arial"/>
        </w:rPr>
        <w:t xml:space="preserve"> настоящего Административного регламента.</w:t>
      </w:r>
    </w:p>
    <w:p w14:paraId="40D46A94"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66. Результат выполнения административной процедуры:</w:t>
      </w:r>
      <w:r w:rsidRPr="00C04AF7">
        <w:rPr>
          <w:rFonts w:ascii="Arial" w:hAnsi="Arial" w:cs="Arial"/>
        </w:rPr>
        <w:br/>
      </w:r>
    </w:p>
    <w:p w14:paraId="3009966B"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7ADC5ADD"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при отсутствии оснований для возврата заявочных материалов - направление заявочных материалов специалисту Отдела, ответственному за направление запросов;</w:t>
      </w:r>
      <w:r w:rsidRPr="00C04AF7">
        <w:rPr>
          <w:rFonts w:ascii="Arial" w:hAnsi="Arial" w:cs="Arial"/>
        </w:rPr>
        <w:br/>
      </w:r>
    </w:p>
    <w:p w14:paraId="7296C1E0"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C98964E"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при наличии оснований для возврата заявочных материалов - выдача (направление) заявителю уведомления о возврате заявочных материалов в связи с несоответствием их установленным требованиям и заявочных материалов.</w:t>
      </w:r>
      <w:r w:rsidRPr="00C04AF7">
        <w:rPr>
          <w:rFonts w:ascii="Arial" w:hAnsi="Arial" w:cs="Arial"/>
        </w:rPr>
        <w:br/>
      </w:r>
    </w:p>
    <w:p w14:paraId="24CADF6A"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5E9BE60"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67. Способ фиксации результата выполнения административной процедуры: регистрация уведомления о возврате заявочных материалов в связи с несоответствием установленным требованиям в электронном документообороте.</w:t>
      </w:r>
      <w:r w:rsidRPr="00C04AF7">
        <w:rPr>
          <w:rFonts w:ascii="Arial" w:hAnsi="Arial" w:cs="Arial"/>
        </w:rPr>
        <w:br/>
      </w:r>
    </w:p>
    <w:p w14:paraId="43392CAF"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3741E2E"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Должностное лицо, ответственное за выполнение административной процедуры, выдает (направляет) уведомление о возврате заявочных материалов и заявочные материалы заявителю непосредственно либо по почте письмом с уведомлением о вручении, либо электронной почте или через Единый портал государственных и муниципальных услуг.</w:t>
      </w:r>
      <w:r w:rsidRPr="00C04AF7">
        <w:rPr>
          <w:rFonts w:ascii="Arial" w:hAnsi="Arial" w:cs="Arial"/>
        </w:rPr>
        <w:br/>
      </w:r>
    </w:p>
    <w:p w14:paraId="18B66DB5" w14:textId="77777777" w:rsidR="00C04AF7" w:rsidRPr="00C04AF7" w:rsidRDefault="00C04AF7" w:rsidP="00C04AF7">
      <w:pPr>
        <w:pStyle w:val="4"/>
        <w:shd w:val="clear" w:color="auto" w:fill="FFFFFF"/>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Направление запросов в органы, участвующие в предоставлении государственной услуги, получение на них ответов</w:t>
      </w:r>
    </w:p>
    <w:p w14:paraId="299B6590"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994109D"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68. Основанием для начала административной процедуры является поступление специалисту Отдела заявочных материалов для направления запросов.</w:t>
      </w:r>
      <w:r w:rsidRPr="00C04AF7">
        <w:rPr>
          <w:rFonts w:ascii="Arial" w:hAnsi="Arial" w:cs="Arial"/>
        </w:rPr>
        <w:br/>
      </w:r>
    </w:p>
    <w:p w14:paraId="504E45EE"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65DD8EB4"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69. Должностное лицо, ответственное за выполнение административной процедуры: специалист Отдела, ответственный за направление запросов.</w:t>
      </w:r>
      <w:r w:rsidRPr="00C04AF7">
        <w:rPr>
          <w:rFonts w:ascii="Arial" w:hAnsi="Arial" w:cs="Arial"/>
        </w:rPr>
        <w:br/>
      </w:r>
    </w:p>
    <w:p w14:paraId="7FB88806"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654738F3"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70. Содержание административных действий, входящих в состав административной процедуры:</w:t>
      </w:r>
      <w:r w:rsidRPr="00C04AF7">
        <w:rPr>
          <w:rFonts w:ascii="Arial" w:hAnsi="Arial" w:cs="Arial"/>
        </w:rPr>
        <w:br/>
      </w:r>
    </w:p>
    <w:p w14:paraId="7860BC55"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322604F6"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направление сведений об уточненных координатах границ участка недр и схемы его расположения (с отображением изменяемых границ), подтверждающей географические координаты для получения информации о возможности изменения границ участка недр на рассмотрение:</w:t>
      </w:r>
      <w:r w:rsidRPr="00C04AF7">
        <w:rPr>
          <w:rFonts w:ascii="Arial" w:hAnsi="Arial" w:cs="Arial"/>
        </w:rPr>
        <w:br/>
      </w:r>
    </w:p>
    <w:p w14:paraId="77992369"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8F06F60"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proofErr w:type="gramStart"/>
      <w:r w:rsidRPr="00C04AF7">
        <w:rPr>
          <w:rFonts w:ascii="Arial" w:hAnsi="Arial" w:cs="Arial"/>
        </w:rPr>
        <w:t>в Департамент имущественных отношений Министерства обороны Российской Федерации,</w:t>
      </w:r>
      <w:proofErr w:type="gramEnd"/>
      <w:r w:rsidRPr="00C04AF7">
        <w:rPr>
          <w:rFonts w:ascii="Arial" w:hAnsi="Arial" w:cs="Arial"/>
        </w:rPr>
        <w:t xml:space="preserve"> Региональное управление Федеральной службы безопасности Российской Федерации по Тюменской области - в отношении наличия или отсутствия участков недр федерального значения, при пользовании которыми необходимо использование земельных участков из состава земель обороны, безопасности;</w:t>
      </w:r>
      <w:r w:rsidRPr="00C04AF7">
        <w:rPr>
          <w:rFonts w:ascii="Arial" w:hAnsi="Arial" w:cs="Arial"/>
        </w:rPr>
        <w:br/>
      </w:r>
    </w:p>
    <w:p w14:paraId="4AED9602"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7A0A64B"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 xml:space="preserve">в Департамент государственной политики и регулирования в сфере развития особо охраняемых природных территорий и Байкальской природной территории Министерства природных ресурсов и экологии Российской Федерации - в </w:t>
      </w:r>
      <w:r w:rsidRPr="00C04AF7">
        <w:rPr>
          <w:rFonts w:ascii="Arial" w:hAnsi="Arial" w:cs="Arial"/>
        </w:rPr>
        <w:lastRenderedPageBreak/>
        <w:t>отношении наличия или отсутствия особо охраняемых природных территорий федерального значения;</w:t>
      </w:r>
      <w:r w:rsidRPr="00C04AF7">
        <w:rPr>
          <w:rFonts w:ascii="Arial" w:hAnsi="Arial" w:cs="Arial"/>
        </w:rPr>
        <w:br/>
      </w:r>
    </w:p>
    <w:p w14:paraId="09183D60"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1F75336"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в отделы Департамента (в соответствии с их компетенцией) - в отношении наличия или отсутствия особо охраняемых природных территорий регионального значения;</w:t>
      </w:r>
      <w:r w:rsidRPr="00C04AF7">
        <w:rPr>
          <w:rFonts w:ascii="Arial" w:hAnsi="Arial" w:cs="Arial"/>
        </w:rPr>
        <w:br/>
      </w:r>
    </w:p>
    <w:p w14:paraId="083FEF19"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7C45992"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получение ответов на направленные Департаментом запросы.</w:t>
      </w:r>
      <w:r w:rsidRPr="00C04AF7">
        <w:rPr>
          <w:rFonts w:ascii="Arial" w:hAnsi="Arial" w:cs="Arial"/>
        </w:rPr>
        <w:br/>
      </w:r>
    </w:p>
    <w:p w14:paraId="62ACE515"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DDD4A48"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(в ред. </w:t>
      </w:r>
      <w:r w:rsidRPr="00C04AF7">
        <w:rPr>
          <w:rFonts w:ascii="Arial" w:eastAsiaTheme="majorEastAsia" w:hAnsi="Arial" w:cs="Arial"/>
        </w:rPr>
        <w:t xml:space="preserve">приказа </w:t>
      </w:r>
      <w:proofErr w:type="spellStart"/>
      <w:r w:rsidRPr="00C04AF7">
        <w:rPr>
          <w:rFonts w:ascii="Arial" w:eastAsiaTheme="majorEastAsia" w:hAnsi="Arial" w:cs="Arial"/>
        </w:rPr>
        <w:t>Депнедра</w:t>
      </w:r>
      <w:proofErr w:type="spellEnd"/>
      <w:r w:rsidRPr="00C04AF7">
        <w:rPr>
          <w:rFonts w:ascii="Arial" w:eastAsiaTheme="majorEastAsia" w:hAnsi="Arial" w:cs="Arial"/>
        </w:rPr>
        <w:t xml:space="preserve"> и природных ресурсов Югры от 26.12.2020 N 41-нп</w:t>
      </w:r>
      <w:r w:rsidRPr="00C04AF7">
        <w:rPr>
          <w:rFonts w:ascii="Arial" w:hAnsi="Arial" w:cs="Arial"/>
        </w:rPr>
        <w:t>)</w:t>
      </w:r>
      <w:r w:rsidRPr="00C04AF7">
        <w:rPr>
          <w:rFonts w:ascii="Arial" w:hAnsi="Arial" w:cs="Arial"/>
        </w:rPr>
        <w:br/>
      </w:r>
    </w:p>
    <w:p w14:paraId="4D7780AD"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7C90427D"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71. Максимальный срок выполнения административной процедуры:</w:t>
      </w:r>
      <w:r w:rsidRPr="00C04AF7">
        <w:rPr>
          <w:rFonts w:ascii="Arial" w:hAnsi="Arial" w:cs="Arial"/>
        </w:rPr>
        <w:br/>
      </w:r>
    </w:p>
    <w:p w14:paraId="4553A6DA"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3534D356"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направление запросов осуществляется в течение 20 календарных дней со дня представления заявочных материалов;</w:t>
      </w:r>
      <w:r w:rsidRPr="00C04AF7">
        <w:rPr>
          <w:rFonts w:ascii="Arial" w:hAnsi="Arial" w:cs="Arial"/>
        </w:rPr>
        <w:br/>
      </w:r>
    </w:p>
    <w:p w14:paraId="469C516D"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75EC8B80"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получение ответов на направленные запросы - в срок не позднее 20 календарных дней со дня получения запроса.</w:t>
      </w:r>
      <w:r w:rsidRPr="00C04AF7">
        <w:rPr>
          <w:rFonts w:ascii="Arial" w:hAnsi="Arial" w:cs="Arial"/>
        </w:rPr>
        <w:br/>
      </w:r>
    </w:p>
    <w:p w14:paraId="0EB0A397"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29809586"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72. Критерием принятия решения является наличие поступивших ответов на направленные Департаментом запросы.</w:t>
      </w:r>
      <w:r w:rsidRPr="00C04AF7">
        <w:rPr>
          <w:rFonts w:ascii="Arial" w:hAnsi="Arial" w:cs="Arial"/>
        </w:rPr>
        <w:br/>
      </w:r>
    </w:p>
    <w:p w14:paraId="44F4FBF6"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572F4BF"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73. Результат выполнения административной процедуры: направление заявочных материалов и ответов на запросы специалисту Отдела, ответственному за направление материалов в комиссию.</w:t>
      </w:r>
      <w:r w:rsidRPr="00C04AF7">
        <w:rPr>
          <w:rFonts w:ascii="Arial" w:hAnsi="Arial" w:cs="Arial"/>
        </w:rPr>
        <w:br/>
      </w:r>
    </w:p>
    <w:p w14:paraId="2623F7D7"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CE7AC46"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74. Способ фиксации результата выполнения административной процедуры: регистрация ответов на запросы в электронном документообороте.</w:t>
      </w:r>
      <w:r w:rsidRPr="00C04AF7">
        <w:rPr>
          <w:rFonts w:ascii="Arial" w:hAnsi="Arial" w:cs="Arial"/>
        </w:rPr>
        <w:br/>
      </w:r>
    </w:p>
    <w:p w14:paraId="6EC8E9F8" w14:textId="77777777" w:rsidR="00C04AF7" w:rsidRPr="00C04AF7" w:rsidRDefault="00C04AF7" w:rsidP="00C04AF7">
      <w:pPr>
        <w:pStyle w:val="4"/>
        <w:shd w:val="clear" w:color="auto" w:fill="FFFFFF"/>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Направление материалов на рассмотрение в комиссию, рассмотрение материалов комиссией</w:t>
      </w:r>
    </w:p>
    <w:p w14:paraId="2CC4C88E"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44EB400"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75. Основанием для начала административной процедуры является поступление специалисту Отдела заявочных материалов и ответов на запросы для направления материалов в комиссию.</w:t>
      </w:r>
      <w:r w:rsidRPr="00C04AF7">
        <w:rPr>
          <w:rFonts w:ascii="Arial" w:hAnsi="Arial" w:cs="Arial"/>
        </w:rPr>
        <w:br/>
      </w:r>
    </w:p>
    <w:p w14:paraId="2A5C1142"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290EDFBA"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76. Должностное лицо, ответственное за выполнение административной процедуры: специалист Отдела, ответственный за направление материалов в комиссию.</w:t>
      </w:r>
      <w:r w:rsidRPr="00C04AF7">
        <w:rPr>
          <w:rFonts w:ascii="Arial" w:hAnsi="Arial" w:cs="Arial"/>
        </w:rPr>
        <w:br/>
      </w:r>
    </w:p>
    <w:p w14:paraId="3AA9B8BD"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C210028"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77. Содержание административных действий, входящих в состав административной процедуры:</w:t>
      </w:r>
      <w:r w:rsidRPr="00C04AF7">
        <w:rPr>
          <w:rFonts w:ascii="Arial" w:hAnsi="Arial" w:cs="Arial"/>
        </w:rPr>
        <w:br/>
      </w:r>
    </w:p>
    <w:p w14:paraId="390FBBAC"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2B9F97B8"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направление материалов в комиссию - в течение 5 календарных дней со дня получения ответов на запросы;</w:t>
      </w:r>
      <w:r w:rsidRPr="00C04AF7">
        <w:rPr>
          <w:rFonts w:ascii="Arial" w:hAnsi="Arial" w:cs="Arial"/>
        </w:rPr>
        <w:br/>
      </w:r>
    </w:p>
    <w:p w14:paraId="248C2657"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2FA7AFCC"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рассмотрение материалов комиссией - в течение 20 календарных дней со дня получения материалов;</w:t>
      </w:r>
      <w:r w:rsidRPr="00C04AF7">
        <w:rPr>
          <w:rFonts w:ascii="Arial" w:hAnsi="Arial" w:cs="Arial"/>
        </w:rPr>
        <w:br/>
      </w:r>
    </w:p>
    <w:p w14:paraId="4F0FF6EE"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3280EFCA"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направление комиссией рекомендаций об изменении границ участков недр или об отказе в изменении границ участков недр в Департамент - в течение 3 календарных дней со дня принятия рекомендаций.</w:t>
      </w:r>
      <w:r w:rsidRPr="00C04AF7">
        <w:rPr>
          <w:rFonts w:ascii="Arial" w:hAnsi="Arial" w:cs="Arial"/>
        </w:rPr>
        <w:br/>
      </w:r>
    </w:p>
    <w:p w14:paraId="177BDE5E"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60E88A7"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78. Критерием принятия решения является поступление материалов в комиссию и наличие (отсутствие) оснований для отказа в изменении границ участка недр.</w:t>
      </w:r>
      <w:r w:rsidRPr="00C04AF7">
        <w:rPr>
          <w:rFonts w:ascii="Arial" w:hAnsi="Arial" w:cs="Arial"/>
        </w:rPr>
        <w:br/>
      </w:r>
    </w:p>
    <w:p w14:paraId="769D3399"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07D178FC"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79. Результат выполнения административной процедуры:</w:t>
      </w:r>
      <w:r w:rsidRPr="00C04AF7">
        <w:rPr>
          <w:rFonts w:ascii="Arial" w:hAnsi="Arial" w:cs="Arial"/>
        </w:rPr>
        <w:br/>
      </w:r>
    </w:p>
    <w:p w14:paraId="0A1B0D87"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4AE2AD70"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направление рекомендаций комиссии (в форме протокола) об изменении границ участков недр или об отказе в изменении границ участков недр специалисту Отдела.</w:t>
      </w:r>
      <w:r w:rsidRPr="00C04AF7">
        <w:rPr>
          <w:rFonts w:ascii="Arial" w:hAnsi="Arial" w:cs="Arial"/>
        </w:rPr>
        <w:br/>
      </w:r>
    </w:p>
    <w:p w14:paraId="752480C5"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46CF2AA"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80. Способ фиксации результата выполнения административной процедуры: подписание протокола заседания комиссии членами комиссии.</w:t>
      </w:r>
      <w:r w:rsidRPr="00C04AF7">
        <w:rPr>
          <w:rFonts w:ascii="Arial" w:hAnsi="Arial" w:cs="Arial"/>
        </w:rPr>
        <w:br/>
      </w:r>
    </w:p>
    <w:p w14:paraId="32A62938" w14:textId="77777777" w:rsidR="00C04AF7" w:rsidRPr="00C04AF7" w:rsidRDefault="00C04AF7" w:rsidP="00C04AF7">
      <w:pPr>
        <w:pStyle w:val="4"/>
        <w:shd w:val="clear" w:color="auto" w:fill="FFFFFF"/>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Принятие решения об изменении границ участка недр или об отказе в изменении границ участка недр, уведомление заявителя о принятом решении об изменении границ участка недр или об отказе в изменении границ участка недр</w:t>
      </w:r>
    </w:p>
    <w:p w14:paraId="2B880B6F"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1D2B5CBF"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81. Основанием для начала административной процедуры является поступление специалисту Отдела рекомендаций комиссии (в форме протокола) об изменении границ участков недр или об отказе в изменении границ участков недр.</w:t>
      </w:r>
      <w:r w:rsidRPr="00C04AF7">
        <w:rPr>
          <w:rFonts w:ascii="Arial" w:hAnsi="Arial" w:cs="Arial"/>
        </w:rPr>
        <w:br/>
      </w:r>
    </w:p>
    <w:p w14:paraId="2391C070"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2990533E"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82. Должностное лицо, ответственное за выполнение административной процедуры: специалист Отдела, ответственный за подготовку решения об изменении границ участка недр или об отказе в изменении границ участка недр.</w:t>
      </w:r>
      <w:r w:rsidRPr="00C04AF7">
        <w:rPr>
          <w:rFonts w:ascii="Arial" w:hAnsi="Arial" w:cs="Arial"/>
        </w:rPr>
        <w:br/>
      </w:r>
    </w:p>
    <w:p w14:paraId="20D64119" w14:textId="77777777" w:rsidR="00C04AF7" w:rsidRPr="00C04AF7" w:rsidRDefault="00C04AF7" w:rsidP="00C04AF7">
      <w:pPr>
        <w:pStyle w:val="formattext"/>
        <w:shd w:val="clear" w:color="auto" w:fill="FFFFFF"/>
        <w:spacing w:before="0" w:beforeAutospacing="0" w:after="0" w:afterAutospacing="0"/>
        <w:textAlignment w:val="baseline"/>
        <w:rPr>
          <w:rFonts w:ascii="Arial" w:hAnsi="Arial" w:cs="Arial"/>
        </w:rPr>
      </w:pPr>
    </w:p>
    <w:p w14:paraId="568C322C" w14:textId="77777777" w:rsidR="00C04AF7" w:rsidRPr="00C04AF7" w:rsidRDefault="00C04AF7" w:rsidP="00C04AF7">
      <w:pPr>
        <w:pStyle w:val="formattext"/>
        <w:shd w:val="clear" w:color="auto" w:fill="FFFFFF"/>
        <w:spacing w:before="0" w:beforeAutospacing="0" w:after="0" w:afterAutospacing="0"/>
        <w:ind w:firstLine="480"/>
        <w:textAlignment w:val="baseline"/>
        <w:rPr>
          <w:rFonts w:ascii="Arial" w:hAnsi="Arial" w:cs="Arial"/>
        </w:rPr>
      </w:pPr>
      <w:r w:rsidRPr="00C04AF7">
        <w:rPr>
          <w:rFonts w:ascii="Arial" w:hAnsi="Arial" w:cs="Arial"/>
        </w:rPr>
        <w:t>83. Содержание административных действий, входящих в состав административной процедуры, максимальный срок их выполнения:</w:t>
      </w:r>
    </w:p>
    <w:p w14:paraId="5B6DB6D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оформление решения об изменении границ участка недр или об отказе в изменении границ участка недр (в форме приказа) - не позднее 3 календарных дней со дня получения рекомендаций комиссии об изменении границ участков недр или об отказе в изменении границ участков недр;</w:t>
      </w:r>
      <w:r w:rsidRPr="00C04AF7">
        <w:rPr>
          <w:rFonts w:ascii="Arial" w:hAnsi="Arial" w:cs="Arial"/>
        </w:rPr>
        <w:br/>
      </w:r>
    </w:p>
    <w:p w14:paraId="1B0D70A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DA6FF1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уведомление заявителя о принятом решении об изменении границ участка недр или об отказе в изменении границ участка недр с обоснованием причин отказа - не позднее 7 календарных дней со дня принятия решения об изменении границ участка недр или об отказе в изменении границ участка недр.</w:t>
      </w:r>
      <w:r w:rsidRPr="00C04AF7">
        <w:rPr>
          <w:rFonts w:ascii="Arial" w:hAnsi="Arial" w:cs="Arial"/>
        </w:rPr>
        <w:br/>
      </w:r>
    </w:p>
    <w:p w14:paraId="3A9437E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3321F3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84. Критерием принятия решения является наличие принятого решения об изменении границ участка недр или об отказе в изменении границ участка недр.</w:t>
      </w:r>
      <w:r w:rsidRPr="00C04AF7">
        <w:rPr>
          <w:rFonts w:ascii="Arial" w:hAnsi="Arial" w:cs="Arial"/>
        </w:rPr>
        <w:br/>
      </w:r>
    </w:p>
    <w:p w14:paraId="14E5647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F4B118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85. Результатом выполнения административной процедуры является выдача (направление) заявителю уведомления о принятом решении об изменении границ участка недр или об отказе в изменении границ участка недр.</w:t>
      </w:r>
      <w:r w:rsidRPr="00C04AF7">
        <w:rPr>
          <w:rFonts w:ascii="Arial" w:hAnsi="Arial" w:cs="Arial"/>
        </w:rPr>
        <w:br/>
      </w:r>
    </w:p>
    <w:p w14:paraId="3DEB3C2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46FB08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(в ред. приказа </w:t>
      </w:r>
      <w:proofErr w:type="spellStart"/>
      <w:r w:rsidRPr="00C04AF7">
        <w:rPr>
          <w:rFonts w:ascii="Arial" w:hAnsi="Arial" w:cs="Arial"/>
        </w:rPr>
        <w:t>Депнедра</w:t>
      </w:r>
      <w:proofErr w:type="spellEnd"/>
      <w:r w:rsidRPr="00C04AF7">
        <w:rPr>
          <w:rFonts w:ascii="Arial" w:hAnsi="Arial" w:cs="Arial"/>
        </w:rPr>
        <w:t xml:space="preserve"> и природных ресурсов Югры от 26.12.2020 N 41-нп)</w:t>
      </w:r>
      <w:r w:rsidRPr="00C04AF7">
        <w:rPr>
          <w:rFonts w:ascii="Arial" w:hAnsi="Arial" w:cs="Arial"/>
        </w:rPr>
        <w:br/>
      </w:r>
    </w:p>
    <w:p w14:paraId="4BD34D3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446C0C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86. Способ фиксации результата выполнения административной процедуры: регистрация уведомления заявителю о принятом решении об изменении границ участка недр или об отказе в изменении границ участка недр в электронном документообороте.</w:t>
      </w:r>
      <w:r w:rsidRPr="00C04AF7">
        <w:rPr>
          <w:rFonts w:ascii="Arial" w:hAnsi="Arial" w:cs="Arial"/>
        </w:rPr>
        <w:br/>
      </w:r>
    </w:p>
    <w:p w14:paraId="295D6A4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FC4030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87. Должностное лицо, ответственное за выполнение административной процедуры, выдает (направляет) уведомление заявителю о принятом решении об изменении границ участка недр или об отказе в изменении границ участка недр непосредственно либо по почте письмом с уведомлением о </w:t>
      </w:r>
      <w:proofErr w:type="gramStart"/>
      <w:r w:rsidRPr="00C04AF7">
        <w:rPr>
          <w:rFonts w:ascii="Arial" w:hAnsi="Arial" w:cs="Arial"/>
        </w:rPr>
        <w:t>вручении</w:t>
      </w:r>
      <w:proofErr w:type="gramEnd"/>
      <w:r w:rsidRPr="00C04AF7">
        <w:rPr>
          <w:rFonts w:ascii="Arial" w:hAnsi="Arial" w:cs="Arial"/>
        </w:rPr>
        <w:t xml:space="preserve"> либо по электронной почте или через Единый портал государственных и муниципальных услуг.</w:t>
      </w:r>
      <w:r w:rsidRPr="00C04AF7">
        <w:rPr>
          <w:rFonts w:ascii="Arial" w:hAnsi="Arial" w:cs="Arial"/>
        </w:rPr>
        <w:br/>
      </w:r>
    </w:p>
    <w:p w14:paraId="1DB53BCD"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Оформление дополнения к лицензии и внесение сведений о внесении изменений в лицензию в Реестр государственной регистрации лицензий</w:t>
      </w:r>
    </w:p>
    <w:p w14:paraId="4CC3DE8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13D67B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88. Основанием для начала административной процедуры является принятие решения об изменении границ участка недр.</w:t>
      </w:r>
      <w:r w:rsidRPr="00C04AF7">
        <w:rPr>
          <w:rFonts w:ascii="Arial" w:hAnsi="Arial" w:cs="Arial"/>
        </w:rPr>
        <w:br/>
      </w:r>
    </w:p>
    <w:p w14:paraId="7BC1B76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1A6641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89. Должностное лицо, ответственное за выполнение административной процедуры: специалист Отдела, ответственный за оформление дополнения к лицензии.</w:t>
      </w:r>
      <w:r w:rsidRPr="00C04AF7">
        <w:rPr>
          <w:rFonts w:ascii="Arial" w:hAnsi="Arial" w:cs="Arial"/>
        </w:rPr>
        <w:br/>
      </w:r>
    </w:p>
    <w:p w14:paraId="775A35C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ACEA77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90. Содержание административных действий, входящих в состав административной процедуры, максимальный срок их выполнения:</w:t>
      </w:r>
      <w:r w:rsidRPr="00C04AF7">
        <w:rPr>
          <w:rFonts w:ascii="Arial" w:hAnsi="Arial" w:cs="Arial"/>
        </w:rPr>
        <w:br/>
      </w:r>
    </w:p>
    <w:p w14:paraId="44FBE18A"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E084C6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оформление дополнения к лицензии - не позднее 30 календарных дней с даты принятия решения об изменении границ участка недр;</w:t>
      </w:r>
      <w:r w:rsidRPr="00C04AF7">
        <w:rPr>
          <w:rFonts w:ascii="Arial" w:hAnsi="Arial" w:cs="Arial"/>
        </w:rPr>
        <w:br/>
      </w:r>
    </w:p>
    <w:p w14:paraId="6F67695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D407C8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внесение сведений о внесении изменений в лицензию в Реестр государственной регистрации лицензий - в течение 3 рабочих дней с даты подписания дополнения к лицензии директором Департамента (лицом, его замещающим).</w:t>
      </w:r>
      <w:r w:rsidRPr="00C04AF7">
        <w:rPr>
          <w:rFonts w:ascii="Arial" w:hAnsi="Arial" w:cs="Arial"/>
        </w:rPr>
        <w:br/>
      </w:r>
    </w:p>
    <w:p w14:paraId="5DF7208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6CA8169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Оформление дополнения к лицензии включает в себя:</w:t>
      </w:r>
      <w:r w:rsidRPr="00C04AF7">
        <w:rPr>
          <w:rFonts w:ascii="Arial" w:hAnsi="Arial" w:cs="Arial"/>
        </w:rPr>
        <w:br/>
      </w:r>
    </w:p>
    <w:p w14:paraId="07776B2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B55CDE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подготовку проекта дополнения к лицензии в двух экземплярах;</w:t>
      </w:r>
      <w:r w:rsidRPr="00C04AF7">
        <w:rPr>
          <w:rFonts w:ascii="Arial" w:hAnsi="Arial" w:cs="Arial"/>
        </w:rPr>
        <w:br/>
      </w:r>
    </w:p>
    <w:p w14:paraId="75C89C2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C1BC629"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подписание проекта дополнения к лицензии заявителем;</w:t>
      </w:r>
      <w:r w:rsidRPr="00C04AF7">
        <w:rPr>
          <w:rFonts w:ascii="Arial" w:hAnsi="Arial" w:cs="Arial"/>
        </w:rPr>
        <w:br/>
      </w:r>
    </w:p>
    <w:p w14:paraId="408DD0B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B8CAA5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подписание проекта дополнения к лицензии директором Департамента (лицом, его замещающим).</w:t>
      </w:r>
      <w:r w:rsidRPr="00C04AF7">
        <w:rPr>
          <w:rFonts w:ascii="Arial" w:hAnsi="Arial" w:cs="Arial"/>
        </w:rPr>
        <w:br/>
      </w:r>
    </w:p>
    <w:p w14:paraId="7E6F855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75C8F7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91. Критерием принятия решения является наличие принятого решения об изменении границ участка недр.</w:t>
      </w:r>
      <w:r w:rsidRPr="00C04AF7">
        <w:rPr>
          <w:rFonts w:ascii="Arial" w:hAnsi="Arial" w:cs="Arial"/>
        </w:rPr>
        <w:br/>
      </w:r>
    </w:p>
    <w:p w14:paraId="54F7945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9022FC9"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92. Результатом выполнения административной процедуры является внесение сведений о внесении изменений в лицензию в Реестр государственной регистрации лицензий.</w:t>
      </w:r>
      <w:r w:rsidRPr="00C04AF7">
        <w:rPr>
          <w:rFonts w:ascii="Arial" w:hAnsi="Arial" w:cs="Arial"/>
        </w:rPr>
        <w:br/>
      </w:r>
    </w:p>
    <w:p w14:paraId="23F0009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9549BF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93. Способ фиксации результата выполнения административной процедуры: занесение на первый лист дополнения к лицензии государственного регистрационного номера.</w:t>
      </w:r>
      <w:r w:rsidRPr="00C04AF7">
        <w:rPr>
          <w:rFonts w:ascii="Arial" w:hAnsi="Arial" w:cs="Arial"/>
        </w:rPr>
        <w:br/>
      </w:r>
    </w:p>
    <w:p w14:paraId="4DF13D02"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Выдача (направление) заявителю дополнения к лицензии</w:t>
      </w:r>
    </w:p>
    <w:p w14:paraId="3ABE587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3554FF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94. Основанием для начала административной процедуры является внесение сведений о внесении изменений в лицензию в Реестр государственной регистрации лицензий.</w:t>
      </w:r>
      <w:r w:rsidRPr="00C04AF7">
        <w:rPr>
          <w:rFonts w:ascii="Arial" w:hAnsi="Arial" w:cs="Arial"/>
        </w:rPr>
        <w:br/>
      </w:r>
    </w:p>
    <w:p w14:paraId="6AE94BB5"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30A5990"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95. Должностное лицо, ответственное за выполнение административной процедуры: специалист Отдела, ответственный за выдачу (направление) </w:t>
      </w:r>
      <w:r w:rsidRPr="00C04AF7">
        <w:rPr>
          <w:rFonts w:ascii="Arial" w:hAnsi="Arial" w:cs="Arial"/>
        </w:rPr>
        <w:lastRenderedPageBreak/>
        <w:t>заявителю дополнения к лицензии.</w:t>
      </w:r>
      <w:r w:rsidRPr="00C04AF7">
        <w:rPr>
          <w:rFonts w:ascii="Arial" w:hAnsi="Arial" w:cs="Arial"/>
        </w:rPr>
        <w:br/>
      </w:r>
    </w:p>
    <w:p w14:paraId="0F1AB81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F1413F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(в ред. приказа </w:t>
      </w:r>
      <w:proofErr w:type="spellStart"/>
      <w:r w:rsidRPr="00C04AF7">
        <w:rPr>
          <w:rFonts w:ascii="Arial" w:hAnsi="Arial" w:cs="Arial"/>
        </w:rPr>
        <w:t>Депнедра</w:t>
      </w:r>
      <w:proofErr w:type="spellEnd"/>
      <w:r w:rsidRPr="00C04AF7">
        <w:rPr>
          <w:rFonts w:ascii="Arial" w:hAnsi="Arial" w:cs="Arial"/>
        </w:rPr>
        <w:t xml:space="preserve"> и природных ресурсов Югры от 26.12.2020 N 41-нп)</w:t>
      </w:r>
      <w:r w:rsidRPr="00C04AF7">
        <w:rPr>
          <w:rFonts w:ascii="Arial" w:hAnsi="Arial" w:cs="Arial"/>
        </w:rPr>
        <w:br/>
      </w:r>
    </w:p>
    <w:p w14:paraId="104F59A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F30255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96. Содержание административных действий, входящих в состав административной процедуры, максимальный срок их выполнения: выдача (направление) заявителю одного экземпляра дополнения к лицензии - не позднее 3 рабочих дней с даты внесения сведений о внесении изменений в лицензию в Реестр государственной регистрации лицензий.</w:t>
      </w:r>
      <w:r w:rsidRPr="00C04AF7">
        <w:rPr>
          <w:rFonts w:ascii="Arial" w:hAnsi="Arial" w:cs="Arial"/>
        </w:rPr>
        <w:br/>
      </w:r>
    </w:p>
    <w:p w14:paraId="0515CFE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0D695F5"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97. Критерием принятия решения является наличие зарегистрированного дополнения к лицензии.</w:t>
      </w:r>
      <w:r w:rsidRPr="00C04AF7">
        <w:rPr>
          <w:rFonts w:ascii="Arial" w:hAnsi="Arial" w:cs="Arial"/>
        </w:rPr>
        <w:br/>
      </w:r>
    </w:p>
    <w:p w14:paraId="3343B032"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6CB3FF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98. Результат выполнения административной процедуры: выдача (направление) заявителю дополнения к лицензии.</w:t>
      </w:r>
      <w:r w:rsidRPr="00C04AF7">
        <w:rPr>
          <w:rFonts w:ascii="Arial" w:hAnsi="Arial" w:cs="Arial"/>
        </w:rPr>
        <w:br/>
      </w:r>
    </w:p>
    <w:p w14:paraId="7E628DDF"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5E9905C"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99. Способ фиксации результата выполнения административной процедуры: регистрация письма о направлении дополнения к лицензии в электронном документообороте.</w:t>
      </w:r>
      <w:r w:rsidRPr="00C04AF7">
        <w:rPr>
          <w:rFonts w:ascii="Arial" w:hAnsi="Arial" w:cs="Arial"/>
        </w:rPr>
        <w:br/>
      </w:r>
    </w:p>
    <w:p w14:paraId="0C53E61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9AE39C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Должностное лицо, ответственное за выполнение административной процедуры, выдает (направляет) заявителю один экземпляр дополнения к лицензии непосредственно (уполномоченному представителю (при наличии доверенности)) под роспись либо по почте письмом с уведомлением о вручении.</w:t>
      </w:r>
      <w:r w:rsidRPr="00C04AF7">
        <w:rPr>
          <w:rFonts w:ascii="Arial" w:hAnsi="Arial" w:cs="Arial"/>
        </w:rPr>
        <w:br/>
      </w:r>
    </w:p>
    <w:p w14:paraId="7BEB36B8"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99F303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(в ред. приказа </w:t>
      </w:r>
      <w:proofErr w:type="spellStart"/>
      <w:r w:rsidRPr="00C04AF7">
        <w:rPr>
          <w:rFonts w:ascii="Arial" w:hAnsi="Arial" w:cs="Arial"/>
        </w:rPr>
        <w:t>Депнедра</w:t>
      </w:r>
      <w:proofErr w:type="spellEnd"/>
      <w:r w:rsidRPr="00C04AF7">
        <w:rPr>
          <w:rFonts w:ascii="Arial" w:hAnsi="Arial" w:cs="Arial"/>
        </w:rPr>
        <w:t xml:space="preserve"> и природных ресурсов Югры от 26.12.2020 N 41-нп)</w:t>
      </w:r>
      <w:r w:rsidRPr="00C04AF7">
        <w:rPr>
          <w:rFonts w:ascii="Arial" w:hAnsi="Arial" w:cs="Arial"/>
        </w:rPr>
        <w:br/>
      </w:r>
    </w:p>
    <w:p w14:paraId="3B09CC74" w14:textId="77777777" w:rsidR="00C04AF7" w:rsidRPr="00C04AF7" w:rsidRDefault="00C04AF7" w:rsidP="00C04AF7">
      <w:pPr>
        <w:pStyle w:val="3"/>
        <w:spacing w:before="0" w:beforeAutospacing="0" w:after="240" w:afterAutospacing="0"/>
        <w:jc w:val="center"/>
        <w:textAlignment w:val="baseline"/>
        <w:rPr>
          <w:rFonts w:ascii="Arial" w:hAnsi="Arial" w:cs="Arial"/>
          <w:sz w:val="24"/>
          <w:szCs w:val="24"/>
        </w:rPr>
      </w:pPr>
      <w:r w:rsidRPr="00C04AF7">
        <w:rPr>
          <w:rFonts w:ascii="Arial" w:hAnsi="Arial" w:cs="Arial"/>
          <w:sz w:val="24"/>
          <w:szCs w:val="24"/>
        </w:rPr>
        <w:br/>
      </w:r>
      <w:r w:rsidRPr="00C04AF7">
        <w:rPr>
          <w:rFonts w:ascii="Arial" w:hAnsi="Arial" w:cs="Arial"/>
          <w:sz w:val="24"/>
          <w:szCs w:val="24"/>
        </w:rPr>
        <w:br/>
        <w:t>IV. Формы контроля за исполнением административного регламента</w:t>
      </w:r>
    </w:p>
    <w:p w14:paraId="01F55E81" w14:textId="77777777" w:rsidR="00C04AF7" w:rsidRPr="00C04AF7" w:rsidRDefault="00C04AF7" w:rsidP="00C04AF7">
      <w:pPr>
        <w:pStyle w:val="4"/>
        <w:spacing w:before="0" w:after="240"/>
        <w:jc w:val="center"/>
        <w:textAlignment w:val="baseline"/>
        <w:rPr>
          <w:rFonts w:ascii="Arial" w:hAnsi="Arial" w:cs="Arial"/>
          <w:color w:val="auto"/>
          <w:sz w:val="24"/>
          <w:szCs w:val="24"/>
        </w:rPr>
      </w:pPr>
      <w:r w:rsidRPr="00C04AF7">
        <w:rPr>
          <w:rFonts w:ascii="Arial" w:hAnsi="Arial" w:cs="Arial"/>
          <w:color w:val="auto"/>
        </w:rPr>
        <w:br/>
      </w:r>
      <w:r w:rsidRPr="00C04AF7">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3D371E9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69DEC7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100. Текущий контроль за соблюдением и исполнением специалистами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Отдела (лицом, его </w:t>
      </w:r>
      <w:r w:rsidRPr="00C04AF7">
        <w:rPr>
          <w:rFonts w:ascii="Arial" w:hAnsi="Arial" w:cs="Arial"/>
        </w:rPr>
        <w:lastRenderedPageBreak/>
        <w:t>замещающим) на постоянной основе.</w:t>
      </w:r>
      <w:r w:rsidRPr="00C04AF7">
        <w:rPr>
          <w:rFonts w:ascii="Arial" w:hAnsi="Arial" w:cs="Arial"/>
        </w:rPr>
        <w:br/>
      </w:r>
    </w:p>
    <w:p w14:paraId="73846425"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902C904"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 xml:space="preserve">(в ред. приказа </w:t>
      </w:r>
      <w:proofErr w:type="spellStart"/>
      <w:r w:rsidRPr="00C04AF7">
        <w:rPr>
          <w:rFonts w:ascii="Arial" w:hAnsi="Arial" w:cs="Arial"/>
        </w:rPr>
        <w:t>Депнедра</w:t>
      </w:r>
      <w:proofErr w:type="spellEnd"/>
      <w:r w:rsidRPr="00C04AF7">
        <w:rPr>
          <w:rFonts w:ascii="Arial" w:hAnsi="Arial" w:cs="Arial"/>
        </w:rPr>
        <w:t xml:space="preserve"> и природных ресурсов Югры от 26.12.2020 N 41-нп)</w:t>
      </w:r>
      <w:r w:rsidRPr="00C04AF7">
        <w:rPr>
          <w:rFonts w:ascii="Arial" w:hAnsi="Arial" w:cs="Arial"/>
        </w:rPr>
        <w:br/>
      </w:r>
    </w:p>
    <w:p w14:paraId="3AE675BF"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br/>
      </w:r>
      <w:r w:rsidRPr="00C04AF7">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363FEB5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D334E7A"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101.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C04AF7">
        <w:rPr>
          <w:rFonts w:ascii="Arial" w:hAnsi="Arial" w:cs="Arial"/>
        </w:rPr>
        <w:br/>
      </w:r>
    </w:p>
    <w:p w14:paraId="4456862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4666166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(лица, его замещающего).</w:t>
      </w:r>
      <w:r w:rsidRPr="00C04AF7">
        <w:rPr>
          <w:rFonts w:ascii="Arial" w:hAnsi="Arial" w:cs="Arial"/>
        </w:rPr>
        <w:br/>
      </w:r>
    </w:p>
    <w:p w14:paraId="5575839E"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8473252"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C04AF7">
        <w:rPr>
          <w:rFonts w:ascii="Arial" w:hAnsi="Arial" w:cs="Arial"/>
        </w:rPr>
        <w:br/>
      </w:r>
    </w:p>
    <w:p w14:paraId="7E62392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9382E78"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Рассмотрение жалобы заявителя осуществляется в порядке, предусмотренном разделом V настоящего Административного регламента.</w:t>
      </w:r>
      <w:r w:rsidRPr="00C04AF7">
        <w:rPr>
          <w:rFonts w:ascii="Arial" w:hAnsi="Arial" w:cs="Arial"/>
        </w:rPr>
        <w:br/>
      </w:r>
    </w:p>
    <w:p w14:paraId="1B5B713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E12E043"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C04AF7">
        <w:rPr>
          <w:rFonts w:ascii="Arial" w:hAnsi="Arial" w:cs="Arial"/>
        </w:rPr>
        <w:br/>
      </w:r>
    </w:p>
    <w:p w14:paraId="5532344B"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020D05C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Департамента, в форме письменных и устных обращений в адрес Департамента.</w:t>
      </w:r>
      <w:r w:rsidRPr="00C04AF7">
        <w:rPr>
          <w:rFonts w:ascii="Arial" w:hAnsi="Arial" w:cs="Arial"/>
        </w:rPr>
        <w:br/>
      </w:r>
    </w:p>
    <w:p w14:paraId="48A45A2C" w14:textId="77777777" w:rsidR="00C04AF7" w:rsidRPr="00C04AF7" w:rsidRDefault="00C04AF7" w:rsidP="00C04AF7">
      <w:pPr>
        <w:pStyle w:val="4"/>
        <w:spacing w:before="0" w:after="240"/>
        <w:jc w:val="center"/>
        <w:textAlignment w:val="baseline"/>
        <w:rPr>
          <w:rFonts w:ascii="Arial" w:hAnsi="Arial" w:cs="Arial"/>
          <w:color w:val="auto"/>
        </w:rPr>
      </w:pPr>
      <w:r w:rsidRPr="00C04AF7">
        <w:rPr>
          <w:rFonts w:ascii="Arial" w:hAnsi="Arial" w:cs="Arial"/>
          <w:color w:val="auto"/>
        </w:rPr>
        <w:lastRenderedPageBreak/>
        <w:br/>
      </w:r>
      <w:r w:rsidRPr="00C04AF7">
        <w:rPr>
          <w:rFonts w:ascii="Arial" w:hAnsi="Arial" w:cs="Arial"/>
          <w:color w:val="auto"/>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64241583"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75A370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102.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C04AF7">
        <w:rPr>
          <w:rFonts w:ascii="Arial" w:hAnsi="Arial" w:cs="Arial"/>
        </w:rPr>
        <w:br/>
      </w:r>
    </w:p>
    <w:p w14:paraId="3AFDEBB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A48EC6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C04AF7">
        <w:rPr>
          <w:rFonts w:ascii="Arial" w:hAnsi="Arial" w:cs="Arial"/>
        </w:rPr>
        <w:br/>
      </w:r>
    </w:p>
    <w:p w14:paraId="1AA2F1BC"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8206E7E"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соответствии со статьей 9.6 Закона Ханты-Мансийского автономного округа - Югры от 11 июня 2010 года N 102-оз "Об административных правонарушениях" должностные лица Департамента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w:t>
      </w:r>
      <w:r w:rsidRPr="00C04AF7">
        <w:rPr>
          <w:rFonts w:ascii="Arial" w:hAnsi="Arial" w:cs="Arial"/>
        </w:rPr>
        <w:br/>
      </w:r>
    </w:p>
    <w:p w14:paraId="0F3BD6A1" w14:textId="77777777" w:rsidR="00C04AF7" w:rsidRPr="00C04AF7" w:rsidRDefault="00C04AF7" w:rsidP="00C04AF7">
      <w:pPr>
        <w:pStyle w:val="3"/>
        <w:spacing w:before="0" w:beforeAutospacing="0" w:after="240" w:afterAutospacing="0"/>
        <w:jc w:val="center"/>
        <w:textAlignment w:val="baseline"/>
        <w:rPr>
          <w:rFonts w:ascii="Arial" w:hAnsi="Arial" w:cs="Arial"/>
          <w:sz w:val="24"/>
          <w:szCs w:val="24"/>
        </w:rPr>
      </w:pPr>
      <w:r w:rsidRPr="00C04AF7">
        <w:rPr>
          <w:rFonts w:ascii="Arial" w:hAnsi="Arial" w:cs="Arial"/>
          <w:sz w:val="24"/>
          <w:szCs w:val="24"/>
        </w:rPr>
        <w:br/>
      </w:r>
      <w:r w:rsidRPr="00C04AF7">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05A5A5E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EDA200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103.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 (далее - жалоба).</w:t>
      </w:r>
      <w:r w:rsidRPr="00C04AF7">
        <w:rPr>
          <w:rFonts w:ascii="Arial" w:hAnsi="Arial" w:cs="Arial"/>
        </w:rPr>
        <w:br/>
      </w:r>
    </w:p>
    <w:p w14:paraId="510A89B9"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C52635D"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lastRenderedPageBreak/>
        <w:t>104.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C04AF7">
        <w:rPr>
          <w:rFonts w:ascii="Arial" w:hAnsi="Arial" w:cs="Arial"/>
        </w:rPr>
        <w:br/>
      </w:r>
    </w:p>
    <w:p w14:paraId="1FBAA281"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55F8FFC9"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C04AF7">
        <w:rPr>
          <w:rFonts w:ascii="Arial" w:hAnsi="Arial" w:cs="Arial"/>
        </w:rPr>
        <w:br/>
      </w:r>
    </w:p>
    <w:p w14:paraId="4C79A274"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715A0D3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105. Информирование заявителей о порядке подачи и рассмотрения жалоб осуществляется в следующих формах (по выбору заявителя):</w:t>
      </w:r>
      <w:r w:rsidRPr="00C04AF7">
        <w:rPr>
          <w:rFonts w:ascii="Arial" w:hAnsi="Arial" w:cs="Arial"/>
        </w:rPr>
        <w:br/>
      </w:r>
    </w:p>
    <w:p w14:paraId="26B9BEFD"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3EE0B8D1"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устной (при личном обращении заявителя и/или по телефону);</w:t>
      </w:r>
      <w:r w:rsidRPr="00C04AF7">
        <w:rPr>
          <w:rFonts w:ascii="Arial" w:hAnsi="Arial" w:cs="Arial"/>
        </w:rPr>
        <w:br/>
      </w:r>
    </w:p>
    <w:p w14:paraId="4E1EF9A6"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55C3956"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письменной (при письменном обращении заявителя по почте, электронной почте, факсу);</w:t>
      </w:r>
      <w:r w:rsidRPr="00C04AF7">
        <w:rPr>
          <w:rFonts w:ascii="Arial" w:hAnsi="Arial" w:cs="Arial"/>
        </w:rPr>
        <w:br/>
      </w:r>
    </w:p>
    <w:p w14:paraId="0E105E8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2507230F"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государственных и муниципальных услуг и на информационном стенде в месте предоставления государственной услуги.</w:t>
      </w:r>
      <w:r w:rsidRPr="00C04AF7">
        <w:rPr>
          <w:rFonts w:ascii="Arial" w:hAnsi="Arial" w:cs="Arial"/>
        </w:rPr>
        <w:br/>
      </w:r>
    </w:p>
    <w:p w14:paraId="1DD8AAE7" w14:textId="77777777" w:rsidR="00C04AF7" w:rsidRPr="00C04AF7" w:rsidRDefault="00C04AF7" w:rsidP="00C04AF7">
      <w:pPr>
        <w:pStyle w:val="formattext"/>
        <w:spacing w:before="0" w:beforeAutospacing="0" w:after="0" w:afterAutospacing="0"/>
        <w:textAlignment w:val="baseline"/>
        <w:rPr>
          <w:rFonts w:ascii="Arial" w:hAnsi="Arial" w:cs="Arial"/>
        </w:rPr>
      </w:pPr>
    </w:p>
    <w:p w14:paraId="1C211917" w14:textId="77777777" w:rsidR="00C04AF7" w:rsidRPr="00C04AF7" w:rsidRDefault="00C04AF7" w:rsidP="00C04AF7">
      <w:pPr>
        <w:pStyle w:val="formattext"/>
        <w:spacing w:before="0" w:beforeAutospacing="0" w:after="0" w:afterAutospacing="0"/>
        <w:ind w:firstLine="480"/>
        <w:textAlignment w:val="baseline"/>
        <w:rPr>
          <w:rFonts w:ascii="Arial" w:hAnsi="Arial" w:cs="Arial"/>
        </w:rPr>
      </w:pPr>
      <w:r w:rsidRPr="00C04AF7">
        <w:rPr>
          <w:rFonts w:ascii="Arial" w:hAnsi="Arial" w:cs="Arial"/>
        </w:rPr>
        <w:t>106. Порядок досудебного (внесудебного) обжалования решений и действий (бездействия) Департамента, а также должностных лиц, государственных служащих регламентирован Федеральным законом от 27 июля 2010 года N 210-ФЗ, 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и его работников.</w:t>
      </w:r>
    </w:p>
    <w:p w14:paraId="3CCC5189" w14:textId="77777777" w:rsidR="00C04AF7" w:rsidRPr="00C04AF7" w:rsidRDefault="00C04AF7" w:rsidP="00C04AF7">
      <w:pPr>
        <w:rPr>
          <w:szCs w:val="24"/>
        </w:rPr>
      </w:pPr>
    </w:p>
    <w:p w14:paraId="77CF89A2" w14:textId="77777777" w:rsidR="00BC7E21" w:rsidRPr="00C04AF7"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04AF7"/>
    <w:pPr>
      <w:spacing w:line="254" w:lineRule="auto"/>
    </w:pPr>
    <w:rPr>
      <w:rFonts w:eastAsiaTheme="minorEastAsia"/>
      <w:lang w:eastAsia="ru-RU"/>
    </w:rPr>
  </w:style>
  <w:style w:type="paragraph" w:styleId="2">
    <w:name w:val="heading 2"/>
    <w:basedOn w:val="a"/>
    <w:link w:val="20"/>
    <w:uiPriority w:val="9"/>
    <w:semiHidden/>
    <w:unhideWhenUsed/>
    <w:qFormat/>
    <w:rsid w:val="00C04AF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C04AF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C04AF7"/>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C04AF7"/>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C04AF7"/>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04AF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04AF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04AF7"/>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C04AF7"/>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C04AF7"/>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C04AF7"/>
    <w:rPr>
      <w:color w:val="0000FF"/>
      <w:u w:val="single"/>
    </w:rPr>
  </w:style>
  <w:style w:type="character" w:styleId="a4">
    <w:name w:val="FollowedHyperlink"/>
    <w:basedOn w:val="a0"/>
    <w:uiPriority w:val="99"/>
    <w:semiHidden/>
    <w:unhideWhenUsed/>
    <w:rsid w:val="00C04AF7"/>
    <w:rPr>
      <w:color w:val="800080"/>
      <w:u w:val="single"/>
    </w:rPr>
  </w:style>
  <w:style w:type="paragraph" w:customStyle="1" w:styleId="msonormal0">
    <w:name w:val="msonormal"/>
    <w:basedOn w:val="a"/>
    <w:uiPriority w:val="99"/>
    <w:semiHidden/>
    <w:rsid w:val="00C04AF7"/>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C04AF7"/>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C04AF7"/>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C04AF7"/>
    <w:rPr>
      <w:rFonts w:eastAsiaTheme="minorEastAsia"/>
      <w:lang w:eastAsia="ru-RU"/>
    </w:rPr>
  </w:style>
  <w:style w:type="paragraph" w:styleId="a8">
    <w:name w:val="footer"/>
    <w:basedOn w:val="a"/>
    <w:link w:val="a9"/>
    <w:uiPriority w:val="99"/>
    <w:semiHidden/>
    <w:unhideWhenUsed/>
    <w:rsid w:val="00C04AF7"/>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C04AF7"/>
    <w:rPr>
      <w:rFonts w:eastAsiaTheme="minorEastAsia"/>
      <w:lang w:eastAsia="ru-RU"/>
    </w:rPr>
  </w:style>
  <w:style w:type="paragraph" w:styleId="aa">
    <w:name w:val="Balloon Text"/>
    <w:basedOn w:val="a"/>
    <w:link w:val="ab"/>
    <w:uiPriority w:val="99"/>
    <w:semiHidden/>
    <w:unhideWhenUsed/>
    <w:rsid w:val="00C04AF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C04AF7"/>
    <w:rPr>
      <w:rFonts w:ascii="Tahoma" w:eastAsiaTheme="minorEastAsia" w:hAnsi="Tahoma" w:cs="Tahoma"/>
      <w:sz w:val="16"/>
      <w:szCs w:val="16"/>
      <w:lang w:eastAsia="ru-RU"/>
    </w:rPr>
  </w:style>
  <w:style w:type="paragraph" w:customStyle="1" w:styleId="formattext">
    <w:name w:val="formattext"/>
    <w:basedOn w:val="a"/>
    <w:uiPriority w:val="99"/>
    <w:semiHidden/>
    <w:rsid w:val="00C04A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C04A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C04A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C04AF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C04AF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C04AF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C04AF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C04AF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C04AF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C04AF7"/>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C04AF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C04AF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C04AF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C04AF7"/>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C04AF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C04AF7"/>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C04AF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C04AF7"/>
    <w:rPr>
      <w:rFonts w:ascii="Arial" w:eastAsiaTheme="minorEastAsia" w:hAnsi="Arial" w:cs="Arial"/>
      <w:vanish/>
      <w:sz w:val="16"/>
      <w:szCs w:val="16"/>
      <w:lang w:eastAsia="ru-RU"/>
    </w:rPr>
  </w:style>
  <w:style w:type="character" w:customStyle="1" w:styleId="h-lktx">
    <w:name w:val="h-lk_tx"/>
    <w:basedOn w:val="a0"/>
    <w:rsid w:val="00C04AF7"/>
  </w:style>
  <w:style w:type="character" w:customStyle="1" w:styleId="lt-hidden-menu-wrapper">
    <w:name w:val="lt-hidden-menu-wrapper"/>
    <w:basedOn w:val="a0"/>
    <w:rsid w:val="00C04AF7"/>
  </w:style>
  <w:style w:type="character" w:customStyle="1" w:styleId="lt-chat-headertxt">
    <w:name w:val="lt-chat-header__txt"/>
    <w:basedOn w:val="a0"/>
    <w:rsid w:val="00C04AF7"/>
  </w:style>
  <w:style w:type="character" w:customStyle="1" w:styleId="lt-chat-headertxt-name">
    <w:name w:val="lt-chat-header__txt-name"/>
    <w:basedOn w:val="a0"/>
    <w:rsid w:val="00C04AF7"/>
  </w:style>
  <w:style w:type="character" w:customStyle="1" w:styleId="lt-chat-headertxt-nickname">
    <w:name w:val="lt-chat-header__txt-nickname"/>
    <w:basedOn w:val="a0"/>
    <w:rsid w:val="00C04AF7"/>
  </w:style>
  <w:style w:type="character" w:customStyle="1" w:styleId="lt-baloontxt">
    <w:name w:val="lt-baloon__txt"/>
    <w:basedOn w:val="a0"/>
    <w:rsid w:val="00C04AF7"/>
  </w:style>
  <w:style w:type="character" w:customStyle="1" w:styleId="lt-label-blocktxt">
    <w:name w:val="lt-label-block__txt"/>
    <w:basedOn w:val="a0"/>
    <w:rsid w:val="00C04A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