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D6BC9" w:rsidRPr="004D6BC9" w:rsidRDefault="004D6BC9" w:rsidP="004D6B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6BC9">
        <w:rPr>
          <w:rFonts w:ascii="Times New Roman" w:hAnsi="Times New Roman" w:cs="Times New Roman"/>
          <w:b/>
          <w:sz w:val="24"/>
          <w:szCs w:val="24"/>
        </w:rPr>
        <w:t>Об утверждении внутренней структуры министерства природных ресурсов и лесопромышленного комплекса Архангельской области</w:t>
      </w:r>
    </w:p>
    <w:p w:rsidR="004D6BC9" w:rsidRPr="004D6BC9" w:rsidRDefault="004D6BC9" w:rsidP="004D6B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jc w:val="center"/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ГУБЕРНАТОР АРХАНГЕЛЬСКОЙ ОБЛАСТИ</w:t>
      </w:r>
    </w:p>
    <w:p w:rsidR="004D6BC9" w:rsidRPr="004D6BC9" w:rsidRDefault="004D6BC9" w:rsidP="004D6B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jc w:val="center"/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4D6BC9" w:rsidRPr="004D6BC9" w:rsidRDefault="004D6BC9" w:rsidP="004D6B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jc w:val="center"/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от 7 сентября 2011 года N 687-р</w:t>
      </w:r>
    </w:p>
    <w:p w:rsidR="004D6BC9" w:rsidRPr="004D6BC9" w:rsidRDefault="004D6BC9" w:rsidP="004D6B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jc w:val="center"/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Об утверждении внутренней структуры министерства</w:t>
      </w:r>
    </w:p>
    <w:p w:rsidR="004D6BC9" w:rsidRPr="004D6BC9" w:rsidRDefault="004D6BC9" w:rsidP="004D6BC9">
      <w:pPr>
        <w:jc w:val="center"/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природных ресурсов и лесопромышленного комплекса</w:t>
      </w:r>
    </w:p>
    <w:p w:rsidR="004D6BC9" w:rsidRPr="004D6BC9" w:rsidRDefault="004D6BC9" w:rsidP="004D6BC9">
      <w:pPr>
        <w:jc w:val="center"/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Архангельской области</w:t>
      </w:r>
    </w:p>
    <w:p w:rsidR="004D6BC9" w:rsidRPr="004D6BC9" w:rsidRDefault="004D6BC9" w:rsidP="004D6B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В соответствии с пунктом 17 статьи 10 областного закона от 20 мая 2009 года N 19-3-03 «О Правительстве Архангельской области и иных исполнительных органах государственной власти Архангельской области»: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1. Утвердить прилагаемую внутреннюю структуру министерства природных ресурсов и лесопромышленного комплекса Архангельской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области.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2. Признать утратившим силу распоряжение Губернатора Архангельской области от 07 июня 2011 года N 439-р «Об утверждении внутренней структуры министерства природных ресурсов и лесопромышленного комплекса Архангельской области».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3. Настоящее распоряжение вступает в силу со дня его подписания.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Губернатор Архангельской области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И.Ф. Михальчук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ВНУТРЕННЯЯ СТРУКТУРА министерства природных ресурсов и лесопромышленного комплекса Архангельской области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УТВЕРЖДЕНА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распоряжением Губернатора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Архангельской области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от 07 сентября 2011 года N 687-р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I. Руководство министерства природных ресурсов и лесопромышленного комплекса Архангельской области: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министр природных ресурсов и лесопромышленного комплекса Архангельской области;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заместитель министра - начальник управления лесного комплекса министерства природных ресурсов и лесопромышленного комплекса Архангельской области;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заместитель министра - начальник управления природопользования министерства природных ресурсов и лесопромышленного комплекса Архангельской области;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заместитель министра - начальник финансово-экономического управления.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II. Структурные подразделения министерства природных ресурсов и лесопромышленного комплекса Архангельской области, которые находятся в подчинении министра природных ресурсов и лесопромышленного комплекса Архангельской области: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управление государственного надзора и противодействия незаконному обороту древесины;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отдел юридического, кадрового и хозяйственного обеспечения.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III. Структурные подразделения министерства природных ресурсов и лесопромышленного комплекса Архангельской области, которые находятся в подчинении заместителя министра - начальника' управления лесного комплекса министерства природных ресурсов и лесопромышленного комплекса Архангельской области: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управление лесного комплекса; управление лесного хозяйства: отдел использования лесов;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отдел лесного планирования, лесного реестра и информационных технологий;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отдел охраны, защиты и воспроизводства лесов.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IV. Структурное подразделение министерства природных ресурсов и лесопромышленного комплекса Архангельской области, которое находится в подчинении заместителя министра - начальника управления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природопользования министерства природных ресурсов и лесопромышленного комплекса Архангельской области: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управление природопользования: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отдел природопользования и экологии;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отдел охраны и использования объектов животного мира.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V. Структурное подразделение министерства природных ресурсов и лесопромышленного комплекса Архангельской области, которое находится в подчинении заместителя министра - начальника финансово-экономического управления министерства природных ресурсов и лесопромышленного комплекса Архангельской области: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финансово-экономическое управление: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отдел экономики и финансов;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отдел бухгалтерского учета;</w:t>
      </w: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</w:p>
    <w:p w:rsidR="004D6BC9" w:rsidRPr="004D6BC9" w:rsidRDefault="004D6BC9" w:rsidP="004D6BC9">
      <w:pPr>
        <w:rPr>
          <w:rFonts w:ascii="Times New Roman" w:hAnsi="Times New Roman" w:cs="Times New Roman"/>
          <w:sz w:val="24"/>
          <w:szCs w:val="24"/>
        </w:rPr>
      </w:pPr>
      <w:r w:rsidRPr="004D6BC9">
        <w:rPr>
          <w:rFonts w:ascii="Times New Roman" w:hAnsi="Times New Roman" w:cs="Times New Roman"/>
          <w:sz w:val="24"/>
          <w:szCs w:val="24"/>
        </w:rPr>
        <w:t>отдел администрирования платежей</w:t>
      </w:r>
    </w:p>
    <w:p w:rsidR="00DA0770" w:rsidRPr="00AA6D34" w:rsidRDefault="00DA0770" w:rsidP="00BE7697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50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503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50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03BC"/>
    <w:rPr>
      <w:rFonts w:ascii="Tahoma" w:hAnsi="Tahoma" w:cs="Tahoma"/>
      <w:sz w:val="16"/>
      <w:szCs w:val="16"/>
    </w:rPr>
  </w:style>
  <w:style w:type="paragraph" w:customStyle="1" w:styleId="oe-a-000004">
    <w:name w:val="oe-a-000004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17">
    <w:name w:val="oe-a0-000017"/>
    <w:basedOn w:val="a0"/>
    <w:rsid w:val="00BD5E58"/>
  </w:style>
  <w:style w:type="paragraph" w:customStyle="1" w:styleId="oe-a-000005">
    <w:name w:val="oe-a-000005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3">
    <w:name w:val="oe-a0-000003"/>
    <w:basedOn w:val="a0"/>
    <w:rsid w:val="00BD5E58"/>
  </w:style>
  <w:style w:type="paragraph" w:customStyle="1" w:styleId="oe-a-000001">
    <w:name w:val="oe-a-000001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780B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cf708f4bc49f447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