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1B345B" w14:textId="77777777" w:rsidR="00DF4AD7" w:rsidRPr="00DF4AD7" w:rsidRDefault="00DF4AD7" w:rsidP="00DF4AD7">
      <w:pPr>
        <w:shd w:val="clear" w:color="auto" w:fill="FFFFFF"/>
        <w:spacing w:after="240" w:line="240" w:lineRule="auto"/>
        <w:jc w:val="center"/>
        <w:textAlignment w:val="baseline"/>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t>ДЕПАРТАМЕНТ ПРИРОДНЫХ РЕСУРСОВ И ЭКОЛОГИИ</w:t>
      </w:r>
      <w:r w:rsidRPr="00DF4AD7">
        <w:rPr>
          <w:rFonts w:ascii="Arial" w:eastAsia="Times New Roman" w:hAnsi="Arial" w:cs="Arial"/>
          <w:b/>
          <w:bCs/>
          <w:sz w:val="24"/>
          <w:szCs w:val="24"/>
          <w:lang w:eastAsia="ru-RU"/>
        </w:rPr>
        <w:br/>
        <w:t>БРЯНСКОЙ ОБЛАСТИ</w:t>
      </w:r>
      <w:r w:rsidRPr="00DF4AD7">
        <w:rPr>
          <w:rFonts w:ascii="Arial" w:eastAsia="Times New Roman" w:hAnsi="Arial" w:cs="Arial"/>
          <w:b/>
          <w:bCs/>
          <w:sz w:val="24"/>
          <w:szCs w:val="24"/>
          <w:lang w:eastAsia="ru-RU"/>
        </w:rPr>
        <w:br/>
      </w:r>
      <w:r w:rsidRPr="00DF4AD7">
        <w:rPr>
          <w:rFonts w:ascii="Arial" w:eastAsia="Times New Roman" w:hAnsi="Arial" w:cs="Arial"/>
          <w:b/>
          <w:bCs/>
          <w:sz w:val="24"/>
          <w:szCs w:val="24"/>
          <w:lang w:eastAsia="ru-RU"/>
        </w:rPr>
        <w:br/>
        <w:t>ПРИКАЗ</w:t>
      </w:r>
      <w:r w:rsidRPr="00DF4AD7">
        <w:rPr>
          <w:rFonts w:ascii="Arial" w:eastAsia="Times New Roman" w:hAnsi="Arial" w:cs="Arial"/>
          <w:b/>
          <w:bCs/>
          <w:sz w:val="24"/>
          <w:szCs w:val="24"/>
          <w:lang w:eastAsia="ru-RU"/>
        </w:rPr>
        <w:br/>
      </w:r>
      <w:r w:rsidRPr="00DF4AD7">
        <w:rPr>
          <w:rFonts w:ascii="Arial" w:eastAsia="Times New Roman" w:hAnsi="Arial" w:cs="Arial"/>
          <w:b/>
          <w:bCs/>
          <w:sz w:val="24"/>
          <w:szCs w:val="24"/>
          <w:lang w:eastAsia="ru-RU"/>
        </w:rPr>
        <w:br/>
        <w:t>от 25 января 2016 года N 15</w:t>
      </w:r>
    </w:p>
    <w:p w14:paraId="7AB44A44" w14:textId="77777777" w:rsidR="00DF4AD7" w:rsidRPr="00DF4AD7" w:rsidRDefault="00DF4AD7" w:rsidP="00DF4AD7">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br/>
        <w:t xml:space="preserve">Об утверждении административного регламента предоставления государственной услуги "Заключение </w:t>
      </w:r>
      <w:proofErr w:type="spellStart"/>
      <w:r w:rsidRPr="00DF4AD7">
        <w:rPr>
          <w:rFonts w:ascii="Arial" w:eastAsia="Times New Roman" w:hAnsi="Arial" w:cs="Arial"/>
          <w:b/>
          <w:bCs/>
          <w:sz w:val="24"/>
          <w:szCs w:val="24"/>
          <w:lang w:eastAsia="ru-RU"/>
        </w:rPr>
        <w:t>охотхозяйственных</w:t>
      </w:r>
      <w:proofErr w:type="spellEnd"/>
      <w:r w:rsidRPr="00DF4AD7">
        <w:rPr>
          <w:rFonts w:ascii="Arial" w:eastAsia="Times New Roman" w:hAnsi="Arial" w:cs="Arial"/>
          <w:b/>
          <w:bCs/>
          <w:sz w:val="24"/>
          <w:szCs w:val="24"/>
          <w:lang w:eastAsia="ru-RU"/>
        </w:rPr>
        <w:t xml:space="preserve"> соглашений"</w:t>
      </w:r>
    </w:p>
    <w:p w14:paraId="71921048"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 изменениями на 16 июня 2021 года)</w:t>
      </w:r>
    </w:p>
    <w:p w14:paraId="0B87847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68F232E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w:t>
      </w:r>
    </w:p>
    <w:p w14:paraId="2E98C2E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Документ с изменениями, внесенными:</w:t>
      </w:r>
    </w:p>
    <w:p w14:paraId="357A0E15" w14:textId="2DFA92F5"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25.07.2016 N 455,</w:t>
      </w:r>
    </w:p>
    <w:p w14:paraId="267B0044" w14:textId="47280614"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26.07.2017 N 618,</w:t>
      </w:r>
    </w:p>
    <w:p w14:paraId="57C5F2DD" w14:textId="4C3F1DC1"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16.08.2017 N 690,</w:t>
      </w:r>
    </w:p>
    <w:p w14:paraId="6002F109" w14:textId="06E37710"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25.11.2019 N 387,</w:t>
      </w:r>
    </w:p>
    <w:p w14:paraId="6BE5BD8F" w14:textId="5A442C60"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16.03.2020 N 98,</w:t>
      </w:r>
    </w:p>
    <w:p w14:paraId="67A6083D" w14:textId="4C5A2BDB"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приказом Департамента природных ресурсов и экологии Брянской области от 16.06.2021 N 348.</w:t>
      </w:r>
    </w:p>
    <w:p w14:paraId="6796FE9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w:t>
      </w:r>
      <w:r w:rsidRPr="00DF4AD7">
        <w:rPr>
          <w:rFonts w:ascii="Arial" w:eastAsia="Times New Roman" w:hAnsi="Arial" w:cs="Arial"/>
          <w:sz w:val="24"/>
          <w:szCs w:val="24"/>
          <w:lang w:eastAsia="ru-RU"/>
        </w:rPr>
        <w:br/>
      </w:r>
      <w:r w:rsidRPr="00DF4AD7">
        <w:rPr>
          <w:rFonts w:ascii="Arial" w:eastAsia="Times New Roman" w:hAnsi="Arial" w:cs="Arial"/>
          <w:sz w:val="24"/>
          <w:szCs w:val="24"/>
          <w:lang w:eastAsia="ru-RU"/>
        </w:rPr>
        <w:br/>
      </w:r>
    </w:p>
    <w:p w14:paraId="26B13541" w14:textId="6D1A7078"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 соответствии с указом Губернатора Брянской области от 29.03.2013 N 283 "Об утверждении Положения о департаменте природных ресурсов и экологии Брянской области", Федеральным законом от 24.07.2009 N 209-ФЗ "Об охоте и о сохранении охотничьих ресурсов и о внесении изменений в отдельные законодательные акты Российской Федерации"  (в ред. приказа Департамента природных ресурсов и экологии Брянской области от 16.03.2020 N 98)</w:t>
      </w:r>
      <w:r w:rsidRPr="00DF4AD7">
        <w:rPr>
          <w:rFonts w:ascii="Arial" w:eastAsia="Times New Roman" w:hAnsi="Arial" w:cs="Arial"/>
          <w:sz w:val="24"/>
          <w:szCs w:val="24"/>
          <w:lang w:eastAsia="ru-RU"/>
        </w:rPr>
        <w:br/>
      </w:r>
    </w:p>
    <w:p w14:paraId="7754CF0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приказываю:</w:t>
      </w:r>
      <w:r w:rsidRPr="00DF4AD7">
        <w:rPr>
          <w:rFonts w:ascii="Arial" w:eastAsia="Times New Roman" w:hAnsi="Arial" w:cs="Arial"/>
          <w:sz w:val="24"/>
          <w:szCs w:val="24"/>
          <w:lang w:eastAsia="ru-RU"/>
        </w:rPr>
        <w:br/>
      </w:r>
    </w:p>
    <w:p w14:paraId="0B967C1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1. Утвердить прилагаемый административный регламент предоставления государственной услуги "Заключение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272405B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 Отделу регулирования использования объектов животного мира управления по охране животного мира департамента при осуществлении деятельности по заключению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обеспечить исполнение административного регламента, утвержденного пунктом 1 </w:t>
      </w:r>
      <w:proofErr w:type="gramStart"/>
      <w:r w:rsidRPr="00DF4AD7">
        <w:rPr>
          <w:rFonts w:ascii="Arial" w:eastAsia="Times New Roman" w:hAnsi="Arial" w:cs="Arial"/>
          <w:sz w:val="24"/>
          <w:szCs w:val="24"/>
          <w:lang w:eastAsia="ru-RU"/>
        </w:rPr>
        <w:t>настоящего  приказа</w:t>
      </w:r>
      <w:proofErr w:type="gramEnd"/>
      <w:r w:rsidRPr="00DF4AD7">
        <w:rPr>
          <w:rFonts w:ascii="Arial" w:eastAsia="Times New Roman" w:hAnsi="Arial" w:cs="Arial"/>
          <w:sz w:val="24"/>
          <w:szCs w:val="24"/>
          <w:lang w:eastAsia="ru-RU"/>
        </w:rPr>
        <w:t>.</w:t>
      </w:r>
      <w:r w:rsidRPr="00DF4AD7">
        <w:rPr>
          <w:rFonts w:ascii="Arial" w:eastAsia="Times New Roman" w:hAnsi="Arial" w:cs="Arial"/>
          <w:sz w:val="24"/>
          <w:szCs w:val="24"/>
          <w:lang w:eastAsia="ru-RU"/>
        </w:rPr>
        <w:br/>
      </w:r>
    </w:p>
    <w:p w14:paraId="2BFC9C52" w14:textId="61F6CDD6"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 Признать утратившим </w:t>
      </w:r>
      <w:proofErr w:type="gramStart"/>
      <w:r w:rsidRPr="00DF4AD7">
        <w:rPr>
          <w:rFonts w:ascii="Arial" w:eastAsia="Times New Roman" w:hAnsi="Arial" w:cs="Arial"/>
          <w:sz w:val="24"/>
          <w:szCs w:val="24"/>
          <w:lang w:eastAsia="ru-RU"/>
        </w:rPr>
        <w:t>силу  приказ</w:t>
      </w:r>
      <w:proofErr w:type="gramEnd"/>
      <w:r w:rsidRPr="00DF4AD7">
        <w:rPr>
          <w:rFonts w:ascii="Arial" w:eastAsia="Times New Roman" w:hAnsi="Arial" w:cs="Arial"/>
          <w:sz w:val="24"/>
          <w:szCs w:val="24"/>
          <w:lang w:eastAsia="ru-RU"/>
        </w:rPr>
        <w:t xml:space="preserve"> департамента природных ресурсов и экологии Брянской области от 26.09.2013 N 150 "Об утверждении административного регламента предоставления государственной услуги </w:t>
      </w:r>
      <w:r w:rsidRPr="00DF4AD7">
        <w:rPr>
          <w:rFonts w:ascii="Arial" w:eastAsia="Times New Roman" w:hAnsi="Arial" w:cs="Arial"/>
          <w:sz w:val="24"/>
          <w:szCs w:val="24"/>
          <w:lang w:eastAsia="ru-RU"/>
        </w:rPr>
        <w:lastRenderedPageBreak/>
        <w:t xml:space="preserve">"Заключение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1505B0E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4. Контроль за исполнением </w:t>
      </w:r>
      <w:proofErr w:type="gramStart"/>
      <w:r w:rsidRPr="00DF4AD7">
        <w:rPr>
          <w:rFonts w:ascii="Arial" w:eastAsia="Times New Roman" w:hAnsi="Arial" w:cs="Arial"/>
          <w:sz w:val="24"/>
          <w:szCs w:val="24"/>
          <w:lang w:eastAsia="ru-RU"/>
        </w:rPr>
        <w:t>настоящего  приказа</w:t>
      </w:r>
      <w:proofErr w:type="gramEnd"/>
      <w:r w:rsidRPr="00DF4AD7">
        <w:rPr>
          <w:rFonts w:ascii="Arial" w:eastAsia="Times New Roman" w:hAnsi="Arial" w:cs="Arial"/>
          <w:sz w:val="24"/>
          <w:szCs w:val="24"/>
          <w:lang w:eastAsia="ru-RU"/>
        </w:rPr>
        <w:t xml:space="preserve"> возложить на 1-го заместителя директора департамента Мотылева С.В.</w:t>
      </w:r>
      <w:r w:rsidRPr="00DF4AD7">
        <w:rPr>
          <w:rFonts w:ascii="Arial" w:eastAsia="Times New Roman" w:hAnsi="Arial" w:cs="Arial"/>
          <w:sz w:val="24"/>
          <w:szCs w:val="24"/>
          <w:lang w:eastAsia="ru-RU"/>
        </w:rPr>
        <w:br/>
      </w:r>
    </w:p>
    <w:p w14:paraId="16609A3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5. </w:t>
      </w:r>
      <w:proofErr w:type="gramStart"/>
      <w:r w:rsidRPr="00DF4AD7">
        <w:rPr>
          <w:rFonts w:ascii="Arial" w:eastAsia="Times New Roman" w:hAnsi="Arial" w:cs="Arial"/>
          <w:sz w:val="24"/>
          <w:szCs w:val="24"/>
          <w:lang w:eastAsia="ru-RU"/>
        </w:rPr>
        <w:t>Настоящий  приказ</w:t>
      </w:r>
      <w:proofErr w:type="gramEnd"/>
      <w:r w:rsidRPr="00DF4AD7">
        <w:rPr>
          <w:rFonts w:ascii="Arial" w:eastAsia="Times New Roman" w:hAnsi="Arial" w:cs="Arial"/>
          <w:sz w:val="24"/>
          <w:szCs w:val="24"/>
          <w:lang w:eastAsia="ru-RU"/>
        </w:rPr>
        <w:t xml:space="preserve"> вступает в силу через 10 дней со дня официального опубликования.</w:t>
      </w:r>
      <w:r w:rsidRPr="00DF4AD7">
        <w:rPr>
          <w:rFonts w:ascii="Arial" w:eastAsia="Times New Roman" w:hAnsi="Arial" w:cs="Arial"/>
          <w:sz w:val="24"/>
          <w:szCs w:val="24"/>
          <w:lang w:eastAsia="ru-RU"/>
        </w:rPr>
        <w:br/>
      </w:r>
    </w:p>
    <w:p w14:paraId="1307D81D" w14:textId="77777777" w:rsidR="00DF4AD7" w:rsidRPr="00DF4AD7" w:rsidRDefault="00DF4AD7" w:rsidP="00DF4AD7">
      <w:pPr>
        <w:shd w:val="clear" w:color="auto" w:fill="FFFFFF"/>
        <w:spacing w:after="0" w:line="240" w:lineRule="auto"/>
        <w:jc w:val="right"/>
        <w:textAlignment w:val="baseline"/>
        <w:rPr>
          <w:rFonts w:ascii="Arial" w:eastAsia="Times New Roman" w:hAnsi="Arial" w:cs="Arial"/>
          <w:sz w:val="24"/>
          <w:szCs w:val="24"/>
          <w:lang w:eastAsia="ru-RU"/>
        </w:rPr>
      </w:pPr>
      <w:proofErr w:type="spellStart"/>
      <w:r w:rsidRPr="00DF4AD7">
        <w:rPr>
          <w:rFonts w:ascii="Arial" w:eastAsia="Times New Roman" w:hAnsi="Arial" w:cs="Arial"/>
          <w:sz w:val="24"/>
          <w:szCs w:val="24"/>
          <w:lang w:eastAsia="ru-RU"/>
        </w:rPr>
        <w:t>И.о</w:t>
      </w:r>
      <w:proofErr w:type="spellEnd"/>
      <w:r w:rsidRPr="00DF4AD7">
        <w:rPr>
          <w:rFonts w:ascii="Arial" w:eastAsia="Times New Roman" w:hAnsi="Arial" w:cs="Arial"/>
          <w:sz w:val="24"/>
          <w:szCs w:val="24"/>
          <w:lang w:eastAsia="ru-RU"/>
        </w:rPr>
        <w:t>. директора департамента</w:t>
      </w:r>
      <w:r w:rsidRPr="00DF4AD7">
        <w:rPr>
          <w:rFonts w:ascii="Arial" w:eastAsia="Times New Roman" w:hAnsi="Arial" w:cs="Arial"/>
          <w:sz w:val="24"/>
          <w:szCs w:val="24"/>
          <w:lang w:eastAsia="ru-RU"/>
        </w:rPr>
        <w:br/>
      </w:r>
      <w:proofErr w:type="spellStart"/>
      <w:r w:rsidRPr="00DF4AD7">
        <w:rPr>
          <w:rFonts w:ascii="Arial" w:eastAsia="Times New Roman" w:hAnsi="Arial" w:cs="Arial"/>
          <w:sz w:val="24"/>
          <w:szCs w:val="24"/>
          <w:lang w:eastAsia="ru-RU"/>
        </w:rPr>
        <w:t>Г.П.Шитов</w:t>
      </w:r>
      <w:proofErr w:type="spellEnd"/>
    </w:p>
    <w:p w14:paraId="2EFA9E9D" w14:textId="77777777" w:rsidR="00DF4AD7" w:rsidRPr="00DF4AD7" w:rsidRDefault="00DF4AD7" w:rsidP="00DF4AD7">
      <w:pPr>
        <w:shd w:val="clear" w:color="auto" w:fill="FFFFFF"/>
        <w:spacing w:after="0" w:line="240" w:lineRule="auto"/>
        <w:jc w:val="right"/>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w:t>
      </w:r>
      <w:r w:rsidRPr="00DF4AD7">
        <w:rPr>
          <w:rFonts w:ascii="Arial" w:eastAsia="Times New Roman" w:hAnsi="Arial" w:cs="Arial"/>
          <w:sz w:val="24"/>
          <w:szCs w:val="24"/>
          <w:lang w:eastAsia="ru-RU"/>
        </w:rPr>
        <w:br/>
      </w:r>
      <w:r w:rsidRPr="00DF4AD7">
        <w:rPr>
          <w:rFonts w:ascii="Arial" w:eastAsia="Times New Roman" w:hAnsi="Arial" w:cs="Arial"/>
          <w:sz w:val="24"/>
          <w:szCs w:val="24"/>
          <w:lang w:eastAsia="ru-RU"/>
        </w:rPr>
        <w:br/>
      </w:r>
      <w:r w:rsidRPr="00DF4AD7">
        <w:rPr>
          <w:rFonts w:ascii="Arial" w:eastAsia="Times New Roman" w:hAnsi="Arial" w:cs="Arial"/>
          <w:sz w:val="24"/>
          <w:szCs w:val="24"/>
          <w:lang w:eastAsia="ru-RU"/>
        </w:rPr>
        <w:br/>
        <w:t>Утвержден</w:t>
      </w:r>
      <w:r w:rsidRPr="00DF4AD7">
        <w:rPr>
          <w:rFonts w:ascii="Arial" w:eastAsia="Times New Roman" w:hAnsi="Arial" w:cs="Arial"/>
          <w:sz w:val="24"/>
          <w:szCs w:val="24"/>
          <w:lang w:eastAsia="ru-RU"/>
        </w:rPr>
        <w:br/>
        <w:t> приказом департамента</w:t>
      </w:r>
      <w:r w:rsidRPr="00DF4AD7">
        <w:rPr>
          <w:rFonts w:ascii="Arial" w:eastAsia="Times New Roman" w:hAnsi="Arial" w:cs="Arial"/>
          <w:sz w:val="24"/>
          <w:szCs w:val="24"/>
          <w:lang w:eastAsia="ru-RU"/>
        </w:rPr>
        <w:br/>
        <w:t> природных ресурсов</w:t>
      </w:r>
      <w:r w:rsidRPr="00DF4AD7">
        <w:rPr>
          <w:rFonts w:ascii="Arial" w:eastAsia="Times New Roman" w:hAnsi="Arial" w:cs="Arial"/>
          <w:sz w:val="24"/>
          <w:szCs w:val="24"/>
          <w:lang w:eastAsia="ru-RU"/>
        </w:rPr>
        <w:br/>
        <w:t>и экологии Брянской области</w:t>
      </w:r>
      <w:r w:rsidRPr="00DF4AD7">
        <w:rPr>
          <w:rFonts w:ascii="Arial" w:eastAsia="Times New Roman" w:hAnsi="Arial" w:cs="Arial"/>
          <w:sz w:val="24"/>
          <w:szCs w:val="24"/>
          <w:lang w:eastAsia="ru-RU"/>
        </w:rPr>
        <w:br/>
        <w:t>от 25.01.2016 N 15</w:t>
      </w:r>
    </w:p>
    <w:p w14:paraId="5FA3AAD9"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w:t>
      </w:r>
    </w:p>
    <w:p w14:paraId="24DE416B" w14:textId="77777777" w:rsidR="00DF4AD7" w:rsidRPr="00DF4AD7" w:rsidRDefault="00DF4AD7" w:rsidP="00DF4AD7">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br/>
        <w:t>АДМИНИСТРАТИВНЫЙ РЕГЛАМЕНТ</w:t>
      </w:r>
      <w:r w:rsidRPr="00DF4AD7">
        <w:rPr>
          <w:rFonts w:ascii="Arial" w:eastAsia="Times New Roman" w:hAnsi="Arial" w:cs="Arial"/>
          <w:b/>
          <w:bCs/>
          <w:sz w:val="24"/>
          <w:szCs w:val="24"/>
          <w:lang w:eastAsia="ru-RU"/>
        </w:rPr>
        <w:br/>
        <w:t xml:space="preserve">предоставления государственной услуги "Заключение </w:t>
      </w:r>
      <w:proofErr w:type="spellStart"/>
      <w:r w:rsidRPr="00DF4AD7">
        <w:rPr>
          <w:rFonts w:ascii="Arial" w:eastAsia="Times New Roman" w:hAnsi="Arial" w:cs="Arial"/>
          <w:b/>
          <w:bCs/>
          <w:sz w:val="24"/>
          <w:szCs w:val="24"/>
          <w:lang w:eastAsia="ru-RU"/>
        </w:rPr>
        <w:t>охотхозяйственных</w:t>
      </w:r>
      <w:proofErr w:type="spellEnd"/>
      <w:r w:rsidRPr="00DF4AD7">
        <w:rPr>
          <w:rFonts w:ascii="Arial" w:eastAsia="Times New Roman" w:hAnsi="Arial" w:cs="Arial"/>
          <w:b/>
          <w:bCs/>
          <w:sz w:val="24"/>
          <w:szCs w:val="24"/>
          <w:lang w:eastAsia="ru-RU"/>
        </w:rPr>
        <w:t xml:space="preserve"> соглашений"</w:t>
      </w:r>
    </w:p>
    <w:p w14:paraId="7D805FA3" w14:textId="77777777" w:rsidR="00DF4AD7" w:rsidRPr="00DF4AD7" w:rsidRDefault="00DF4AD7" w:rsidP="00DF4AD7">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br/>
      </w:r>
      <w:r w:rsidRPr="00DF4AD7">
        <w:rPr>
          <w:rFonts w:ascii="Arial" w:eastAsia="Times New Roman" w:hAnsi="Arial" w:cs="Arial"/>
          <w:b/>
          <w:bCs/>
          <w:sz w:val="24"/>
          <w:szCs w:val="24"/>
          <w:bdr w:val="none" w:sz="0" w:space="0" w:color="auto" w:frame="1"/>
          <w:lang w:eastAsia="ru-RU"/>
        </w:rPr>
        <w:t>I. Общие положения</w:t>
      </w:r>
    </w:p>
    <w:p w14:paraId="40E1F22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371327B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1.1. Предмет регулирования.</w:t>
      </w:r>
      <w:r w:rsidRPr="00DF4AD7">
        <w:rPr>
          <w:rFonts w:ascii="Arial" w:eastAsia="Times New Roman" w:hAnsi="Arial" w:cs="Arial"/>
          <w:sz w:val="24"/>
          <w:szCs w:val="24"/>
          <w:lang w:eastAsia="ru-RU"/>
        </w:rPr>
        <w:br/>
      </w:r>
    </w:p>
    <w:p w14:paraId="74E7931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Административный регламент предоставления государственной услуги "Заключение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(далее - административный регламент) разработан в целях повышения качества исполнения и доступности предоставления государственной услуги, определяет порядок работы, сроки и последовательность действий при осуществлении полномочий по заключению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73038E2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1.2. Круг заявителей.</w:t>
      </w:r>
      <w:r w:rsidRPr="00DF4AD7">
        <w:rPr>
          <w:rFonts w:ascii="Arial" w:eastAsia="Times New Roman" w:hAnsi="Arial" w:cs="Arial"/>
          <w:sz w:val="24"/>
          <w:szCs w:val="24"/>
          <w:lang w:eastAsia="ru-RU"/>
        </w:rPr>
        <w:br/>
      </w:r>
    </w:p>
    <w:p w14:paraId="6A709D0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Право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имеют юридические лица независимо от их организационно-правовой формы, а также индивидуальные предприниматели, победившие в аукционе на право заключения такого соглашения.</w:t>
      </w:r>
      <w:r w:rsidRPr="00DF4AD7">
        <w:rPr>
          <w:rFonts w:ascii="Arial" w:eastAsia="Times New Roman" w:hAnsi="Arial" w:cs="Arial"/>
          <w:sz w:val="24"/>
          <w:szCs w:val="24"/>
          <w:lang w:eastAsia="ru-RU"/>
        </w:rPr>
        <w:br/>
      </w:r>
    </w:p>
    <w:p w14:paraId="7D44AD9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В случае если победитель аукциона уклонился от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департамент природных ресурсов и экологии Брянской области вправе обратиться в суд с требованием о возмещении убытков, причиненных уклонением победителя аукциона от заключения такого соглашения, или заключить такое соглашение с участником аукциона, который сделал предпоследнее предложение о цене предмета аукциона (цене права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4EC485D2" w14:textId="54D63764"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 xml:space="preserve">Юридические лица, индивидуальные предприниматели, осуществляющие пользование объектами животного мира на основании действующих долгосрочных лицензий на пользование объектами животного мира, отнесенными к объектам охоты, выданных до дня вступления в силу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(далее - </w:t>
      </w:r>
      <w:proofErr w:type="spellStart"/>
      <w:r w:rsidRPr="00DF4AD7">
        <w:rPr>
          <w:rFonts w:ascii="Arial" w:eastAsia="Times New Roman" w:hAnsi="Arial" w:cs="Arial"/>
          <w:sz w:val="24"/>
          <w:szCs w:val="24"/>
          <w:lang w:eastAsia="ru-RU"/>
        </w:rPr>
        <w:t>охотпользователи</w:t>
      </w:r>
      <w:proofErr w:type="spellEnd"/>
      <w:r w:rsidRPr="00DF4AD7">
        <w:rPr>
          <w:rFonts w:ascii="Arial" w:eastAsia="Times New Roman" w:hAnsi="Arial" w:cs="Arial"/>
          <w:sz w:val="24"/>
          <w:szCs w:val="24"/>
          <w:lang w:eastAsia="ru-RU"/>
        </w:rPr>
        <w:t xml:space="preserve">), при исполнении ими условий таких лицензий вправе заключить </w:t>
      </w:r>
      <w:proofErr w:type="spellStart"/>
      <w:r w:rsidRPr="00DF4AD7">
        <w:rPr>
          <w:rFonts w:ascii="Arial" w:eastAsia="Times New Roman" w:hAnsi="Arial" w:cs="Arial"/>
          <w:sz w:val="24"/>
          <w:szCs w:val="24"/>
          <w:lang w:eastAsia="ru-RU"/>
        </w:rPr>
        <w:t>охотхозяйственные</w:t>
      </w:r>
      <w:proofErr w:type="spellEnd"/>
      <w:r w:rsidRPr="00DF4AD7">
        <w:rPr>
          <w:rFonts w:ascii="Arial" w:eastAsia="Times New Roman" w:hAnsi="Arial" w:cs="Arial"/>
          <w:sz w:val="24"/>
          <w:szCs w:val="24"/>
          <w:lang w:eastAsia="ru-RU"/>
        </w:rPr>
        <w:t xml:space="preserve"> соглашения в отношении охотничьих угодий, указанных в договорах о предоставлении в пользование территорий или акваторий, без проведения аукционов на право заключения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(в ред. приказа Департамента природных ресурсов и экологии Брянской области от 16.08.2017 N 690)</w:t>
      </w:r>
      <w:r w:rsidRPr="00DF4AD7">
        <w:rPr>
          <w:rFonts w:ascii="Arial" w:eastAsia="Times New Roman" w:hAnsi="Arial" w:cs="Arial"/>
          <w:sz w:val="24"/>
          <w:szCs w:val="24"/>
          <w:lang w:eastAsia="ru-RU"/>
        </w:rPr>
        <w:br/>
      </w:r>
    </w:p>
    <w:p w14:paraId="644EAED1" w14:textId="72A62EE1"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Юридические лица, индивидуальные предприниматели, осуществляющие пользование объектами животного мира на основании действующих долгосрочных лицензий на пользование объектами животного мира, отнесенными к объектам охоты, выданных до дня вступления в силу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(далее - </w:t>
      </w:r>
      <w:proofErr w:type="spellStart"/>
      <w:r w:rsidRPr="00DF4AD7">
        <w:rPr>
          <w:rFonts w:ascii="Arial" w:eastAsia="Times New Roman" w:hAnsi="Arial" w:cs="Arial"/>
          <w:sz w:val="24"/>
          <w:szCs w:val="24"/>
          <w:lang w:eastAsia="ru-RU"/>
        </w:rPr>
        <w:t>охотпользователи</w:t>
      </w:r>
      <w:proofErr w:type="spellEnd"/>
      <w:r w:rsidRPr="00DF4AD7">
        <w:rPr>
          <w:rFonts w:ascii="Arial" w:eastAsia="Times New Roman" w:hAnsi="Arial" w:cs="Arial"/>
          <w:sz w:val="24"/>
          <w:szCs w:val="24"/>
          <w:lang w:eastAsia="ru-RU"/>
        </w:rPr>
        <w:t xml:space="preserve">), вправе заключить </w:t>
      </w:r>
      <w:proofErr w:type="spellStart"/>
      <w:r w:rsidRPr="00DF4AD7">
        <w:rPr>
          <w:rFonts w:ascii="Arial" w:eastAsia="Times New Roman" w:hAnsi="Arial" w:cs="Arial"/>
          <w:sz w:val="24"/>
          <w:szCs w:val="24"/>
          <w:lang w:eastAsia="ru-RU"/>
        </w:rPr>
        <w:t>охотхозяйственные</w:t>
      </w:r>
      <w:proofErr w:type="spellEnd"/>
      <w:r w:rsidRPr="00DF4AD7">
        <w:rPr>
          <w:rFonts w:ascii="Arial" w:eastAsia="Times New Roman" w:hAnsi="Arial" w:cs="Arial"/>
          <w:sz w:val="24"/>
          <w:szCs w:val="24"/>
          <w:lang w:eastAsia="ru-RU"/>
        </w:rPr>
        <w:t xml:space="preserve"> соглашения в отношении охотничьих угодий, указанных в договорах о предоставлении в пользование территорий или акваторий, без проведения аукционов на право заключения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3995667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От имени заявителей - индивидуальных предпринимателей могут действовать представители, осуществляющие свои полномочия на основании доверенности, оформленной в установленном законом порядке.</w:t>
      </w:r>
      <w:r w:rsidRPr="00DF4AD7">
        <w:rPr>
          <w:rFonts w:ascii="Arial" w:eastAsia="Times New Roman" w:hAnsi="Arial" w:cs="Arial"/>
          <w:sz w:val="24"/>
          <w:szCs w:val="24"/>
          <w:lang w:eastAsia="ru-RU"/>
        </w:rPr>
        <w:br/>
      </w:r>
    </w:p>
    <w:p w14:paraId="338985B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От имени юридических лиц могут выступать лица, действующие в соответствии с учредительными документами юридических лиц без доверенности, а также представители - в силу полномочий, основанных на доверенности. В предусмотренных законодательством случаях от имени юридического лица могут действовать его участники.</w:t>
      </w:r>
      <w:r w:rsidRPr="00DF4AD7">
        <w:rPr>
          <w:rFonts w:ascii="Arial" w:eastAsia="Times New Roman" w:hAnsi="Arial" w:cs="Arial"/>
          <w:sz w:val="24"/>
          <w:szCs w:val="24"/>
          <w:lang w:eastAsia="ru-RU"/>
        </w:rPr>
        <w:br/>
      </w:r>
    </w:p>
    <w:p w14:paraId="3DDC12E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1.3. Требования к порядку информирования о порядке предоставления государственной услуги.</w:t>
      </w:r>
      <w:r w:rsidRPr="00DF4AD7">
        <w:rPr>
          <w:rFonts w:ascii="Arial" w:eastAsia="Times New Roman" w:hAnsi="Arial" w:cs="Arial"/>
          <w:sz w:val="24"/>
          <w:szCs w:val="24"/>
          <w:lang w:eastAsia="ru-RU"/>
        </w:rPr>
        <w:br/>
      </w:r>
    </w:p>
    <w:p w14:paraId="3ECD013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Почтовый адрес департамента природных ресурсов и экологии Брянской области (далее - департамент) для направления документов, заявлений и обращений: бульвар Гагарина, д. 25, г. Брянск, 241050.</w:t>
      </w:r>
      <w:r w:rsidRPr="00DF4AD7">
        <w:rPr>
          <w:rFonts w:ascii="Arial" w:eastAsia="Times New Roman" w:hAnsi="Arial" w:cs="Arial"/>
          <w:sz w:val="24"/>
          <w:szCs w:val="24"/>
          <w:lang w:eastAsia="ru-RU"/>
        </w:rPr>
        <w:br/>
      </w:r>
    </w:p>
    <w:p w14:paraId="59B3FBF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График работы департамента:</w:t>
      </w:r>
      <w:r w:rsidRPr="00DF4AD7">
        <w:rPr>
          <w:rFonts w:ascii="Arial" w:eastAsia="Times New Roman" w:hAnsi="Arial" w:cs="Arial"/>
          <w:sz w:val="24"/>
          <w:szCs w:val="24"/>
          <w:lang w:eastAsia="ru-RU"/>
        </w:rPr>
        <w:br/>
      </w:r>
    </w:p>
    <w:p w14:paraId="68D5DE9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понедельник - четверг: с 8.30 до 17.45;</w:t>
      </w:r>
      <w:r w:rsidRPr="00DF4AD7">
        <w:rPr>
          <w:rFonts w:ascii="Arial" w:eastAsia="Times New Roman" w:hAnsi="Arial" w:cs="Arial"/>
          <w:sz w:val="24"/>
          <w:szCs w:val="24"/>
          <w:lang w:eastAsia="ru-RU"/>
        </w:rPr>
        <w:br/>
      </w:r>
    </w:p>
    <w:p w14:paraId="6FC81E1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пятница: с 8.30 до 16.30;</w:t>
      </w:r>
      <w:r w:rsidRPr="00DF4AD7">
        <w:rPr>
          <w:rFonts w:ascii="Arial" w:eastAsia="Times New Roman" w:hAnsi="Arial" w:cs="Arial"/>
          <w:sz w:val="24"/>
          <w:szCs w:val="24"/>
          <w:lang w:eastAsia="ru-RU"/>
        </w:rPr>
        <w:br/>
      </w:r>
    </w:p>
    <w:p w14:paraId="6B383CA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перерыв на обед: с 13.00 до 14.00;</w:t>
      </w:r>
      <w:r w:rsidRPr="00DF4AD7">
        <w:rPr>
          <w:rFonts w:ascii="Arial" w:eastAsia="Times New Roman" w:hAnsi="Arial" w:cs="Arial"/>
          <w:sz w:val="24"/>
          <w:szCs w:val="24"/>
          <w:lang w:eastAsia="ru-RU"/>
        </w:rPr>
        <w:br/>
      </w:r>
    </w:p>
    <w:p w14:paraId="677B2E0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выходные дни: суббота, воскресенье.</w:t>
      </w:r>
      <w:r w:rsidRPr="00DF4AD7">
        <w:rPr>
          <w:rFonts w:ascii="Arial" w:eastAsia="Times New Roman" w:hAnsi="Arial" w:cs="Arial"/>
          <w:sz w:val="24"/>
          <w:szCs w:val="24"/>
          <w:lang w:eastAsia="ru-RU"/>
        </w:rPr>
        <w:br/>
      </w:r>
    </w:p>
    <w:p w14:paraId="7BA1A34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Телефон для справок (консультаций) по предоставлению государственной услуги: (4832) 66-15-79.</w:t>
      </w:r>
      <w:r w:rsidRPr="00DF4AD7">
        <w:rPr>
          <w:rFonts w:ascii="Arial" w:eastAsia="Times New Roman" w:hAnsi="Arial" w:cs="Arial"/>
          <w:sz w:val="24"/>
          <w:szCs w:val="24"/>
          <w:lang w:eastAsia="ru-RU"/>
        </w:rPr>
        <w:br/>
      </w:r>
    </w:p>
    <w:p w14:paraId="0301A161" w14:textId="3DF8C96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Адрес электронной почты для направления обращений: priroda@kpl32.ru. (в ред. приказа Департамента природных ресурсов и экологии Брянской области от 26.07.2017 N 618)</w:t>
      </w:r>
      <w:r w:rsidRPr="00DF4AD7">
        <w:rPr>
          <w:rFonts w:ascii="Arial" w:eastAsia="Times New Roman" w:hAnsi="Arial" w:cs="Arial"/>
          <w:sz w:val="24"/>
          <w:szCs w:val="24"/>
          <w:lang w:eastAsia="ru-RU"/>
        </w:rPr>
        <w:br/>
      </w:r>
    </w:p>
    <w:p w14:paraId="7098BDE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Официальный сайт: www.Kpl32.ru.</w:t>
      </w:r>
      <w:r w:rsidRPr="00DF4AD7">
        <w:rPr>
          <w:rFonts w:ascii="Arial" w:eastAsia="Times New Roman" w:hAnsi="Arial" w:cs="Arial"/>
          <w:sz w:val="24"/>
          <w:szCs w:val="24"/>
          <w:lang w:eastAsia="ru-RU"/>
        </w:rPr>
        <w:br/>
      </w:r>
    </w:p>
    <w:p w14:paraId="2EBA6BE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Информация по вопросу получения услуги предоставляется:</w:t>
      </w:r>
      <w:r w:rsidRPr="00DF4AD7">
        <w:rPr>
          <w:rFonts w:ascii="Arial" w:eastAsia="Times New Roman" w:hAnsi="Arial" w:cs="Arial"/>
          <w:sz w:val="24"/>
          <w:szCs w:val="24"/>
          <w:lang w:eastAsia="ru-RU"/>
        </w:rPr>
        <w:br/>
      </w:r>
    </w:p>
    <w:p w14:paraId="40CAB98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 непосредственном обращении в департамент, на стенде в местах приема граждан;</w:t>
      </w:r>
      <w:r w:rsidRPr="00DF4AD7">
        <w:rPr>
          <w:rFonts w:ascii="Arial" w:eastAsia="Times New Roman" w:hAnsi="Arial" w:cs="Arial"/>
          <w:sz w:val="24"/>
          <w:szCs w:val="24"/>
          <w:lang w:eastAsia="ru-RU"/>
        </w:rPr>
        <w:br/>
      </w:r>
    </w:p>
    <w:p w14:paraId="3C3BB7B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 использованием средств электронного информирования посредством размещения на официальном сайте департамента;</w:t>
      </w:r>
      <w:r w:rsidRPr="00DF4AD7">
        <w:rPr>
          <w:rFonts w:ascii="Arial" w:eastAsia="Times New Roman" w:hAnsi="Arial" w:cs="Arial"/>
          <w:sz w:val="24"/>
          <w:szCs w:val="24"/>
          <w:lang w:eastAsia="ru-RU"/>
        </w:rPr>
        <w:br/>
      </w:r>
    </w:p>
    <w:p w14:paraId="5A03111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с использованием федеральной государственной информационной системы "Единый портал государственных и муниципальных услуг (функций)": </w:t>
      </w:r>
      <w:proofErr w:type="spellStart"/>
      <w:r w:rsidRPr="00DF4AD7">
        <w:rPr>
          <w:rFonts w:ascii="Arial" w:eastAsia="Times New Roman" w:hAnsi="Arial" w:cs="Arial"/>
          <w:sz w:val="24"/>
          <w:szCs w:val="24"/>
          <w:lang w:eastAsia="ru-RU"/>
        </w:rPr>
        <w:t>htt</w:t>
      </w:r>
      <w:proofErr w:type="spellEnd"/>
      <w:r w:rsidRPr="00DF4AD7">
        <w:rPr>
          <w:rFonts w:ascii="Arial" w:eastAsia="Times New Roman" w:hAnsi="Arial" w:cs="Arial"/>
          <w:sz w:val="24"/>
          <w:szCs w:val="24"/>
          <w:lang w:eastAsia="ru-RU"/>
        </w:rPr>
        <w:t>://www.gosuslugi.ru;</w:t>
      </w:r>
      <w:r w:rsidRPr="00DF4AD7">
        <w:rPr>
          <w:rFonts w:ascii="Arial" w:eastAsia="Times New Roman" w:hAnsi="Arial" w:cs="Arial"/>
          <w:sz w:val="24"/>
          <w:szCs w:val="24"/>
          <w:lang w:eastAsia="ru-RU"/>
        </w:rPr>
        <w:br/>
      </w:r>
    </w:p>
    <w:p w14:paraId="42B368A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с использованием региональной информационной системы "Портал государственных и муниципальных услуг Брянской области": </w:t>
      </w:r>
      <w:proofErr w:type="spellStart"/>
      <w:r w:rsidRPr="00DF4AD7">
        <w:rPr>
          <w:rFonts w:ascii="Arial" w:eastAsia="Times New Roman" w:hAnsi="Arial" w:cs="Arial"/>
          <w:sz w:val="24"/>
          <w:szCs w:val="24"/>
          <w:lang w:eastAsia="ru-RU"/>
        </w:rPr>
        <w:t>htt</w:t>
      </w:r>
      <w:proofErr w:type="spellEnd"/>
      <w:r w:rsidRPr="00DF4AD7">
        <w:rPr>
          <w:rFonts w:ascii="Arial" w:eastAsia="Times New Roman" w:hAnsi="Arial" w:cs="Arial"/>
          <w:sz w:val="24"/>
          <w:szCs w:val="24"/>
          <w:lang w:eastAsia="ru-RU"/>
        </w:rPr>
        <w:t>://pgu.32ru.</w:t>
      </w:r>
      <w:r w:rsidRPr="00DF4AD7">
        <w:rPr>
          <w:rFonts w:ascii="Arial" w:eastAsia="Times New Roman" w:hAnsi="Arial" w:cs="Arial"/>
          <w:sz w:val="24"/>
          <w:szCs w:val="24"/>
          <w:lang w:eastAsia="ru-RU"/>
        </w:rPr>
        <w:br/>
      </w:r>
    </w:p>
    <w:p w14:paraId="77C2016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Заявитель имеет право на получение по телефону информации о стадии рассмотрения его заявления и информации о фамилии, имени, отчестве и рабочем телефоне ответственного исполнителя.</w:t>
      </w:r>
      <w:r w:rsidRPr="00DF4AD7">
        <w:rPr>
          <w:rFonts w:ascii="Arial" w:eastAsia="Times New Roman" w:hAnsi="Arial" w:cs="Arial"/>
          <w:sz w:val="24"/>
          <w:szCs w:val="24"/>
          <w:lang w:eastAsia="ru-RU"/>
        </w:rPr>
        <w:br/>
      </w:r>
    </w:p>
    <w:p w14:paraId="68BD354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1.3.1. Сведения о местонахождении, контактных телефонах (телефонах для справок), интернет-адресе, адресе электронной почты должностных лиц департамента, предоставляющих государственную услугу, размещаются:</w:t>
      </w:r>
      <w:r w:rsidRPr="00DF4AD7">
        <w:rPr>
          <w:rFonts w:ascii="Arial" w:eastAsia="Times New Roman" w:hAnsi="Arial" w:cs="Arial"/>
          <w:sz w:val="24"/>
          <w:szCs w:val="24"/>
          <w:lang w:eastAsia="ru-RU"/>
        </w:rPr>
        <w:br/>
      </w:r>
    </w:p>
    <w:p w14:paraId="3DB26CC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на информационных стендах в местах размещения должностных лиц, предоставляющих государственную услугу;</w:t>
      </w:r>
      <w:r w:rsidRPr="00DF4AD7">
        <w:rPr>
          <w:rFonts w:ascii="Arial" w:eastAsia="Times New Roman" w:hAnsi="Arial" w:cs="Arial"/>
          <w:sz w:val="24"/>
          <w:szCs w:val="24"/>
          <w:lang w:eastAsia="ru-RU"/>
        </w:rPr>
        <w:br/>
      </w:r>
    </w:p>
    <w:p w14:paraId="010371F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 на официальном сайте департамента в сети Интернет (www.Kpl32.ru).</w:t>
      </w:r>
      <w:r w:rsidRPr="00DF4AD7">
        <w:rPr>
          <w:rFonts w:ascii="Arial" w:eastAsia="Times New Roman" w:hAnsi="Arial" w:cs="Arial"/>
          <w:sz w:val="24"/>
          <w:szCs w:val="24"/>
          <w:lang w:eastAsia="ru-RU"/>
        </w:rPr>
        <w:br/>
      </w:r>
    </w:p>
    <w:p w14:paraId="7C381DF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1.3.2. Сведения о графике (режиме) работы департамента сообщаются по телефонам для справок (консультаций), а также размещаются:</w:t>
      </w:r>
      <w:r w:rsidRPr="00DF4AD7">
        <w:rPr>
          <w:rFonts w:ascii="Arial" w:eastAsia="Times New Roman" w:hAnsi="Arial" w:cs="Arial"/>
          <w:sz w:val="24"/>
          <w:szCs w:val="24"/>
          <w:lang w:eastAsia="ru-RU"/>
        </w:rPr>
        <w:br/>
      </w:r>
    </w:p>
    <w:p w14:paraId="0FE29BF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при входе в помещение, в котором располагается орган, должностное лицо, предоставляющие государственную услугу;</w:t>
      </w:r>
      <w:r w:rsidRPr="00DF4AD7">
        <w:rPr>
          <w:rFonts w:ascii="Arial" w:eastAsia="Times New Roman" w:hAnsi="Arial" w:cs="Arial"/>
          <w:sz w:val="24"/>
          <w:szCs w:val="24"/>
          <w:lang w:eastAsia="ru-RU"/>
        </w:rPr>
        <w:br/>
      </w:r>
    </w:p>
    <w:p w14:paraId="0387500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 на информационных стендах в департаменте;</w:t>
      </w:r>
      <w:r w:rsidRPr="00DF4AD7">
        <w:rPr>
          <w:rFonts w:ascii="Arial" w:eastAsia="Times New Roman" w:hAnsi="Arial" w:cs="Arial"/>
          <w:sz w:val="24"/>
          <w:szCs w:val="24"/>
          <w:lang w:eastAsia="ru-RU"/>
        </w:rPr>
        <w:br/>
      </w:r>
    </w:p>
    <w:p w14:paraId="791677A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 на официальном сайте департамента в сети Интернет (www.Kpl32.ru).</w:t>
      </w:r>
      <w:r w:rsidRPr="00DF4AD7">
        <w:rPr>
          <w:rFonts w:ascii="Arial" w:eastAsia="Times New Roman" w:hAnsi="Arial" w:cs="Arial"/>
          <w:sz w:val="24"/>
          <w:szCs w:val="24"/>
          <w:lang w:eastAsia="ru-RU"/>
        </w:rPr>
        <w:br/>
      </w:r>
    </w:p>
    <w:p w14:paraId="6DF8602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 Консультации (справки) по вопросам предоставления государственной услуги предоставляются специалистами, в том числе специально выделенными для дачи консультаций.</w:t>
      </w:r>
      <w:r w:rsidRPr="00DF4AD7">
        <w:rPr>
          <w:rFonts w:ascii="Arial" w:eastAsia="Times New Roman" w:hAnsi="Arial" w:cs="Arial"/>
          <w:sz w:val="24"/>
          <w:szCs w:val="24"/>
          <w:lang w:eastAsia="ru-RU"/>
        </w:rPr>
        <w:br/>
      </w:r>
    </w:p>
    <w:p w14:paraId="6C8EDF4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1.4.1. Консультации предоставляются по вопросам:</w:t>
      </w:r>
      <w:r w:rsidRPr="00DF4AD7">
        <w:rPr>
          <w:rFonts w:ascii="Arial" w:eastAsia="Times New Roman" w:hAnsi="Arial" w:cs="Arial"/>
          <w:sz w:val="24"/>
          <w:szCs w:val="24"/>
          <w:lang w:eastAsia="ru-RU"/>
        </w:rPr>
        <w:br/>
      </w:r>
    </w:p>
    <w:p w14:paraId="4018E93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1) перечня документов, необходимых для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16B8641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 срока рассмотрения поступивших заявок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3AE3754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 оснований для отказа в заключении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431813B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4) процедуры проведения аукциона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0DB9404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 времени приема документов;</w:t>
      </w:r>
      <w:r w:rsidRPr="00DF4AD7">
        <w:rPr>
          <w:rFonts w:ascii="Arial" w:eastAsia="Times New Roman" w:hAnsi="Arial" w:cs="Arial"/>
          <w:sz w:val="24"/>
          <w:szCs w:val="24"/>
          <w:lang w:eastAsia="ru-RU"/>
        </w:rPr>
        <w:br/>
      </w:r>
    </w:p>
    <w:p w14:paraId="16E3B3B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6) порядка обжалования действий (бездействия) и решений, осуществляемых и принимаемых в ходе предоставления государственной услуги.</w:t>
      </w:r>
      <w:r w:rsidRPr="00DF4AD7">
        <w:rPr>
          <w:rFonts w:ascii="Arial" w:eastAsia="Times New Roman" w:hAnsi="Arial" w:cs="Arial"/>
          <w:sz w:val="24"/>
          <w:szCs w:val="24"/>
          <w:lang w:eastAsia="ru-RU"/>
        </w:rPr>
        <w:br/>
      </w:r>
    </w:p>
    <w:p w14:paraId="3873529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1.4.2. Для получения консультации заинтересованное лицо обращается к специалисту департамента по предоставлению государственной услуги.</w:t>
      </w:r>
      <w:r w:rsidRPr="00DF4AD7">
        <w:rPr>
          <w:rFonts w:ascii="Arial" w:eastAsia="Times New Roman" w:hAnsi="Arial" w:cs="Arial"/>
          <w:sz w:val="24"/>
          <w:szCs w:val="24"/>
          <w:lang w:eastAsia="ru-RU"/>
        </w:rPr>
        <w:br/>
      </w:r>
    </w:p>
    <w:p w14:paraId="3B34718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Если заинтересованное лицо не удовлетворено полученной консультацией, оно может обратиться (устно или письменно) к директору департамента.</w:t>
      </w:r>
      <w:r w:rsidRPr="00DF4AD7">
        <w:rPr>
          <w:rFonts w:ascii="Arial" w:eastAsia="Times New Roman" w:hAnsi="Arial" w:cs="Arial"/>
          <w:sz w:val="24"/>
          <w:szCs w:val="24"/>
          <w:lang w:eastAsia="ru-RU"/>
        </w:rPr>
        <w:br/>
      </w:r>
    </w:p>
    <w:p w14:paraId="65F324F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1.4.3. Основными требованиями к консультированию заинтересованных лиц являются четкость в изложении материала, полнота консультирования, наглядность форм подачи материала.</w:t>
      </w:r>
      <w:r w:rsidRPr="00DF4AD7">
        <w:rPr>
          <w:rFonts w:ascii="Arial" w:eastAsia="Times New Roman" w:hAnsi="Arial" w:cs="Arial"/>
          <w:sz w:val="24"/>
          <w:szCs w:val="24"/>
          <w:lang w:eastAsia="ru-RU"/>
        </w:rPr>
        <w:br/>
      </w:r>
    </w:p>
    <w:p w14:paraId="3BDF414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1.4.4. Консультирование проводится в устной или письменной форме.</w:t>
      </w:r>
      <w:r w:rsidRPr="00DF4AD7">
        <w:rPr>
          <w:rFonts w:ascii="Arial" w:eastAsia="Times New Roman" w:hAnsi="Arial" w:cs="Arial"/>
          <w:sz w:val="24"/>
          <w:szCs w:val="24"/>
          <w:lang w:eastAsia="ru-RU"/>
        </w:rPr>
        <w:br/>
      </w:r>
    </w:p>
    <w:p w14:paraId="7ED6FC5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1.4.5. Индивидуальное устное консультирование осуществляется должностным лицом департамента при обращении заинтересованного лица за консультацией на личном приеме либо по телефону.</w:t>
      </w:r>
      <w:r w:rsidRPr="00DF4AD7">
        <w:rPr>
          <w:rFonts w:ascii="Arial" w:eastAsia="Times New Roman" w:hAnsi="Arial" w:cs="Arial"/>
          <w:sz w:val="24"/>
          <w:szCs w:val="24"/>
          <w:lang w:eastAsia="ru-RU"/>
        </w:rPr>
        <w:br/>
      </w:r>
    </w:p>
    <w:p w14:paraId="189B18A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Специалист, осуществляющий индивидуальное устное консультирование, должен принять все необходимые меры для ответа, в том числе с привлечением других специалистов. Время получения ответа при индивидуальном устном консультировании не может превышать 15 минут.</w:t>
      </w:r>
      <w:r w:rsidRPr="00DF4AD7">
        <w:rPr>
          <w:rFonts w:ascii="Arial" w:eastAsia="Times New Roman" w:hAnsi="Arial" w:cs="Arial"/>
          <w:sz w:val="24"/>
          <w:szCs w:val="24"/>
          <w:lang w:eastAsia="ru-RU"/>
        </w:rPr>
        <w:br/>
      </w:r>
    </w:p>
    <w:p w14:paraId="110E8FE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1.4.6. При ответе на телефонные звонки специалист, осуществляющий прием и консультирование, сняв трубку, должен представиться, назвав:</w:t>
      </w:r>
      <w:r w:rsidRPr="00DF4AD7">
        <w:rPr>
          <w:rFonts w:ascii="Arial" w:eastAsia="Times New Roman" w:hAnsi="Arial" w:cs="Arial"/>
          <w:sz w:val="24"/>
          <w:szCs w:val="24"/>
          <w:lang w:eastAsia="ru-RU"/>
        </w:rPr>
        <w:br/>
      </w:r>
    </w:p>
    <w:p w14:paraId="76B419D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наименование департамента;</w:t>
      </w:r>
      <w:r w:rsidRPr="00DF4AD7">
        <w:rPr>
          <w:rFonts w:ascii="Arial" w:eastAsia="Times New Roman" w:hAnsi="Arial" w:cs="Arial"/>
          <w:sz w:val="24"/>
          <w:szCs w:val="24"/>
          <w:lang w:eastAsia="ru-RU"/>
        </w:rPr>
        <w:br/>
      </w:r>
    </w:p>
    <w:p w14:paraId="765117E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 свои должность, фамилию, имя, отчество.</w:t>
      </w:r>
      <w:r w:rsidRPr="00DF4AD7">
        <w:rPr>
          <w:rFonts w:ascii="Arial" w:eastAsia="Times New Roman" w:hAnsi="Arial" w:cs="Arial"/>
          <w:sz w:val="24"/>
          <w:szCs w:val="24"/>
          <w:lang w:eastAsia="ru-RU"/>
        </w:rPr>
        <w:br/>
      </w:r>
    </w:p>
    <w:p w14:paraId="200F43C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Во время разговора слова произносятся четко, не допускаются параллельные разговоры с окружающими людьми, прерывание разговора по причине поступления звонка на другой телефонный аппарат.</w:t>
      </w:r>
      <w:r w:rsidRPr="00DF4AD7">
        <w:rPr>
          <w:rFonts w:ascii="Arial" w:eastAsia="Times New Roman" w:hAnsi="Arial" w:cs="Arial"/>
          <w:sz w:val="24"/>
          <w:szCs w:val="24"/>
          <w:lang w:eastAsia="ru-RU"/>
        </w:rPr>
        <w:br/>
      </w:r>
    </w:p>
    <w:p w14:paraId="04A6EB3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В конце консультации специалист должен кратко подвести итоги разговора и перечислить меры, которые заявитель может принять в целях разрешения </w:t>
      </w:r>
      <w:r w:rsidRPr="00DF4AD7">
        <w:rPr>
          <w:rFonts w:ascii="Arial" w:eastAsia="Times New Roman" w:hAnsi="Arial" w:cs="Arial"/>
          <w:sz w:val="24"/>
          <w:szCs w:val="24"/>
          <w:lang w:eastAsia="ru-RU"/>
        </w:rPr>
        <w:lastRenderedPageBreak/>
        <w:t>интересующего его вопроса.</w:t>
      </w:r>
      <w:r w:rsidRPr="00DF4AD7">
        <w:rPr>
          <w:rFonts w:ascii="Arial" w:eastAsia="Times New Roman" w:hAnsi="Arial" w:cs="Arial"/>
          <w:sz w:val="24"/>
          <w:szCs w:val="24"/>
          <w:lang w:eastAsia="ru-RU"/>
        </w:rPr>
        <w:br/>
      </w:r>
    </w:p>
    <w:p w14:paraId="1299E43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1.4.7. При устном обращении граждан (лично или по телефону) специалист, осуществляющий прием и консультирование, дает устный ответ самостоятельно.</w:t>
      </w:r>
      <w:r w:rsidRPr="00DF4AD7">
        <w:rPr>
          <w:rFonts w:ascii="Arial" w:eastAsia="Times New Roman" w:hAnsi="Arial" w:cs="Arial"/>
          <w:sz w:val="24"/>
          <w:szCs w:val="24"/>
          <w:lang w:eastAsia="ru-RU"/>
        </w:rPr>
        <w:br/>
      </w:r>
    </w:p>
    <w:p w14:paraId="34D3C50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Если специалист не может дать ответ самостоятельно либо подготовка ответа требует продолжительного времени, он обязан предложить заявителю один из трех вариантов дальнейших действий:</w:t>
      </w:r>
      <w:r w:rsidRPr="00DF4AD7">
        <w:rPr>
          <w:rFonts w:ascii="Arial" w:eastAsia="Times New Roman" w:hAnsi="Arial" w:cs="Arial"/>
          <w:sz w:val="24"/>
          <w:szCs w:val="24"/>
          <w:lang w:eastAsia="ru-RU"/>
        </w:rPr>
        <w:br/>
      </w:r>
    </w:p>
    <w:p w14:paraId="3B3B65B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изложить суть обращения в письменной форме;</w:t>
      </w:r>
      <w:r w:rsidRPr="00DF4AD7">
        <w:rPr>
          <w:rFonts w:ascii="Arial" w:eastAsia="Times New Roman" w:hAnsi="Arial" w:cs="Arial"/>
          <w:sz w:val="24"/>
          <w:szCs w:val="24"/>
          <w:lang w:eastAsia="ru-RU"/>
        </w:rPr>
        <w:br/>
      </w:r>
    </w:p>
    <w:p w14:paraId="70BA80E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 назначить другое удобное для посетителя время для консультации;</w:t>
      </w:r>
      <w:r w:rsidRPr="00DF4AD7">
        <w:rPr>
          <w:rFonts w:ascii="Arial" w:eastAsia="Times New Roman" w:hAnsi="Arial" w:cs="Arial"/>
          <w:sz w:val="24"/>
          <w:szCs w:val="24"/>
          <w:lang w:eastAsia="ru-RU"/>
        </w:rPr>
        <w:br/>
      </w:r>
    </w:p>
    <w:p w14:paraId="3DEF690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 дать консультацию в двухдневный срок по контактному телефону, указанному заявителем.</w:t>
      </w:r>
      <w:r w:rsidRPr="00DF4AD7">
        <w:rPr>
          <w:rFonts w:ascii="Arial" w:eastAsia="Times New Roman" w:hAnsi="Arial" w:cs="Arial"/>
          <w:sz w:val="24"/>
          <w:szCs w:val="24"/>
          <w:lang w:eastAsia="ru-RU"/>
        </w:rPr>
        <w:br/>
      </w:r>
    </w:p>
    <w:p w14:paraId="249CB5A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Специалисты, осуществляющие прием и консультирование (лично или по телефону), обязаны относиться к гражданам корректно и внимательно, не унижая их чести и достоинства.</w:t>
      </w:r>
      <w:r w:rsidRPr="00DF4AD7">
        <w:rPr>
          <w:rFonts w:ascii="Arial" w:eastAsia="Times New Roman" w:hAnsi="Arial" w:cs="Arial"/>
          <w:sz w:val="24"/>
          <w:szCs w:val="24"/>
          <w:lang w:eastAsia="ru-RU"/>
        </w:rPr>
        <w:br/>
      </w:r>
    </w:p>
    <w:p w14:paraId="2AF2143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1.4.8. Индивидуальное письменное консультирование осуществляется при обращении заинтересованного лица в департамент путем:</w:t>
      </w:r>
      <w:r w:rsidRPr="00DF4AD7">
        <w:rPr>
          <w:rFonts w:ascii="Arial" w:eastAsia="Times New Roman" w:hAnsi="Arial" w:cs="Arial"/>
          <w:sz w:val="24"/>
          <w:szCs w:val="24"/>
          <w:lang w:eastAsia="ru-RU"/>
        </w:rPr>
        <w:br/>
      </w:r>
    </w:p>
    <w:p w14:paraId="23FEA3E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направления обращения нарочным;</w:t>
      </w:r>
      <w:r w:rsidRPr="00DF4AD7">
        <w:rPr>
          <w:rFonts w:ascii="Arial" w:eastAsia="Times New Roman" w:hAnsi="Arial" w:cs="Arial"/>
          <w:sz w:val="24"/>
          <w:szCs w:val="24"/>
          <w:lang w:eastAsia="ru-RU"/>
        </w:rPr>
        <w:br/>
      </w:r>
    </w:p>
    <w:p w14:paraId="7AE29C8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 направления обращения почтой, в том числе электронной;</w:t>
      </w:r>
      <w:r w:rsidRPr="00DF4AD7">
        <w:rPr>
          <w:rFonts w:ascii="Arial" w:eastAsia="Times New Roman" w:hAnsi="Arial" w:cs="Arial"/>
          <w:sz w:val="24"/>
          <w:szCs w:val="24"/>
          <w:lang w:eastAsia="ru-RU"/>
        </w:rPr>
        <w:br/>
      </w:r>
    </w:p>
    <w:p w14:paraId="629C999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 направления обращения по факсу.</w:t>
      </w:r>
      <w:r w:rsidRPr="00DF4AD7">
        <w:rPr>
          <w:rFonts w:ascii="Arial" w:eastAsia="Times New Roman" w:hAnsi="Arial" w:cs="Arial"/>
          <w:sz w:val="24"/>
          <w:szCs w:val="24"/>
          <w:lang w:eastAsia="ru-RU"/>
        </w:rPr>
        <w:br/>
      </w:r>
    </w:p>
    <w:p w14:paraId="2CBC79D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1.4.9. Письменный ответ подписывается директором департамента или лицом, его замещающим, содержит фамилию, инициалы и телефон исполнителя.</w:t>
      </w:r>
      <w:r w:rsidRPr="00DF4AD7">
        <w:rPr>
          <w:rFonts w:ascii="Arial" w:eastAsia="Times New Roman" w:hAnsi="Arial" w:cs="Arial"/>
          <w:sz w:val="24"/>
          <w:szCs w:val="24"/>
          <w:lang w:eastAsia="ru-RU"/>
        </w:rPr>
        <w:br/>
      </w:r>
    </w:p>
    <w:p w14:paraId="559AF3F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Ответ направляется письмом, электронной почтой либо факсом в зависимости от способа обращения заинтересованного лица за консультацией или способа доставки, указанного в письменном обращении заинтересованного лица.</w:t>
      </w:r>
      <w:r w:rsidRPr="00DF4AD7">
        <w:rPr>
          <w:rFonts w:ascii="Arial" w:eastAsia="Times New Roman" w:hAnsi="Arial" w:cs="Arial"/>
          <w:sz w:val="24"/>
          <w:szCs w:val="24"/>
          <w:lang w:eastAsia="ru-RU"/>
        </w:rPr>
        <w:br/>
      </w:r>
    </w:p>
    <w:p w14:paraId="348F044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1.4.10. При индивидуальном письменном консультировании ответ направляется заинтересованному лицу не позднее 30 календарных дней со дня регистрации письменного обращения.</w:t>
      </w:r>
    </w:p>
    <w:p w14:paraId="780DB3F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1.4.11. Публичное устное консультирование осуществляется с привлечением средств массовой информации (далее - СМИ): радио, телевидения, а также путем проведения встреч с населением.</w:t>
      </w:r>
      <w:r w:rsidRPr="00DF4AD7">
        <w:rPr>
          <w:rFonts w:ascii="Arial" w:eastAsia="Times New Roman" w:hAnsi="Arial" w:cs="Arial"/>
          <w:sz w:val="24"/>
          <w:szCs w:val="24"/>
          <w:lang w:eastAsia="ru-RU"/>
        </w:rPr>
        <w:br/>
      </w:r>
    </w:p>
    <w:p w14:paraId="40BE9F1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Выступления специалистов департамента согласуются с директором департамента (лицом, его замещающим).</w:t>
      </w:r>
      <w:r w:rsidRPr="00DF4AD7">
        <w:rPr>
          <w:rFonts w:ascii="Arial" w:eastAsia="Times New Roman" w:hAnsi="Arial" w:cs="Arial"/>
          <w:sz w:val="24"/>
          <w:szCs w:val="24"/>
          <w:lang w:eastAsia="ru-RU"/>
        </w:rPr>
        <w:br/>
      </w:r>
    </w:p>
    <w:p w14:paraId="6BE924D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1.4.12. Публичное письменное консультирование осуществляется путем публикации информационных материалов в СМИ, включая интернет-ресурсы департамента.</w:t>
      </w:r>
      <w:r w:rsidRPr="00DF4AD7">
        <w:rPr>
          <w:rFonts w:ascii="Arial" w:eastAsia="Times New Roman" w:hAnsi="Arial" w:cs="Arial"/>
          <w:sz w:val="24"/>
          <w:szCs w:val="24"/>
          <w:lang w:eastAsia="ru-RU"/>
        </w:rPr>
        <w:br/>
      </w:r>
    </w:p>
    <w:p w14:paraId="6A36575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Публичное консультирование также осуществляется путем оформления информационных стендов, в том числе в настольном варианте. Информационные стенды должны быть хорошо освещены, а представленная информация структурирована на тематическую и организационную.</w:t>
      </w:r>
      <w:r w:rsidRPr="00DF4AD7">
        <w:rPr>
          <w:rFonts w:ascii="Arial" w:eastAsia="Times New Roman" w:hAnsi="Arial" w:cs="Arial"/>
          <w:sz w:val="24"/>
          <w:szCs w:val="24"/>
          <w:lang w:eastAsia="ru-RU"/>
        </w:rPr>
        <w:br/>
      </w:r>
    </w:p>
    <w:p w14:paraId="41C28B4A" w14:textId="77777777" w:rsidR="00DF4AD7" w:rsidRPr="00DF4AD7" w:rsidRDefault="00DF4AD7" w:rsidP="00DF4AD7">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bdr w:val="none" w:sz="0" w:space="0" w:color="auto" w:frame="1"/>
          <w:lang w:eastAsia="ru-RU"/>
        </w:rPr>
        <w:t>II. Стандарт предоставления государственной услуги</w:t>
      </w:r>
    </w:p>
    <w:p w14:paraId="5F665D1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750D1E1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2.1. Наименование государственной услуги - 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(далее - государственная услуга).</w:t>
      </w:r>
      <w:r w:rsidRPr="00DF4AD7">
        <w:rPr>
          <w:rFonts w:ascii="Arial" w:eastAsia="Times New Roman" w:hAnsi="Arial" w:cs="Arial"/>
          <w:sz w:val="24"/>
          <w:szCs w:val="24"/>
          <w:lang w:eastAsia="ru-RU"/>
        </w:rPr>
        <w:br/>
      </w:r>
    </w:p>
    <w:p w14:paraId="1347DB5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2.2. Наименование исполнительного органа государственной власти Брянской области, непосредственно предоставляющего государственную услугу - департамент природных ресурсов и экологии Брянской области.</w:t>
      </w:r>
      <w:r w:rsidRPr="00DF4AD7">
        <w:rPr>
          <w:rFonts w:ascii="Arial" w:eastAsia="Times New Roman" w:hAnsi="Arial" w:cs="Arial"/>
          <w:sz w:val="24"/>
          <w:szCs w:val="24"/>
          <w:lang w:eastAsia="ru-RU"/>
        </w:rPr>
        <w:br/>
      </w:r>
    </w:p>
    <w:p w14:paraId="46B6EFB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 предоставлении государственной услуги департамент осуществляет взаимодействие с Федеральной налоговой службой - в части получения сведений, содержащихся в Едином государственном реестре юридических лиц и Едином государственном реестре индивидуальных предпринимателей.</w:t>
      </w:r>
      <w:r w:rsidRPr="00DF4AD7">
        <w:rPr>
          <w:rFonts w:ascii="Arial" w:eastAsia="Times New Roman" w:hAnsi="Arial" w:cs="Arial"/>
          <w:sz w:val="24"/>
          <w:szCs w:val="24"/>
          <w:lang w:eastAsia="ru-RU"/>
        </w:rPr>
        <w:br/>
      </w:r>
    </w:p>
    <w:p w14:paraId="731778D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2.3. Результат предоставления государственной услуги.</w:t>
      </w:r>
      <w:r w:rsidRPr="00DF4AD7">
        <w:rPr>
          <w:rFonts w:ascii="Arial" w:eastAsia="Times New Roman" w:hAnsi="Arial" w:cs="Arial"/>
          <w:sz w:val="24"/>
          <w:szCs w:val="24"/>
          <w:lang w:eastAsia="ru-RU"/>
        </w:rPr>
        <w:br/>
      </w:r>
    </w:p>
    <w:p w14:paraId="66842B9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Результатом предоставления государственной услуги является заключение с заявителем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77885AE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 Срок предоставления государственной услуги.</w:t>
      </w:r>
      <w:r w:rsidRPr="00DF4AD7">
        <w:rPr>
          <w:rFonts w:ascii="Arial" w:eastAsia="Times New Roman" w:hAnsi="Arial" w:cs="Arial"/>
          <w:sz w:val="24"/>
          <w:szCs w:val="24"/>
          <w:lang w:eastAsia="ru-RU"/>
        </w:rPr>
        <w:br/>
      </w:r>
    </w:p>
    <w:p w14:paraId="45151C9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победителем аукциона на право заключения такого соглашения или иными лицами, указанными в абзацах третьем, четвертом пункта 1.2 настоящего административного регламента, производится в течение тридцати дней со дня проведения аукциона.</w:t>
      </w:r>
      <w:r w:rsidRPr="00DF4AD7">
        <w:rPr>
          <w:rFonts w:ascii="Arial" w:eastAsia="Times New Roman" w:hAnsi="Arial" w:cs="Arial"/>
          <w:sz w:val="24"/>
          <w:szCs w:val="24"/>
          <w:lang w:eastAsia="ru-RU"/>
        </w:rPr>
        <w:br/>
      </w:r>
    </w:p>
    <w:p w14:paraId="55F7060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Департамент обязан заключить </w:t>
      </w:r>
      <w:proofErr w:type="spellStart"/>
      <w:r w:rsidRPr="00DF4AD7">
        <w:rPr>
          <w:rFonts w:ascii="Arial" w:eastAsia="Times New Roman" w:hAnsi="Arial" w:cs="Arial"/>
          <w:sz w:val="24"/>
          <w:szCs w:val="24"/>
          <w:lang w:eastAsia="ru-RU"/>
        </w:rPr>
        <w:t>охотхозяйственные</w:t>
      </w:r>
      <w:proofErr w:type="spellEnd"/>
      <w:r w:rsidRPr="00DF4AD7">
        <w:rPr>
          <w:rFonts w:ascii="Arial" w:eastAsia="Times New Roman" w:hAnsi="Arial" w:cs="Arial"/>
          <w:sz w:val="24"/>
          <w:szCs w:val="24"/>
          <w:lang w:eastAsia="ru-RU"/>
        </w:rPr>
        <w:t xml:space="preserve"> соглашения с </w:t>
      </w:r>
      <w:proofErr w:type="spellStart"/>
      <w:r w:rsidRPr="00DF4AD7">
        <w:rPr>
          <w:rFonts w:ascii="Arial" w:eastAsia="Times New Roman" w:hAnsi="Arial" w:cs="Arial"/>
          <w:sz w:val="24"/>
          <w:szCs w:val="24"/>
          <w:lang w:eastAsia="ru-RU"/>
        </w:rPr>
        <w:t>охотпользователями</w:t>
      </w:r>
      <w:proofErr w:type="spellEnd"/>
      <w:r w:rsidRPr="00DF4AD7">
        <w:rPr>
          <w:rFonts w:ascii="Arial" w:eastAsia="Times New Roman" w:hAnsi="Arial" w:cs="Arial"/>
          <w:sz w:val="24"/>
          <w:szCs w:val="24"/>
          <w:lang w:eastAsia="ru-RU"/>
        </w:rPr>
        <w:t>, указанными в абзаце пятом пункта 1.2 настоящего административного регламента, в течение трех месяцев с даты обращения данных лиц в департамент.</w:t>
      </w:r>
      <w:r w:rsidRPr="00DF4AD7">
        <w:rPr>
          <w:rFonts w:ascii="Arial" w:eastAsia="Times New Roman" w:hAnsi="Arial" w:cs="Arial"/>
          <w:sz w:val="24"/>
          <w:szCs w:val="24"/>
          <w:lang w:eastAsia="ru-RU"/>
        </w:rPr>
        <w:br/>
      </w:r>
    </w:p>
    <w:p w14:paraId="00AE27D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2.5. Перечень нормативных правовых актов, непосредственно регулирующих предоставление государственной услуги.</w:t>
      </w:r>
      <w:r w:rsidRPr="00DF4AD7">
        <w:rPr>
          <w:rFonts w:ascii="Arial" w:eastAsia="Times New Roman" w:hAnsi="Arial" w:cs="Arial"/>
          <w:sz w:val="24"/>
          <w:szCs w:val="24"/>
          <w:lang w:eastAsia="ru-RU"/>
        </w:rPr>
        <w:br/>
      </w:r>
    </w:p>
    <w:p w14:paraId="343AFD8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Предоставление государственной услуги регулируется:</w:t>
      </w:r>
      <w:r w:rsidRPr="00DF4AD7">
        <w:rPr>
          <w:rFonts w:ascii="Arial" w:eastAsia="Times New Roman" w:hAnsi="Arial" w:cs="Arial"/>
          <w:sz w:val="24"/>
          <w:szCs w:val="24"/>
          <w:lang w:eastAsia="ru-RU"/>
        </w:rPr>
        <w:br/>
      </w:r>
    </w:p>
    <w:p w14:paraId="561E0EFF" w14:textId="7706F4EA"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Федеральным законом от 24 июля 2009 года N 209-ФЗ "Об охоте и о сохранении охотничьих ресурсов и о внесении изменений в отдельные законодательные акты Российской Федерации" ("Собрание законодательства Российской Федерации", 27.07.2009, N 30, ст. 3735, "Российская газета", N 137, 28.07.2009) (далее - Федеральный закон об охоте);</w:t>
      </w:r>
      <w:r w:rsidRPr="00DF4AD7">
        <w:rPr>
          <w:rFonts w:ascii="Arial" w:eastAsia="Times New Roman" w:hAnsi="Arial" w:cs="Arial"/>
          <w:sz w:val="24"/>
          <w:szCs w:val="24"/>
          <w:lang w:eastAsia="ru-RU"/>
        </w:rPr>
        <w:br/>
      </w:r>
    </w:p>
    <w:p w14:paraId="5A322CE1" w14:textId="2DCD58F1"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Федеральным законом от 27 июля 2010 года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2013, N 14, ст. 1651; N 27, ст. 3477, ст. 3480; N 30, ст. 4084; N 51, ст. </w:t>
      </w:r>
      <w:r w:rsidRPr="00DF4AD7">
        <w:rPr>
          <w:rFonts w:ascii="Arial" w:eastAsia="Times New Roman" w:hAnsi="Arial" w:cs="Arial"/>
          <w:sz w:val="24"/>
          <w:szCs w:val="24"/>
          <w:lang w:eastAsia="ru-RU"/>
        </w:rPr>
        <w:lastRenderedPageBreak/>
        <w:t>6679; N 52, ст. 6952, ст. 6961, ст. 7009);</w:t>
      </w:r>
      <w:r w:rsidRPr="00DF4AD7">
        <w:rPr>
          <w:rFonts w:ascii="Arial" w:eastAsia="Times New Roman" w:hAnsi="Arial" w:cs="Arial"/>
          <w:sz w:val="24"/>
          <w:szCs w:val="24"/>
          <w:lang w:eastAsia="ru-RU"/>
        </w:rPr>
        <w:br/>
      </w:r>
    </w:p>
    <w:p w14:paraId="51F0ACF9" w14:textId="61722008"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Федеральным законом от 01.12.2014 N 419-ФЗ "О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w:t>
      </w:r>
      <w:r w:rsidRPr="00DF4AD7">
        <w:rPr>
          <w:rFonts w:ascii="Arial" w:eastAsia="Times New Roman" w:hAnsi="Arial" w:cs="Arial"/>
          <w:sz w:val="24"/>
          <w:szCs w:val="24"/>
          <w:lang w:eastAsia="ru-RU"/>
        </w:rPr>
        <w:br/>
      </w:r>
    </w:p>
    <w:p w14:paraId="1928A241" w14:textId="7431C59F"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Постановлением Правительства Российской Федерации от 30 июня 2010 года N 490 "О ставках платы за единицу площади охотничьего угодья при заключении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без проведения аукциона на право заключения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("Собрание законодательства РФ", 05.07.2010, N 27, ст. 3501, "Российская газета", N 147, 07.07.2010);</w:t>
      </w:r>
      <w:r w:rsidRPr="00DF4AD7">
        <w:rPr>
          <w:rFonts w:ascii="Arial" w:eastAsia="Times New Roman" w:hAnsi="Arial" w:cs="Arial"/>
          <w:sz w:val="24"/>
          <w:szCs w:val="24"/>
          <w:lang w:eastAsia="ru-RU"/>
        </w:rPr>
        <w:br/>
      </w:r>
    </w:p>
    <w:p w14:paraId="46E54A4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Приказом Министерства природных ресурсов и экологии Российской Федерации от 31 марта 2010 года N 93 "Об утверждении примерной формы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("Бюллетень нормативных актов федеральных органов исполнительной власти", N 22, 31.05.2010);</w:t>
      </w:r>
      <w:r w:rsidRPr="00DF4AD7">
        <w:rPr>
          <w:rFonts w:ascii="Arial" w:eastAsia="Times New Roman" w:hAnsi="Arial" w:cs="Arial"/>
          <w:sz w:val="24"/>
          <w:szCs w:val="24"/>
          <w:lang w:eastAsia="ru-RU"/>
        </w:rPr>
        <w:br/>
      </w:r>
    </w:p>
    <w:p w14:paraId="655EE473" w14:textId="2ED0D0F3"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Законом Брянской области от 10 декабря 2007 года N 162-З "О правилах использования лесов для ведения охотничьего хозяйства на территории Брянской области" (информационный бюллетень "Официальная Брянщина", N 17, 17.12.2007);</w:t>
      </w:r>
      <w:r w:rsidRPr="00DF4AD7">
        <w:rPr>
          <w:rFonts w:ascii="Arial" w:eastAsia="Times New Roman" w:hAnsi="Arial" w:cs="Arial"/>
          <w:sz w:val="24"/>
          <w:szCs w:val="24"/>
          <w:lang w:eastAsia="ru-RU"/>
        </w:rPr>
        <w:br/>
      </w:r>
    </w:p>
    <w:p w14:paraId="046EF024" w14:textId="1640F411"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Законом Брянской области от 19 апреля 2007 года N 54-З "Об охоте и охотничьем хозяйстве в Брянской области" (информационный бюллетень "Официальная Брянщина", N 6, 02.05.2007);</w:t>
      </w:r>
      <w:r w:rsidRPr="00DF4AD7">
        <w:rPr>
          <w:rFonts w:ascii="Arial" w:eastAsia="Times New Roman" w:hAnsi="Arial" w:cs="Arial"/>
          <w:sz w:val="24"/>
          <w:szCs w:val="24"/>
          <w:lang w:eastAsia="ru-RU"/>
        </w:rPr>
        <w:br/>
      </w:r>
    </w:p>
    <w:p w14:paraId="2EFF38D2" w14:textId="4289CC6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Указом Губернатора Брянской области от 29 марта 2013 года N 283 "Об утверждении Положения о департаменте природных ресурсов и экологии Брянской области" (информационный бюллетень "Официальная Брянщина", N 8, 05.04.2013);</w:t>
      </w:r>
      <w:r w:rsidRPr="00DF4AD7">
        <w:rPr>
          <w:rFonts w:ascii="Arial" w:eastAsia="Times New Roman" w:hAnsi="Arial" w:cs="Arial"/>
          <w:sz w:val="24"/>
          <w:szCs w:val="24"/>
          <w:lang w:eastAsia="ru-RU"/>
        </w:rPr>
        <w:br/>
      </w:r>
    </w:p>
    <w:p w14:paraId="10339C6B" w14:textId="3E78275D"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(абзац исключен на основании приказа Департамента природных ресурсов и экологии Брянской области от 16.03.2020 N 98)</w:t>
      </w:r>
      <w:r w:rsidRPr="00DF4AD7">
        <w:rPr>
          <w:rFonts w:ascii="Arial" w:eastAsia="Times New Roman" w:hAnsi="Arial" w:cs="Arial"/>
          <w:sz w:val="24"/>
          <w:szCs w:val="24"/>
          <w:lang w:eastAsia="ru-RU"/>
        </w:rPr>
        <w:br/>
      </w:r>
    </w:p>
    <w:p w14:paraId="27047D54" w14:textId="66387760"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настоящим административным регламентом. (п. 2.5. в ред. приказа Департамента природных ресурсов и экологии Брянской области от 25.07.2016 N 455)</w:t>
      </w:r>
      <w:r w:rsidRPr="00DF4AD7">
        <w:rPr>
          <w:rFonts w:ascii="Arial" w:eastAsia="Times New Roman" w:hAnsi="Arial" w:cs="Arial"/>
          <w:sz w:val="24"/>
          <w:szCs w:val="24"/>
          <w:lang w:eastAsia="ru-RU"/>
        </w:rPr>
        <w:br/>
      </w:r>
    </w:p>
    <w:p w14:paraId="7248CBC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2.6. Информация о перечне документов, необходимых для предоставления государственной услуги.</w:t>
      </w:r>
      <w:r w:rsidRPr="00DF4AD7">
        <w:rPr>
          <w:rFonts w:ascii="Arial" w:eastAsia="Times New Roman" w:hAnsi="Arial" w:cs="Arial"/>
          <w:sz w:val="24"/>
          <w:szCs w:val="24"/>
          <w:lang w:eastAsia="ru-RU"/>
        </w:rPr>
        <w:br/>
      </w:r>
    </w:p>
    <w:p w14:paraId="6DBF012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Для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без проведения аукциона юридическое лицо или индивидуальный предприниматель подает в уполномоченный орган заявку (приложение 1 к настоящему административному регламенту).</w:t>
      </w:r>
      <w:r w:rsidRPr="00DF4AD7">
        <w:rPr>
          <w:rFonts w:ascii="Arial" w:eastAsia="Times New Roman" w:hAnsi="Arial" w:cs="Arial"/>
          <w:sz w:val="24"/>
          <w:szCs w:val="24"/>
          <w:lang w:eastAsia="ru-RU"/>
        </w:rPr>
        <w:br/>
      </w:r>
    </w:p>
    <w:p w14:paraId="539B863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В случае если от имени заявителя действует иное лицо (уполномоченный представитель юридического лица, индивидуального предпринимателя), к заявке, указанной в пунктах 2.6.1 и 2.6.2 настоящего регламента, прилагается документ, подтверждающий полномочия такого лица на подписание и подачу от имени заявителя заявления и документов (доверенность либо нотариально заверенная </w:t>
      </w:r>
      <w:r w:rsidRPr="00DF4AD7">
        <w:rPr>
          <w:rFonts w:ascii="Arial" w:eastAsia="Times New Roman" w:hAnsi="Arial" w:cs="Arial"/>
          <w:sz w:val="24"/>
          <w:szCs w:val="24"/>
          <w:lang w:eastAsia="ru-RU"/>
        </w:rPr>
        <w:lastRenderedPageBreak/>
        <w:t>копия такой доверенности).</w:t>
      </w:r>
      <w:r w:rsidRPr="00DF4AD7">
        <w:rPr>
          <w:rFonts w:ascii="Arial" w:eastAsia="Times New Roman" w:hAnsi="Arial" w:cs="Arial"/>
          <w:sz w:val="24"/>
          <w:szCs w:val="24"/>
          <w:lang w:eastAsia="ru-RU"/>
        </w:rPr>
        <w:br/>
      </w:r>
    </w:p>
    <w:p w14:paraId="1077BDA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Индивидуальный предприниматель, уполномоченный представитель юридического лица, индивидуального предпринимателя при подаче заявки предъявляет документ, удостоверяющий личность.</w:t>
      </w:r>
      <w:r w:rsidRPr="00DF4AD7">
        <w:rPr>
          <w:rFonts w:ascii="Arial" w:eastAsia="Times New Roman" w:hAnsi="Arial" w:cs="Arial"/>
          <w:sz w:val="24"/>
          <w:szCs w:val="24"/>
          <w:lang w:eastAsia="ru-RU"/>
        </w:rPr>
        <w:br/>
      </w:r>
    </w:p>
    <w:p w14:paraId="5CB262F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Форма заявки для участия в аукционе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устанавливается документацией об аукционе.</w:t>
      </w:r>
      <w:r w:rsidRPr="00DF4AD7">
        <w:rPr>
          <w:rFonts w:ascii="Arial" w:eastAsia="Times New Roman" w:hAnsi="Arial" w:cs="Arial"/>
          <w:sz w:val="24"/>
          <w:szCs w:val="24"/>
          <w:lang w:eastAsia="ru-RU"/>
        </w:rPr>
        <w:br/>
      </w:r>
    </w:p>
    <w:p w14:paraId="428B6E4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К заявке прилагаются:</w:t>
      </w:r>
      <w:r w:rsidRPr="00DF4AD7">
        <w:rPr>
          <w:rFonts w:ascii="Arial" w:eastAsia="Times New Roman" w:hAnsi="Arial" w:cs="Arial"/>
          <w:sz w:val="24"/>
          <w:szCs w:val="24"/>
          <w:lang w:eastAsia="ru-RU"/>
        </w:rPr>
        <w:br/>
      </w:r>
    </w:p>
    <w:p w14:paraId="7A127DB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2.6.1. Для участия в аукционе:</w:t>
      </w:r>
      <w:r w:rsidRPr="00DF4AD7">
        <w:rPr>
          <w:rFonts w:ascii="Arial" w:eastAsia="Times New Roman" w:hAnsi="Arial" w:cs="Arial"/>
          <w:sz w:val="24"/>
          <w:szCs w:val="24"/>
          <w:lang w:eastAsia="ru-RU"/>
        </w:rPr>
        <w:br/>
      </w:r>
    </w:p>
    <w:p w14:paraId="326EEE1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Заявители, в случае установления организатором аукциона требования о внесении денежных средств в качестве обеспечения заявки на участие в аукционе, представляют документы, подтверждающие внесение денежных средств в качестве обеспечения заявки на участие в аукционе.</w:t>
      </w:r>
      <w:r w:rsidRPr="00DF4AD7">
        <w:rPr>
          <w:rFonts w:ascii="Arial" w:eastAsia="Times New Roman" w:hAnsi="Arial" w:cs="Arial"/>
          <w:sz w:val="24"/>
          <w:szCs w:val="24"/>
          <w:lang w:eastAsia="ru-RU"/>
        </w:rPr>
        <w:br/>
      </w:r>
    </w:p>
    <w:p w14:paraId="64AFC86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2.6.2. Для заключения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без проведения аукционов (часть 3 статьи 71 Федерального закона об охоте):</w:t>
      </w:r>
      <w:r w:rsidRPr="00DF4AD7">
        <w:rPr>
          <w:rFonts w:ascii="Arial" w:eastAsia="Times New Roman" w:hAnsi="Arial" w:cs="Arial"/>
          <w:sz w:val="24"/>
          <w:szCs w:val="24"/>
          <w:lang w:eastAsia="ru-RU"/>
        </w:rPr>
        <w:br/>
      </w:r>
    </w:p>
    <w:p w14:paraId="46A7390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сведения о численности охотничьих ресурсов (по видам), обитающих на территории закрепленных охотничьих угодий, за последние пять лет до подачи заявки или за фактический период пользования объектами животного мира, в случае если долгосрочная лицензия выдана заявителю менее чем за пять лет до подачи заявки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указанием площади, пригодной для обитания этих видов (при наличии проекта </w:t>
      </w:r>
      <w:proofErr w:type="spellStart"/>
      <w:r w:rsidRPr="00DF4AD7">
        <w:rPr>
          <w:rFonts w:ascii="Arial" w:eastAsia="Times New Roman" w:hAnsi="Arial" w:cs="Arial"/>
          <w:sz w:val="24"/>
          <w:szCs w:val="24"/>
          <w:lang w:eastAsia="ru-RU"/>
        </w:rPr>
        <w:t>охотустройства</w:t>
      </w:r>
      <w:proofErr w:type="spellEnd"/>
      <w:r w:rsidRPr="00DF4AD7">
        <w:rPr>
          <w:rFonts w:ascii="Arial" w:eastAsia="Times New Roman" w:hAnsi="Arial" w:cs="Arial"/>
          <w:sz w:val="24"/>
          <w:szCs w:val="24"/>
          <w:lang w:eastAsia="ru-RU"/>
        </w:rPr>
        <w:t>);</w:t>
      </w:r>
      <w:r w:rsidRPr="00DF4AD7">
        <w:rPr>
          <w:rFonts w:ascii="Arial" w:eastAsia="Times New Roman" w:hAnsi="Arial" w:cs="Arial"/>
          <w:sz w:val="24"/>
          <w:szCs w:val="24"/>
          <w:lang w:eastAsia="ru-RU"/>
        </w:rPr>
        <w:br/>
      </w:r>
    </w:p>
    <w:p w14:paraId="1842E0A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копия(и) договора(</w:t>
      </w:r>
      <w:proofErr w:type="spellStart"/>
      <w:r w:rsidRPr="00DF4AD7">
        <w:rPr>
          <w:rFonts w:ascii="Arial" w:eastAsia="Times New Roman" w:hAnsi="Arial" w:cs="Arial"/>
          <w:sz w:val="24"/>
          <w:szCs w:val="24"/>
          <w:lang w:eastAsia="ru-RU"/>
        </w:rPr>
        <w:t>ов</w:t>
      </w:r>
      <w:proofErr w:type="spellEnd"/>
      <w:r w:rsidRPr="00DF4AD7">
        <w:rPr>
          <w:rFonts w:ascii="Arial" w:eastAsia="Times New Roman" w:hAnsi="Arial" w:cs="Arial"/>
          <w:sz w:val="24"/>
          <w:szCs w:val="24"/>
          <w:lang w:eastAsia="ru-RU"/>
        </w:rPr>
        <w:t>) аренды лесных участков в целях ведения охотничьего хозяйства в границах закрепленных за заявителем охотничьих угодий (в случае заключения заявителем таких договоров).</w:t>
      </w:r>
      <w:r w:rsidRPr="00DF4AD7">
        <w:rPr>
          <w:rFonts w:ascii="Arial" w:eastAsia="Times New Roman" w:hAnsi="Arial" w:cs="Arial"/>
          <w:sz w:val="24"/>
          <w:szCs w:val="24"/>
          <w:lang w:eastAsia="ru-RU"/>
        </w:rPr>
        <w:br/>
      </w:r>
    </w:p>
    <w:p w14:paraId="58B1928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Департамент в порядке межведомственного взаимодействия запрашивает в соответствующем территориальном подразделении Федеральной налоговой службы выписку из Единого государственного реестра юридических лиц - для юридических лиц или выписку из Единого государственного реестра индивидуальных предпринимателей - для индивидуальных предпринимателей.</w:t>
      </w:r>
      <w:r w:rsidRPr="00DF4AD7">
        <w:rPr>
          <w:rFonts w:ascii="Arial" w:eastAsia="Times New Roman" w:hAnsi="Arial" w:cs="Arial"/>
          <w:sz w:val="24"/>
          <w:szCs w:val="24"/>
          <w:lang w:eastAsia="ru-RU"/>
        </w:rPr>
        <w:br/>
      </w:r>
    </w:p>
    <w:p w14:paraId="2F501F4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Департамент не вправе требовать представления других документов, за исключением указанных в подпунктах 2.6.1 и 2.6.2 пункта 2.6 настоящего административного регламента.</w:t>
      </w:r>
      <w:r w:rsidRPr="00DF4AD7">
        <w:rPr>
          <w:rFonts w:ascii="Arial" w:eastAsia="Times New Roman" w:hAnsi="Arial" w:cs="Arial"/>
          <w:sz w:val="24"/>
          <w:szCs w:val="24"/>
          <w:lang w:eastAsia="ru-RU"/>
        </w:rPr>
        <w:br/>
      </w:r>
    </w:p>
    <w:p w14:paraId="2FCD1B3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 соответствии с пунктами 1, 2 части 1 статьи 7 Федерального закона от 27 июля 2010 года N 210-ФЗ "Об организации предоставления государственных и муниципальных услуг" департамент не вправе требовать от заявителей:</w:t>
      </w:r>
      <w:r w:rsidRPr="00DF4AD7">
        <w:rPr>
          <w:rFonts w:ascii="Arial" w:eastAsia="Times New Roman" w:hAnsi="Arial" w:cs="Arial"/>
          <w:sz w:val="24"/>
          <w:szCs w:val="24"/>
          <w:lang w:eastAsia="ru-RU"/>
        </w:rPr>
        <w:br/>
      </w:r>
    </w:p>
    <w:p w14:paraId="6A9A1C2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F4AD7">
        <w:rPr>
          <w:rFonts w:ascii="Arial" w:eastAsia="Times New Roman" w:hAnsi="Arial" w:cs="Arial"/>
          <w:sz w:val="24"/>
          <w:szCs w:val="24"/>
          <w:lang w:eastAsia="ru-RU"/>
        </w:rPr>
        <w:br/>
      </w:r>
    </w:p>
    <w:p w14:paraId="35377BE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представления документов и информации, в том числе подтверждающих внесение заявителем платы за предоставление государственных услуг, которые находятся в распоряжении департамента, иных государственных органов, органов местного самоуправления, организаций,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Заявитель вправе представить указанные документы и информацию в департамент по собственной инициативе;</w:t>
      </w:r>
      <w:r w:rsidRPr="00DF4AD7">
        <w:rPr>
          <w:rFonts w:ascii="Arial" w:eastAsia="Times New Roman" w:hAnsi="Arial" w:cs="Arial"/>
          <w:sz w:val="24"/>
          <w:szCs w:val="24"/>
          <w:lang w:eastAsia="ru-RU"/>
        </w:rPr>
        <w:br/>
      </w:r>
    </w:p>
    <w:p w14:paraId="2C9853E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осуществление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N 210-ФЗ;</w:t>
      </w:r>
      <w:r w:rsidRPr="00DF4AD7">
        <w:rPr>
          <w:rFonts w:ascii="Arial" w:eastAsia="Times New Roman" w:hAnsi="Arial" w:cs="Arial"/>
          <w:sz w:val="24"/>
          <w:szCs w:val="24"/>
          <w:lang w:eastAsia="ru-RU"/>
        </w:rPr>
        <w:br/>
      </w:r>
    </w:p>
    <w:p w14:paraId="6AD7DE12" w14:textId="7B3C4AF8"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Федеральным законом от 27.07.2010 N 210-ФЗ. (п. 2.6.2. в ред. приказа Департамента природных ресурсов и экологии Брянской области от 16.03.2020 N 98)</w:t>
      </w:r>
      <w:r w:rsidRPr="00DF4AD7">
        <w:rPr>
          <w:rFonts w:ascii="Arial" w:eastAsia="Times New Roman" w:hAnsi="Arial" w:cs="Arial"/>
          <w:sz w:val="24"/>
          <w:szCs w:val="24"/>
          <w:lang w:eastAsia="ru-RU"/>
        </w:rPr>
        <w:br/>
      </w:r>
    </w:p>
    <w:p w14:paraId="766F3CD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2.7. Перечень оснований для отказа в приеме документов, необходимых для предоставления государственной услуги.</w:t>
      </w:r>
      <w:r w:rsidRPr="00DF4AD7">
        <w:rPr>
          <w:rFonts w:ascii="Arial" w:eastAsia="Times New Roman" w:hAnsi="Arial" w:cs="Arial"/>
          <w:sz w:val="24"/>
          <w:szCs w:val="24"/>
          <w:lang w:eastAsia="ru-RU"/>
        </w:rPr>
        <w:br/>
      </w:r>
    </w:p>
    <w:p w14:paraId="247EF2E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Основаниями для отказа в приеме документов, необходимых для предоставления государственной услуги, являются:</w:t>
      </w:r>
      <w:r w:rsidRPr="00DF4AD7">
        <w:rPr>
          <w:rFonts w:ascii="Arial" w:eastAsia="Times New Roman" w:hAnsi="Arial" w:cs="Arial"/>
          <w:sz w:val="24"/>
          <w:szCs w:val="24"/>
          <w:lang w:eastAsia="ru-RU"/>
        </w:rPr>
        <w:br/>
      </w:r>
    </w:p>
    <w:p w14:paraId="353880A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подача заявки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ненадлежащим лицом;</w:t>
      </w:r>
      <w:r w:rsidRPr="00DF4AD7">
        <w:rPr>
          <w:rFonts w:ascii="Arial" w:eastAsia="Times New Roman" w:hAnsi="Arial" w:cs="Arial"/>
          <w:sz w:val="24"/>
          <w:szCs w:val="24"/>
          <w:lang w:eastAsia="ru-RU"/>
        </w:rPr>
        <w:br/>
      </w:r>
    </w:p>
    <w:p w14:paraId="53AD25A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подача заявки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лицом, не имеющим действующей долгосрочной лицензии на пользование объектами животного мира, отнесенными к объектам охоты, без объявления департаментом аукциона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3489F8A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2.8. Перечень оснований для приостановления и (или) отказа в предоставлении государственной услуги.</w:t>
      </w:r>
      <w:r w:rsidRPr="00DF4AD7">
        <w:rPr>
          <w:rFonts w:ascii="Arial" w:eastAsia="Times New Roman" w:hAnsi="Arial" w:cs="Arial"/>
          <w:sz w:val="24"/>
          <w:szCs w:val="24"/>
          <w:lang w:eastAsia="ru-RU"/>
        </w:rPr>
        <w:br/>
      </w:r>
    </w:p>
    <w:p w14:paraId="2C14934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2.8.1. Основания для отказа в заключении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по итогам аукциона на право заключения такого соглашения соответствуют основаниям для отказа в допуске к участию в аукционе, установленным частью 13 статьи 28 Федерального закона об охоте:</w:t>
      </w:r>
      <w:r w:rsidRPr="00DF4AD7">
        <w:rPr>
          <w:rFonts w:ascii="Arial" w:eastAsia="Times New Roman" w:hAnsi="Arial" w:cs="Arial"/>
          <w:sz w:val="24"/>
          <w:szCs w:val="24"/>
          <w:lang w:eastAsia="ru-RU"/>
        </w:rPr>
        <w:br/>
      </w:r>
    </w:p>
    <w:p w14:paraId="2C62F39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 непредставление необходимых для участия в аукционе документов или представление недостоверных сведений;</w:t>
      </w:r>
      <w:r w:rsidRPr="00DF4AD7">
        <w:rPr>
          <w:rFonts w:ascii="Arial" w:eastAsia="Times New Roman" w:hAnsi="Arial" w:cs="Arial"/>
          <w:sz w:val="24"/>
          <w:szCs w:val="24"/>
          <w:lang w:eastAsia="ru-RU"/>
        </w:rPr>
        <w:br/>
      </w:r>
    </w:p>
    <w:p w14:paraId="6B28D2A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 непоступление денежных средств, внесенных в качестве обеспечения заявки на участие в аукционе в случае установления организатором аукциона требования обеспечения заявки на участие в аукционе, на счет, указанный в </w:t>
      </w:r>
      <w:r w:rsidRPr="00DF4AD7">
        <w:rPr>
          <w:rFonts w:ascii="Arial" w:eastAsia="Times New Roman" w:hAnsi="Arial" w:cs="Arial"/>
          <w:sz w:val="24"/>
          <w:szCs w:val="24"/>
          <w:lang w:eastAsia="ru-RU"/>
        </w:rPr>
        <w:lastRenderedPageBreak/>
        <w:t>извещении о проведении аукциона, до дня окончания приема документов для участия в аукционе;</w:t>
      </w:r>
      <w:r w:rsidRPr="00DF4AD7">
        <w:rPr>
          <w:rFonts w:ascii="Arial" w:eastAsia="Times New Roman" w:hAnsi="Arial" w:cs="Arial"/>
          <w:sz w:val="24"/>
          <w:szCs w:val="24"/>
          <w:lang w:eastAsia="ru-RU"/>
        </w:rPr>
        <w:br/>
      </w:r>
    </w:p>
    <w:p w14:paraId="1826643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 несоответствие заявки на участие в аукционе требованиям, указанным в извещении о проведении аукциона.</w:t>
      </w:r>
      <w:r w:rsidRPr="00DF4AD7">
        <w:rPr>
          <w:rFonts w:ascii="Arial" w:eastAsia="Times New Roman" w:hAnsi="Arial" w:cs="Arial"/>
          <w:sz w:val="24"/>
          <w:szCs w:val="24"/>
          <w:lang w:eastAsia="ru-RU"/>
        </w:rPr>
        <w:br/>
      </w:r>
    </w:p>
    <w:p w14:paraId="13DEEB6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2.8.2. Основаниями для отказа в заключении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w:t>
      </w:r>
      <w:proofErr w:type="spellStart"/>
      <w:r w:rsidRPr="00DF4AD7">
        <w:rPr>
          <w:rFonts w:ascii="Arial" w:eastAsia="Times New Roman" w:hAnsi="Arial" w:cs="Arial"/>
          <w:sz w:val="24"/>
          <w:szCs w:val="24"/>
          <w:lang w:eastAsia="ru-RU"/>
        </w:rPr>
        <w:t>охотпользователем</w:t>
      </w:r>
      <w:proofErr w:type="spellEnd"/>
      <w:r w:rsidRPr="00DF4AD7">
        <w:rPr>
          <w:rFonts w:ascii="Arial" w:eastAsia="Times New Roman" w:hAnsi="Arial" w:cs="Arial"/>
          <w:sz w:val="24"/>
          <w:szCs w:val="24"/>
          <w:lang w:eastAsia="ru-RU"/>
        </w:rPr>
        <w:t xml:space="preserve"> без проведения аукциона являются:</w:t>
      </w:r>
      <w:r w:rsidRPr="00DF4AD7">
        <w:rPr>
          <w:rFonts w:ascii="Arial" w:eastAsia="Times New Roman" w:hAnsi="Arial" w:cs="Arial"/>
          <w:sz w:val="24"/>
          <w:szCs w:val="24"/>
          <w:lang w:eastAsia="ru-RU"/>
        </w:rPr>
        <w:br/>
      </w:r>
    </w:p>
    <w:p w14:paraId="69F946A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несоответствие поданной в департамент заявки и прилагаемых к ней документов требованиям настоящего административного регламента;</w:t>
      </w:r>
      <w:r w:rsidRPr="00DF4AD7">
        <w:rPr>
          <w:rFonts w:ascii="Arial" w:eastAsia="Times New Roman" w:hAnsi="Arial" w:cs="Arial"/>
          <w:sz w:val="24"/>
          <w:szCs w:val="24"/>
          <w:lang w:eastAsia="ru-RU"/>
        </w:rPr>
        <w:br/>
      </w:r>
    </w:p>
    <w:p w14:paraId="1B17462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наличие в представленной в департамент заявке и прилагаемых к ней документах недостоверных сведений.</w:t>
      </w:r>
      <w:r w:rsidRPr="00DF4AD7">
        <w:rPr>
          <w:rFonts w:ascii="Arial" w:eastAsia="Times New Roman" w:hAnsi="Arial" w:cs="Arial"/>
          <w:sz w:val="24"/>
          <w:szCs w:val="24"/>
          <w:lang w:eastAsia="ru-RU"/>
        </w:rPr>
        <w:br/>
      </w:r>
    </w:p>
    <w:p w14:paraId="66EB6B2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2.8.3. Основания для приостановления предоставления государственной услуги отсутствуют.</w:t>
      </w:r>
      <w:r w:rsidRPr="00DF4AD7">
        <w:rPr>
          <w:rFonts w:ascii="Arial" w:eastAsia="Times New Roman" w:hAnsi="Arial" w:cs="Arial"/>
          <w:sz w:val="24"/>
          <w:szCs w:val="24"/>
          <w:lang w:eastAsia="ru-RU"/>
        </w:rPr>
        <w:br/>
      </w:r>
    </w:p>
    <w:p w14:paraId="707ADCA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2.9. Для предоставления государственной услуги не требуется предоставления услуг, входящих в перечень необходимых и обязательных для предоставления государственной услуги, в том числе сведений о документе (документах), выдаваемом (выдаваемых) организациями, участвующими в предоставлении государственной услуги, утверждаемый нормативными правовыми актами Брянской области.</w:t>
      </w:r>
      <w:r w:rsidRPr="00DF4AD7">
        <w:rPr>
          <w:rFonts w:ascii="Arial" w:eastAsia="Times New Roman" w:hAnsi="Arial" w:cs="Arial"/>
          <w:sz w:val="24"/>
          <w:szCs w:val="24"/>
          <w:lang w:eastAsia="ru-RU"/>
        </w:rPr>
        <w:br/>
      </w:r>
    </w:p>
    <w:p w14:paraId="347108C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2.10. Порядок, размер и основания взимания государственной пошлины или иной платы, взимаемой за предоставление государственной услуги.</w:t>
      </w:r>
      <w:r w:rsidRPr="00DF4AD7">
        <w:rPr>
          <w:rFonts w:ascii="Arial" w:eastAsia="Times New Roman" w:hAnsi="Arial" w:cs="Arial"/>
          <w:sz w:val="24"/>
          <w:szCs w:val="24"/>
          <w:lang w:eastAsia="ru-RU"/>
        </w:rPr>
        <w:br/>
      </w:r>
    </w:p>
    <w:p w14:paraId="6F6AA70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по итогам проведенного аукциона производится после перечисления победителем аукциона или иным лицом, указанным в абзацах третьем, четвертом пункта 1.2 настоящего административного регламента, денежной суммы в размере цены права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установленной по итогам проведения аукциона.</w:t>
      </w:r>
      <w:r w:rsidRPr="00DF4AD7">
        <w:rPr>
          <w:rFonts w:ascii="Arial" w:eastAsia="Times New Roman" w:hAnsi="Arial" w:cs="Arial"/>
          <w:sz w:val="24"/>
          <w:szCs w:val="24"/>
          <w:lang w:eastAsia="ru-RU"/>
        </w:rPr>
        <w:br/>
      </w:r>
    </w:p>
    <w:p w14:paraId="69960D6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Плата, вносимая заявителем в качестве обеспечения заявки на участие в аукционе (в случае установления организатором аукциона требования о внесении денежных средств в качестве обеспечения заявки на участие в аукционе), будет засчитываться в размер платы за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3C8E322B" w14:textId="769CCB48"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   Начальная цена права за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определяется как сумма годового размера арендной платы за предоставляемые в аренду земельные участки и лесные участки, рассчитанного исходя из минимальных размеров арендной платы по договорам аренды земельных участков и лесных участков, и произведения ставок сбора за пользование объектами животного мира и квот добычи охотничьих ресурсов за предшествующий год, а в случае их отсутствия - нормативов допустимого изъятия охотничьих ресурсов за предшествующий год или норм допустимой добычи охотничьих ресурсов за предшествующий год. (в ред. приказа Департамента природных ресурсов и экологии Брянской области от 25.11.2019 N 387)</w:t>
      </w:r>
      <w:r w:rsidRPr="00DF4AD7">
        <w:rPr>
          <w:rFonts w:ascii="Arial" w:eastAsia="Times New Roman" w:hAnsi="Arial" w:cs="Arial"/>
          <w:sz w:val="24"/>
          <w:szCs w:val="24"/>
          <w:lang w:eastAsia="ru-RU"/>
        </w:rPr>
        <w:br/>
      </w:r>
    </w:p>
    <w:p w14:paraId="3627631B" w14:textId="56D85950"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 xml:space="preserve">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w:t>
      </w:r>
      <w:proofErr w:type="spellStart"/>
      <w:r w:rsidRPr="00DF4AD7">
        <w:rPr>
          <w:rFonts w:ascii="Arial" w:eastAsia="Times New Roman" w:hAnsi="Arial" w:cs="Arial"/>
          <w:sz w:val="24"/>
          <w:szCs w:val="24"/>
          <w:lang w:eastAsia="ru-RU"/>
        </w:rPr>
        <w:t>охотпользователем</w:t>
      </w:r>
      <w:proofErr w:type="spellEnd"/>
      <w:r w:rsidRPr="00DF4AD7">
        <w:rPr>
          <w:rFonts w:ascii="Arial" w:eastAsia="Times New Roman" w:hAnsi="Arial" w:cs="Arial"/>
          <w:sz w:val="24"/>
          <w:szCs w:val="24"/>
          <w:lang w:eastAsia="ru-RU"/>
        </w:rPr>
        <w:t xml:space="preserve"> без проведения аукциона производится после перечисления последним единовременной платы за заключение такого соглашения (за исключением случаев, предусмотренных частью 7 статьи 71 Федерального закона об охоте), определяемой как произведение ставки платы за единицу площади охотничьих угодий, установленной постановлением Правительства Российской Федерации от 30 июня 2010 года N 490 "О ставках платы за единицу площади охотничьего угодья при заключении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без проведения аукциона на право заключения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 и площади соответствующего охотничьего угодья.</w:t>
      </w:r>
      <w:r w:rsidRPr="00DF4AD7">
        <w:rPr>
          <w:rFonts w:ascii="Arial" w:eastAsia="Times New Roman" w:hAnsi="Arial" w:cs="Arial"/>
          <w:sz w:val="24"/>
          <w:szCs w:val="24"/>
          <w:lang w:eastAsia="ru-RU"/>
        </w:rPr>
        <w:br/>
      </w:r>
    </w:p>
    <w:p w14:paraId="2011C13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Прочие административные процедуры в рамках предоставления государственной услуги осуществляются на бесплатной основе.</w:t>
      </w:r>
      <w:r w:rsidRPr="00DF4AD7">
        <w:rPr>
          <w:rFonts w:ascii="Arial" w:eastAsia="Times New Roman" w:hAnsi="Arial" w:cs="Arial"/>
          <w:sz w:val="24"/>
          <w:szCs w:val="24"/>
          <w:lang w:eastAsia="ru-RU"/>
        </w:rPr>
        <w:br/>
      </w:r>
    </w:p>
    <w:p w14:paraId="642E8D4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2.11. Максимальный срок ожидания в очереди при подаче запроса о предоставлении государственной услуги и при получении результата предоставления таких услуг - не более 15 минут.</w:t>
      </w:r>
      <w:r w:rsidRPr="00DF4AD7">
        <w:rPr>
          <w:rFonts w:ascii="Arial" w:eastAsia="Times New Roman" w:hAnsi="Arial" w:cs="Arial"/>
          <w:sz w:val="24"/>
          <w:szCs w:val="24"/>
          <w:lang w:eastAsia="ru-RU"/>
        </w:rPr>
        <w:br/>
      </w:r>
    </w:p>
    <w:p w14:paraId="68EFF53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2.12. Срок регистрации запроса заявителя о предоставлении государственной услуги - не более 10 минут.</w:t>
      </w:r>
      <w:r w:rsidRPr="00DF4AD7">
        <w:rPr>
          <w:rFonts w:ascii="Arial" w:eastAsia="Times New Roman" w:hAnsi="Arial" w:cs="Arial"/>
          <w:sz w:val="24"/>
          <w:szCs w:val="24"/>
          <w:lang w:eastAsia="ru-RU"/>
        </w:rPr>
        <w:br/>
      </w:r>
    </w:p>
    <w:p w14:paraId="589F90A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2.13. Требования к помещениям, в которых предоставляется государственная услуга,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r w:rsidRPr="00DF4AD7">
        <w:rPr>
          <w:rFonts w:ascii="Arial" w:eastAsia="Times New Roman" w:hAnsi="Arial" w:cs="Arial"/>
          <w:sz w:val="24"/>
          <w:szCs w:val="24"/>
          <w:lang w:eastAsia="ru-RU"/>
        </w:rPr>
        <w:br/>
      </w:r>
    </w:p>
    <w:p w14:paraId="7C7C532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2.13.1. Требования к месту предоставления государственной услуги.</w:t>
      </w:r>
      <w:r w:rsidRPr="00DF4AD7">
        <w:rPr>
          <w:rFonts w:ascii="Arial" w:eastAsia="Times New Roman" w:hAnsi="Arial" w:cs="Arial"/>
          <w:sz w:val="24"/>
          <w:szCs w:val="24"/>
          <w:lang w:eastAsia="ru-RU"/>
        </w:rPr>
        <w:br/>
      </w:r>
    </w:p>
    <w:p w14:paraId="488F7AE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Помещение, выделенное для предоставления государственной услуги, должно соответствовать санитарно-эпидемиологическим правилам и нормативам "Гигиенические требования к персональным электронно-вычислительным машинам и организации работы. СанПиН 2.2.2/2.4.1340-03".</w:t>
      </w:r>
      <w:r w:rsidRPr="00DF4AD7">
        <w:rPr>
          <w:rFonts w:ascii="Arial" w:eastAsia="Times New Roman" w:hAnsi="Arial" w:cs="Arial"/>
          <w:sz w:val="24"/>
          <w:szCs w:val="24"/>
          <w:lang w:eastAsia="ru-RU"/>
        </w:rPr>
        <w:br/>
      </w:r>
    </w:p>
    <w:p w14:paraId="436BBBE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Рабочие места сотрудников, осуществляющих предоставление государственной услуги, оборудуются средствами вычислительной техники и оргтехникой, позволяющими организовать предоставление государственной услуги в полном объеме. Сотрудникам, осуществляющим предоставление государственной услуги, выделяются канцелярские товары, расходные материалы в количестве, достаточном для предоставления государственной услуги.</w:t>
      </w:r>
      <w:r w:rsidRPr="00DF4AD7">
        <w:rPr>
          <w:rFonts w:ascii="Arial" w:eastAsia="Times New Roman" w:hAnsi="Arial" w:cs="Arial"/>
          <w:sz w:val="24"/>
          <w:szCs w:val="24"/>
          <w:lang w:eastAsia="ru-RU"/>
        </w:rPr>
        <w:br/>
      </w:r>
    </w:p>
    <w:p w14:paraId="1715472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2.13.2. Место для проведения личного приема заявителей оборудуется:</w:t>
      </w:r>
      <w:r w:rsidRPr="00DF4AD7">
        <w:rPr>
          <w:rFonts w:ascii="Arial" w:eastAsia="Times New Roman" w:hAnsi="Arial" w:cs="Arial"/>
          <w:sz w:val="24"/>
          <w:szCs w:val="24"/>
          <w:lang w:eastAsia="ru-RU"/>
        </w:rPr>
        <w:br/>
      </w:r>
    </w:p>
    <w:p w14:paraId="26580ED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системой оповещения о возникновении чрезвычайной ситуации;</w:t>
      </w:r>
      <w:r w:rsidRPr="00DF4AD7">
        <w:rPr>
          <w:rFonts w:ascii="Arial" w:eastAsia="Times New Roman" w:hAnsi="Arial" w:cs="Arial"/>
          <w:sz w:val="24"/>
          <w:szCs w:val="24"/>
          <w:lang w:eastAsia="ru-RU"/>
        </w:rPr>
        <w:br/>
      </w:r>
    </w:p>
    <w:p w14:paraId="1B3D4BB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противопожарной системой;</w:t>
      </w:r>
      <w:r w:rsidRPr="00DF4AD7">
        <w:rPr>
          <w:rFonts w:ascii="Arial" w:eastAsia="Times New Roman" w:hAnsi="Arial" w:cs="Arial"/>
          <w:sz w:val="24"/>
          <w:szCs w:val="24"/>
          <w:lang w:eastAsia="ru-RU"/>
        </w:rPr>
        <w:br/>
      </w:r>
    </w:p>
    <w:p w14:paraId="198F1CA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системой охраны;</w:t>
      </w:r>
      <w:r w:rsidRPr="00DF4AD7">
        <w:rPr>
          <w:rFonts w:ascii="Arial" w:eastAsia="Times New Roman" w:hAnsi="Arial" w:cs="Arial"/>
          <w:sz w:val="24"/>
          <w:szCs w:val="24"/>
          <w:lang w:eastAsia="ru-RU"/>
        </w:rPr>
        <w:br/>
      </w:r>
    </w:p>
    <w:p w14:paraId="224BE73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местами ожидания приема;</w:t>
      </w:r>
      <w:r w:rsidRPr="00DF4AD7">
        <w:rPr>
          <w:rFonts w:ascii="Arial" w:eastAsia="Times New Roman" w:hAnsi="Arial" w:cs="Arial"/>
          <w:sz w:val="24"/>
          <w:szCs w:val="24"/>
          <w:lang w:eastAsia="ru-RU"/>
        </w:rPr>
        <w:br/>
      </w:r>
    </w:p>
    <w:p w14:paraId="54F24F6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информационным стендом.</w:t>
      </w:r>
      <w:r w:rsidRPr="00DF4AD7">
        <w:rPr>
          <w:rFonts w:ascii="Arial" w:eastAsia="Times New Roman" w:hAnsi="Arial" w:cs="Arial"/>
          <w:sz w:val="24"/>
          <w:szCs w:val="24"/>
          <w:lang w:eastAsia="ru-RU"/>
        </w:rPr>
        <w:br/>
      </w:r>
    </w:p>
    <w:p w14:paraId="6EDCBFC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2.13.3. Инвалидам (включая инвалидов, использующих кресла-коляски и собак-проводников) в помещениях, в которых предоставляется государственная услуга, местах ожидания и приема заявителей должны быть обеспечены:</w:t>
      </w:r>
      <w:r w:rsidRPr="00DF4AD7">
        <w:rPr>
          <w:rFonts w:ascii="Arial" w:eastAsia="Times New Roman" w:hAnsi="Arial" w:cs="Arial"/>
          <w:sz w:val="24"/>
          <w:szCs w:val="24"/>
          <w:lang w:eastAsia="ru-RU"/>
        </w:rPr>
        <w:br/>
      </w:r>
    </w:p>
    <w:p w14:paraId="25B68A04"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условия беспрепятственного доступа к объекту (зданию и помещению), в котором она предоставляется, а также беспрепятственного пользования транспортом, средствами связи и информации;</w:t>
      </w:r>
    </w:p>
    <w:p w14:paraId="65023C2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w:t>
      </w:r>
      <w:r w:rsidRPr="00DF4AD7">
        <w:rPr>
          <w:rFonts w:ascii="Arial" w:eastAsia="Times New Roman" w:hAnsi="Arial" w:cs="Arial"/>
          <w:sz w:val="24"/>
          <w:szCs w:val="24"/>
          <w:lang w:eastAsia="ru-RU"/>
        </w:rPr>
        <w:br/>
      </w:r>
    </w:p>
    <w:p w14:paraId="21CA0D8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предоставляются услуги, и к услугам с учетом ограничений их жизнедеятельности;</w:t>
      </w:r>
      <w:r w:rsidRPr="00DF4AD7">
        <w:rPr>
          <w:rFonts w:ascii="Arial" w:eastAsia="Times New Roman" w:hAnsi="Arial" w:cs="Arial"/>
          <w:sz w:val="24"/>
          <w:szCs w:val="24"/>
          <w:lang w:eastAsia="ru-RU"/>
        </w:rPr>
        <w:br/>
      </w:r>
    </w:p>
    <w:p w14:paraId="5F76468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DF4AD7">
        <w:rPr>
          <w:rFonts w:ascii="Arial" w:eastAsia="Times New Roman" w:hAnsi="Arial" w:cs="Arial"/>
          <w:sz w:val="24"/>
          <w:szCs w:val="24"/>
          <w:lang w:eastAsia="ru-RU"/>
        </w:rPr>
        <w:t>тифлосурдопереводчика</w:t>
      </w:r>
      <w:proofErr w:type="spellEnd"/>
      <w:r w:rsidRPr="00DF4AD7">
        <w:rPr>
          <w:rFonts w:ascii="Arial" w:eastAsia="Times New Roman" w:hAnsi="Arial" w:cs="Arial"/>
          <w:sz w:val="24"/>
          <w:szCs w:val="24"/>
          <w:lang w:eastAsia="ru-RU"/>
        </w:rPr>
        <w:t>; допуск собаки-проводника на объекты (здания, помещения), в которых предоставляются услуги;</w:t>
      </w:r>
      <w:r w:rsidRPr="00DF4AD7">
        <w:rPr>
          <w:rFonts w:ascii="Arial" w:eastAsia="Times New Roman" w:hAnsi="Arial" w:cs="Arial"/>
          <w:sz w:val="24"/>
          <w:szCs w:val="24"/>
          <w:lang w:eastAsia="ru-RU"/>
        </w:rPr>
        <w:br/>
      </w:r>
    </w:p>
    <w:p w14:paraId="577C188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оказание инвалидам помощи в преодолении барьеров, мешающих получению ими услуг наравне с другими лицами.</w:t>
      </w:r>
      <w:r w:rsidRPr="00DF4AD7">
        <w:rPr>
          <w:rFonts w:ascii="Arial" w:eastAsia="Times New Roman" w:hAnsi="Arial" w:cs="Arial"/>
          <w:sz w:val="24"/>
          <w:szCs w:val="24"/>
          <w:lang w:eastAsia="ru-RU"/>
        </w:rPr>
        <w:br/>
      </w:r>
    </w:p>
    <w:p w14:paraId="4EC7014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2.13.4. Размещение информации о порядке предоставления государственной услуги осуществляется:</w:t>
      </w:r>
      <w:r w:rsidRPr="00DF4AD7">
        <w:rPr>
          <w:rFonts w:ascii="Arial" w:eastAsia="Times New Roman" w:hAnsi="Arial" w:cs="Arial"/>
          <w:sz w:val="24"/>
          <w:szCs w:val="24"/>
          <w:lang w:eastAsia="ru-RU"/>
        </w:rPr>
        <w:br/>
      </w:r>
    </w:p>
    <w:p w14:paraId="4389377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 информационном стенде, расположенном в месте предоставления государственной услуги;</w:t>
      </w:r>
      <w:r w:rsidRPr="00DF4AD7">
        <w:rPr>
          <w:rFonts w:ascii="Arial" w:eastAsia="Times New Roman" w:hAnsi="Arial" w:cs="Arial"/>
          <w:sz w:val="24"/>
          <w:szCs w:val="24"/>
          <w:lang w:eastAsia="ru-RU"/>
        </w:rPr>
        <w:br/>
      </w:r>
    </w:p>
    <w:p w14:paraId="0221CA4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 сайте департамента в сети Интернет.</w:t>
      </w:r>
      <w:r w:rsidRPr="00DF4AD7">
        <w:rPr>
          <w:rFonts w:ascii="Arial" w:eastAsia="Times New Roman" w:hAnsi="Arial" w:cs="Arial"/>
          <w:sz w:val="24"/>
          <w:szCs w:val="24"/>
          <w:lang w:eastAsia="ru-RU"/>
        </w:rPr>
        <w:br/>
      </w:r>
    </w:p>
    <w:p w14:paraId="655A4E9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Основными требованиями к размещаемой информации о порядке предоставления государственной услуги являются:</w:t>
      </w:r>
      <w:r w:rsidRPr="00DF4AD7">
        <w:rPr>
          <w:rFonts w:ascii="Arial" w:eastAsia="Times New Roman" w:hAnsi="Arial" w:cs="Arial"/>
          <w:sz w:val="24"/>
          <w:szCs w:val="24"/>
          <w:lang w:eastAsia="ru-RU"/>
        </w:rPr>
        <w:br/>
      </w:r>
    </w:p>
    <w:p w14:paraId="54863BF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достоверность предоставляемой информации;</w:t>
      </w:r>
      <w:r w:rsidRPr="00DF4AD7">
        <w:rPr>
          <w:rFonts w:ascii="Arial" w:eastAsia="Times New Roman" w:hAnsi="Arial" w:cs="Arial"/>
          <w:sz w:val="24"/>
          <w:szCs w:val="24"/>
          <w:lang w:eastAsia="ru-RU"/>
        </w:rPr>
        <w:br/>
      </w:r>
    </w:p>
    <w:p w14:paraId="3CB86C2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четкость в изложении информации;</w:t>
      </w:r>
      <w:r w:rsidRPr="00DF4AD7">
        <w:rPr>
          <w:rFonts w:ascii="Arial" w:eastAsia="Times New Roman" w:hAnsi="Arial" w:cs="Arial"/>
          <w:sz w:val="24"/>
          <w:szCs w:val="24"/>
          <w:lang w:eastAsia="ru-RU"/>
        </w:rPr>
        <w:br/>
      </w:r>
    </w:p>
    <w:p w14:paraId="0A199E5D" w14:textId="1513629E"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полнота информирования. (п. 2.13. в ред. приказа Департамента природных ресурсов и экологии Брянской области от 25.07.2016 N 455)</w:t>
      </w:r>
      <w:r w:rsidRPr="00DF4AD7">
        <w:rPr>
          <w:rFonts w:ascii="Arial" w:eastAsia="Times New Roman" w:hAnsi="Arial" w:cs="Arial"/>
          <w:sz w:val="24"/>
          <w:szCs w:val="24"/>
          <w:lang w:eastAsia="ru-RU"/>
        </w:rPr>
        <w:br/>
      </w:r>
    </w:p>
    <w:p w14:paraId="13DCFDE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2.14. Показатели доступности и качества государственной услуги.</w:t>
      </w:r>
      <w:r w:rsidRPr="00DF4AD7">
        <w:rPr>
          <w:rFonts w:ascii="Arial" w:eastAsia="Times New Roman" w:hAnsi="Arial" w:cs="Arial"/>
          <w:sz w:val="24"/>
          <w:szCs w:val="24"/>
          <w:lang w:eastAsia="ru-RU"/>
        </w:rPr>
        <w:br/>
      </w:r>
    </w:p>
    <w:p w14:paraId="200434A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2.14.1. Показатель доступности государственной услуги.</w:t>
      </w:r>
      <w:r w:rsidRPr="00DF4AD7">
        <w:rPr>
          <w:rFonts w:ascii="Arial" w:eastAsia="Times New Roman" w:hAnsi="Arial" w:cs="Arial"/>
          <w:sz w:val="24"/>
          <w:szCs w:val="24"/>
          <w:lang w:eastAsia="ru-RU"/>
        </w:rPr>
        <w:br/>
      </w:r>
    </w:p>
    <w:p w14:paraId="5C656A1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Размещение на портале государственных и муниципальных услуг Брянской области, официальном сайте департамента, информационном стенде в департаменте:</w:t>
      </w:r>
      <w:r w:rsidRPr="00DF4AD7">
        <w:rPr>
          <w:rFonts w:ascii="Arial" w:eastAsia="Times New Roman" w:hAnsi="Arial" w:cs="Arial"/>
          <w:sz w:val="24"/>
          <w:szCs w:val="24"/>
          <w:lang w:eastAsia="ru-RU"/>
        </w:rPr>
        <w:br/>
      </w:r>
    </w:p>
    <w:p w14:paraId="39A4231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информации о государственной услуге, порядке и сроках ее предоставления;</w:t>
      </w:r>
      <w:r w:rsidRPr="00DF4AD7">
        <w:rPr>
          <w:rFonts w:ascii="Arial" w:eastAsia="Times New Roman" w:hAnsi="Arial" w:cs="Arial"/>
          <w:sz w:val="24"/>
          <w:szCs w:val="24"/>
          <w:lang w:eastAsia="ru-RU"/>
        </w:rPr>
        <w:br/>
      </w:r>
    </w:p>
    <w:p w14:paraId="68E2F34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сведений о местонахождении, графике (режиме) работы, контактных телефонах (телефонах для справок), адресах электронной почты департамента;</w:t>
      </w:r>
      <w:r w:rsidRPr="00DF4AD7">
        <w:rPr>
          <w:rFonts w:ascii="Arial" w:eastAsia="Times New Roman" w:hAnsi="Arial" w:cs="Arial"/>
          <w:sz w:val="24"/>
          <w:szCs w:val="24"/>
          <w:lang w:eastAsia="ru-RU"/>
        </w:rPr>
        <w:br/>
      </w:r>
    </w:p>
    <w:p w14:paraId="659D024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размещение бланка заявления и перечня документов, необходимых для предоставления государственной услуги;</w:t>
      </w:r>
      <w:r w:rsidRPr="00DF4AD7">
        <w:rPr>
          <w:rFonts w:ascii="Arial" w:eastAsia="Times New Roman" w:hAnsi="Arial" w:cs="Arial"/>
          <w:sz w:val="24"/>
          <w:szCs w:val="24"/>
          <w:lang w:eastAsia="ru-RU"/>
        </w:rPr>
        <w:br/>
      </w:r>
    </w:p>
    <w:p w14:paraId="536C484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возможность направления запроса и получения информации о ходе предоставления государственной услуги в электронном виде.</w:t>
      </w:r>
      <w:r w:rsidRPr="00DF4AD7">
        <w:rPr>
          <w:rFonts w:ascii="Arial" w:eastAsia="Times New Roman" w:hAnsi="Arial" w:cs="Arial"/>
          <w:sz w:val="24"/>
          <w:szCs w:val="24"/>
          <w:lang w:eastAsia="ru-RU"/>
        </w:rPr>
        <w:br/>
      </w:r>
    </w:p>
    <w:p w14:paraId="7C1EF09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2.14.2. Показателями качества государственной услуги являются:</w:t>
      </w:r>
      <w:r w:rsidRPr="00DF4AD7">
        <w:rPr>
          <w:rFonts w:ascii="Arial" w:eastAsia="Times New Roman" w:hAnsi="Arial" w:cs="Arial"/>
          <w:sz w:val="24"/>
          <w:szCs w:val="24"/>
          <w:lang w:eastAsia="ru-RU"/>
        </w:rPr>
        <w:br/>
      </w:r>
    </w:p>
    <w:p w14:paraId="4A00AE4A"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предоставление государственной услуги в соответствии с требованиями административного регламента;</w:t>
      </w:r>
      <w:r w:rsidRPr="00DF4AD7">
        <w:rPr>
          <w:rFonts w:ascii="Arial" w:eastAsia="Times New Roman" w:hAnsi="Arial" w:cs="Arial"/>
          <w:sz w:val="24"/>
          <w:szCs w:val="24"/>
          <w:lang w:eastAsia="ru-RU"/>
        </w:rPr>
        <w:br/>
      </w:r>
    </w:p>
    <w:p w14:paraId="172B3A3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наличие различных каналов получения государственной услуги;</w:t>
      </w:r>
      <w:r w:rsidRPr="00DF4AD7">
        <w:rPr>
          <w:rFonts w:ascii="Arial" w:eastAsia="Times New Roman" w:hAnsi="Arial" w:cs="Arial"/>
          <w:sz w:val="24"/>
          <w:szCs w:val="24"/>
          <w:lang w:eastAsia="ru-RU"/>
        </w:rPr>
        <w:br/>
      </w:r>
    </w:p>
    <w:p w14:paraId="7064B74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соблюдение сроков предоставления государственной услуги;</w:t>
      </w:r>
      <w:r w:rsidRPr="00DF4AD7">
        <w:rPr>
          <w:rFonts w:ascii="Arial" w:eastAsia="Times New Roman" w:hAnsi="Arial" w:cs="Arial"/>
          <w:sz w:val="24"/>
          <w:szCs w:val="24"/>
          <w:lang w:eastAsia="ru-RU"/>
        </w:rPr>
        <w:br/>
      </w:r>
    </w:p>
    <w:p w14:paraId="62D714B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количество обоснованных жалоб.</w:t>
      </w:r>
      <w:r w:rsidRPr="00DF4AD7">
        <w:rPr>
          <w:rFonts w:ascii="Arial" w:eastAsia="Times New Roman" w:hAnsi="Arial" w:cs="Arial"/>
          <w:sz w:val="24"/>
          <w:szCs w:val="24"/>
          <w:lang w:eastAsia="ru-RU"/>
        </w:rPr>
        <w:br/>
      </w:r>
    </w:p>
    <w:p w14:paraId="7041FA01"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2.15. Особенности предоставления государственной услуги в электронном виде.</w:t>
      </w:r>
      <w:r w:rsidRPr="00DF4AD7">
        <w:rPr>
          <w:rFonts w:ascii="Arial" w:eastAsia="Times New Roman" w:hAnsi="Arial" w:cs="Arial"/>
          <w:sz w:val="24"/>
          <w:szCs w:val="24"/>
          <w:lang w:eastAsia="ru-RU"/>
        </w:rPr>
        <w:br/>
      </w:r>
    </w:p>
    <w:p w14:paraId="2E20F68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Имеется возможность ознакомления заявителя с порядком предоставления государственной услуги через информационную систему "Портал государственных и муниципальных услуг Брянской области" по адресу: </w:t>
      </w:r>
      <w:proofErr w:type="spellStart"/>
      <w:r w:rsidRPr="00DF4AD7">
        <w:rPr>
          <w:rFonts w:ascii="Arial" w:eastAsia="Times New Roman" w:hAnsi="Arial" w:cs="Arial"/>
          <w:sz w:val="24"/>
          <w:szCs w:val="24"/>
          <w:lang w:eastAsia="ru-RU"/>
        </w:rPr>
        <w:t>htt</w:t>
      </w:r>
      <w:proofErr w:type="spellEnd"/>
      <w:r w:rsidRPr="00DF4AD7">
        <w:rPr>
          <w:rFonts w:ascii="Arial" w:eastAsia="Times New Roman" w:hAnsi="Arial" w:cs="Arial"/>
          <w:sz w:val="24"/>
          <w:szCs w:val="24"/>
          <w:lang w:eastAsia="ru-RU"/>
        </w:rPr>
        <w:t>://pgu.32ru, в том числе с формами и образцами документов.</w:t>
      </w:r>
      <w:r w:rsidRPr="00DF4AD7">
        <w:rPr>
          <w:rFonts w:ascii="Arial" w:eastAsia="Times New Roman" w:hAnsi="Arial" w:cs="Arial"/>
          <w:sz w:val="24"/>
          <w:szCs w:val="24"/>
          <w:lang w:eastAsia="ru-RU"/>
        </w:rPr>
        <w:br/>
      </w:r>
    </w:p>
    <w:p w14:paraId="419F07D7" w14:textId="77777777" w:rsidR="00DF4AD7" w:rsidRPr="00DF4AD7" w:rsidRDefault="00DF4AD7" w:rsidP="00DF4AD7">
      <w:pPr>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bdr w:val="none" w:sz="0" w:space="0" w:color="auto" w:frame="1"/>
          <w:lang w:eastAsia="ru-RU"/>
        </w:rPr>
        <w:t>III. Состав, последовательность и сроки выполнения</w:t>
      </w:r>
      <w:r w:rsidRPr="00DF4AD7">
        <w:rPr>
          <w:rFonts w:ascii="Arial" w:eastAsia="Times New Roman" w:hAnsi="Arial" w:cs="Arial"/>
          <w:b/>
          <w:bCs/>
          <w:sz w:val="24"/>
          <w:szCs w:val="24"/>
          <w:bdr w:val="none" w:sz="0" w:space="0" w:color="auto" w:frame="1"/>
          <w:lang w:eastAsia="ru-RU"/>
        </w:rPr>
        <w:br/>
        <w:t>административных процедур (действий), требования к порядку их выполнения</w:t>
      </w:r>
    </w:p>
    <w:p w14:paraId="0CFC98A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5179E8F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3.1. Предоставление государственной услуги включает в себя следующие административные процедуры:</w:t>
      </w:r>
      <w:r w:rsidRPr="00DF4AD7">
        <w:rPr>
          <w:rFonts w:ascii="Arial" w:eastAsia="Times New Roman" w:hAnsi="Arial" w:cs="Arial"/>
          <w:sz w:val="24"/>
          <w:szCs w:val="24"/>
          <w:lang w:eastAsia="ru-RU"/>
        </w:rPr>
        <w:br/>
      </w:r>
    </w:p>
    <w:p w14:paraId="4CEADD1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а) принятие заявок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проведением аукциона или без проведения аукциона);</w:t>
      </w:r>
      <w:r w:rsidRPr="00DF4AD7">
        <w:rPr>
          <w:rFonts w:ascii="Arial" w:eastAsia="Times New Roman" w:hAnsi="Arial" w:cs="Arial"/>
          <w:sz w:val="24"/>
          <w:szCs w:val="24"/>
          <w:lang w:eastAsia="ru-RU"/>
        </w:rPr>
        <w:br/>
      </w:r>
    </w:p>
    <w:p w14:paraId="693180C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б) подготовка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2B25DA3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в)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(по итогам аукциона и без проведения аукциона).</w:t>
      </w:r>
      <w:r w:rsidRPr="00DF4AD7">
        <w:rPr>
          <w:rFonts w:ascii="Arial" w:eastAsia="Times New Roman" w:hAnsi="Arial" w:cs="Arial"/>
          <w:sz w:val="24"/>
          <w:szCs w:val="24"/>
          <w:lang w:eastAsia="ru-RU"/>
        </w:rPr>
        <w:br/>
      </w:r>
    </w:p>
    <w:p w14:paraId="6632136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3.2. Предоставление государственной услуги осуществляется в соответствии с блок-схемой (приложение 2 к настоящему административному регламенту).</w:t>
      </w:r>
      <w:r w:rsidRPr="00DF4AD7">
        <w:rPr>
          <w:rFonts w:ascii="Arial" w:eastAsia="Times New Roman" w:hAnsi="Arial" w:cs="Arial"/>
          <w:sz w:val="24"/>
          <w:szCs w:val="24"/>
          <w:lang w:eastAsia="ru-RU"/>
        </w:rPr>
        <w:br/>
      </w:r>
    </w:p>
    <w:p w14:paraId="2A1E331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3.3. Принятие заявок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проведением аукциона или без проведения аукциона).</w:t>
      </w:r>
      <w:r w:rsidRPr="00DF4AD7">
        <w:rPr>
          <w:rFonts w:ascii="Arial" w:eastAsia="Times New Roman" w:hAnsi="Arial" w:cs="Arial"/>
          <w:sz w:val="24"/>
          <w:szCs w:val="24"/>
          <w:lang w:eastAsia="ru-RU"/>
        </w:rPr>
        <w:br/>
      </w:r>
    </w:p>
    <w:p w14:paraId="639A3AA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3.3.1. Юридические факты, являющиеся основанием для начала административной процедуры:</w:t>
      </w:r>
      <w:r w:rsidRPr="00DF4AD7">
        <w:rPr>
          <w:rFonts w:ascii="Arial" w:eastAsia="Times New Roman" w:hAnsi="Arial" w:cs="Arial"/>
          <w:sz w:val="24"/>
          <w:szCs w:val="24"/>
          <w:lang w:eastAsia="ru-RU"/>
        </w:rPr>
        <w:br/>
      </w:r>
    </w:p>
    <w:p w14:paraId="2EC87E2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 xml:space="preserve">поступление от юридического лица или индивидуального предпринимателя, осуществляющего пользование объектами животного мира на основании действующей долгосрочной лицензии на пользование объектами животного мира, отнесенными к объектам охоты, выданной до дня вступления в силу Федерального закона об охоте заявки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5C9C1FB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поступление от юридического лица или индивидуального предпринимателя заявки на участие в аукционе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объявленном департаментом.</w:t>
      </w:r>
      <w:r w:rsidRPr="00DF4AD7">
        <w:rPr>
          <w:rFonts w:ascii="Arial" w:eastAsia="Times New Roman" w:hAnsi="Arial" w:cs="Arial"/>
          <w:sz w:val="24"/>
          <w:szCs w:val="24"/>
          <w:lang w:eastAsia="ru-RU"/>
        </w:rPr>
        <w:br/>
      </w:r>
    </w:p>
    <w:p w14:paraId="6C7A8EB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3.3.2. Должностным лицом, ответственным за организацию и оформление процедуры принятия заявок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является заместитель начальника управления по охране животного мира департамента.</w:t>
      </w:r>
      <w:r w:rsidRPr="00DF4AD7">
        <w:rPr>
          <w:rFonts w:ascii="Arial" w:eastAsia="Times New Roman" w:hAnsi="Arial" w:cs="Arial"/>
          <w:sz w:val="24"/>
          <w:szCs w:val="24"/>
          <w:lang w:eastAsia="ru-RU"/>
        </w:rPr>
        <w:br/>
      </w:r>
    </w:p>
    <w:p w14:paraId="34C2FD3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3.3.3. Каждая заявка, поступившая в департамент, регистрируется в день ее поступления специалистом департамента, осуществляющим регистрацию входящей корреспонденции, в журнале регистрации входящей корреспонденции.</w:t>
      </w:r>
      <w:r w:rsidRPr="00DF4AD7">
        <w:rPr>
          <w:rFonts w:ascii="Arial" w:eastAsia="Times New Roman" w:hAnsi="Arial" w:cs="Arial"/>
          <w:sz w:val="24"/>
          <w:szCs w:val="24"/>
          <w:lang w:eastAsia="ru-RU"/>
        </w:rPr>
        <w:br/>
      </w:r>
    </w:p>
    <w:p w14:paraId="377A14D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 требованию заявителя, представившего заявку лично, специалист департамента, осуществляющий регистрацию входящей корреспонденции, проставляет отметку о регистрации заявки на экземпляре заявителя.</w:t>
      </w:r>
      <w:r w:rsidRPr="00DF4AD7">
        <w:rPr>
          <w:rFonts w:ascii="Arial" w:eastAsia="Times New Roman" w:hAnsi="Arial" w:cs="Arial"/>
          <w:sz w:val="24"/>
          <w:szCs w:val="24"/>
          <w:lang w:eastAsia="ru-RU"/>
        </w:rPr>
        <w:br/>
      </w:r>
    </w:p>
    <w:p w14:paraId="617EED8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3.3.4. Зарегистрированные заявки представляются специалистом департамента, осуществляющим регистрацию входящей корреспонденции, на рассмотрение директору департамента, затем в соответствии с резолюцией директора департамента передаются заместителю директора департамента, курирующему деятельность управления по охране животного мира департамента, и далее должностному лицу, ответственному за подготовку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5D6B10F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3.3.5. Обработка заявок на участие в аукционе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осуществляется в порядке, установленном действующим законодательством для проведения аукциона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6F767AB1"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3.3.6. Сроки и порядок подачи заявки на участие в аукционе определяются извещением о проведении аукциона, опубликованным в установленном порядке.</w:t>
      </w:r>
      <w:r w:rsidRPr="00DF4AD7">
        <w:rPr>
          <w:rFonts w:ascii="Arial" w:eastAsia="Times New Roman" w:hAnsi="Arial" w:cs="Arial"/>
          <w:sz w:val="24"/>
          <w:szCs w:val="24"/>
          <w:lang w:eastAsia="ru-RU"/>
        </w:rPr>
        <w:br/>
      </w:r>
    </w:p>
    <w:p w14:paraId="2F4DC38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Заявка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без проведения аукциона подается юридическим лицом, индивидуальным предпринимателем не позднее чем за 3 месяца до истечения срока действия долгосрочной лицензии на пользование объектами животного мира, отнесенными к объектам охоты.</w:t>
      </w:r>
      <w:r w:rsidRPr="00DF4AD7">
        <w:rPr>
          <w:rFonts w:ascii="Arial" w:eastAsia="Times New Roman" w:hAnsi="Arial" w:cs="Arial"/>
          <w:sz w:val="24"/>
          <w:szCs w:val="24"/>
          <w:lang w:eastAsia="ru-RU"/>
        </w:rPr>
        <w:br/>
      </w:r>
    </w:p>
    <w:p w14:paraId="5552C2D2"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3.3.7. Продолжительность процедуры регистрации заявок - 10 минут.</w:t>
      </w:r>
      <w:r w:rsidRPr="00DF4AD7">
        <w:rPr>
          <w:rFonts w:ascii="Arial" w:eastAsia="Times New Roman" w:hAnsi="Arial" w:cs="Arial"/>
          <w:sz w:val="24"/>
          <w:szCs w:val="24"/>
          <w:lang w:eastAsia="ru-RU"/>
        </w:rPr>
        <w:br/>
      </w:r>
    </w:p>
    <w:p w14:paraId="6308D5A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3.3.8. Результатом административной процедуры является принятие ответственным должностным лицом департамента заявки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проведением аукциона или без проведения аукциона).</w:t>
      </w:r>
      <w:r w:rsidRPr="00DF4AD7">
        <w:rPr>
          <w:rFonts w:ascii="Arial" w:eastAsia="Times New Roman" w:hAnsi="Arial" w:cs="Arial"/>
          <w:sz w:val="24"/>
          <w:szCs w:val="24"/>
          <w:lang w:eastAsia="ru-RU"/>
        </w:rPr>
        <w:br/>
      </w:r>
    </w:p>
    <w:p w14:paraId="64F8EF3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3.3.9. Фиксирование результата выполнения административной процедуры осуществляется в виде регистрации в департаменте поступившей заявки.</w:t>
      </w:r>
      <w:r w:rsidRPr="00DF4AD7">
        <w:rPr>
          <w:rFonts w:ascii="Arial" w:eastAsia="Times New Roman" w:hAnsi="Arial" w:cs="Arial"/>
          <w:sz w:val="24"/>
          <w:szCs w:val="24"/>
          <w:lang w:eastAsia="ru-RU"/>
        </w:rPr>
        <w:br/>
      </w:r>
    </w:p>
    <w:p w14:paraId="3CFEB7E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 Подготовка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12E1CA0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3.4.1. Юридический факт, являющийся основанием для начала административной процедуры, - поступление ответственному должностному лицу департамента зарегистрированных заявок юридических лиц и индивидуальных предпринимателей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или принятие директором департамента решения об объявлении аукциона.</w:t>
      </w:r>
      <w:r w:rsidRPr="00DF4AD7">
        <w:rPr>
          <w:rFonts w:ascii="Arial" w:eastAsia="Times New Roman" w:hAnsi="Arial" w:cs="Arial"/>
          <w:sz w:val="24"/>
          <w:szCs w:val="24"/>
          <w:lang w:eastAsia="ru-RU"/>
        </w:rPr>
        <w:br/>
      </w:r>
    </w:p>
    <w:p w14:paraId="7B0F148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3.4.2. Должностным лицом, ответственным за организацию и оформление процедуры подготовки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является заместитель начальника управления по охране животного мира департамента (далее - ответственное должностное лицо).</w:t>
      </w:r>
      <w:r w:rsidRPr="00DF4AD7">
        <w:rPr>
          <w:rFonts w:ascii="Arial" w:eastAsia="Times New Roman" w:hAnsi="Arial" w:cs="Arial"/>
          <w:sz w:val="24"/>
          <w:szCs w:val="24"/>
          <w:lang w:eastAsia="ru-RU"/>
        </w:rPr>
        <w:br/>
      </w:r>
    </w:p>
    <w:p w14:paraId="0C925CA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3.4.3. Ответственное должностное лицо проверяет представленные заявителем документы, а также направляет в рамках межведомственного взаимодействия запросы в органы исполнительной власти Брянской области:</w:t>
      </w:r>
      <w:r w:rsidRPr="00DF4AD7">
        <w:rPr>
          <w:rFonts w:ascii="Arial" w:eastAsia="Times New Roman" w:hAnsi="Arial" w:cs="Arial"/>
          <w:sz w:val="24"/>
          <w:szCs w:val="24"/>
          <w:lang w:eastAsia="ru-RU"/>
        </w:rPr>
        <w:br/>
      </w:r>
    </w:p>
    <w:p w14:paraId="65FA1B2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 уточнению границ и площади земельных и лесных участков, находящихся в государственной собственности и расположенных в границах охотничьих угодий, предоставляемых заявителю в аренду по </w:t>
      </w:r>
      <w:proofErr w:type="spellStart"/>
      <w:r w:rsidRPr="00DF4AD7">
        <w:rPr>
          <w:rFonts w:ascii="Arial" w:eastAsia="Times New Roman" w:hAnsi="Arial" w:cs="Arial"/>
          <w:sz w:val="24"/>
          <w:szCs w:val="24"/>
          <w:lang w:eastAsia="ru-RU"/>
        </w:rPr>
        <w:t>охотхозяйственному</w:t>
      </w:r>
      <w:proofErr w:type="spellEnd"/>
      <w:r w:rsidRPr="00DF4AD7">
        <w:rPr>
          <w:rFonts w:ascii="Arial" w:eastAsia="Times New Roman" w:hAnsi="Arial" w:cs="Arial"/>
          <w:sz w:val="24"/>
          <w:szCs w:val="24"/>
          <w:lang w:eastAsia="ru-RU"/>
        </w:rPr>
        <w:t xml:space="preserve"> соглашению в управление лесами Брянской области, управление имущественных отношений Брянской области;</w:t>
      </w:r>
      <w:r w:rsidRPr="00DF4AD7">
        <w:rPr>
          <w:rFonts w:ascii="Arial" w:eastAsia="Times New Roman" w:hAnsi="Arial" w:cs="Arial"/>
          <w:sz w:val="24"/>
          <w:szCs w:val="24"/>
          <w:lang w:eastAsia="ru-RU"/>
        </w:rPr>
        <w:br/>
      </w:r>
    </w:p>
    <w:p w14:paraId="46F0C43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 уточнению площади населенных пунктов, находящихся в границах охотничьих угодий, в территориальные отделы Росреестра по Брянской области.</w:t>
      </w:r>
      <w:r w:rsidRPr="00DF4AD7">
        <w:rPr>
          <w:rFonts w:ascii="Arial" w:eastAsia="Times New Roman" w:hAnsi="Arial" w:cs="Arial"/>
          <w:sz w:val="24"/>
          <w:szCs w:val="24"/>
          <w:lang w:eastAsia="ru-RU"/>
        </w:rPr>
        <w:br/>
      </w:r>
    </w:p>
    <w:p w14:paraId="1DA4676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3.4.4. В подготавливаемый проект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вносятся сведения, определенные типовой формой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(приложение 3 к настоящему административному регламенту).</w:t>
      </w:r>
      <w:r w:rsidRPr="00DF4AD7">
        <w:rPr>
          <w:rFonts w:ascii="Arial" w:eastAsia="Times New Roman" w:hAnsi="Arial" w:cs="Arial"/>
          <w:sz w:val="24"/>
          <w:szCs w:val="24"/>
          <w:lang w:eastAsia="ru-RU"/>
        </w:rPr>
        <w:br/>
      </w:r>
    </w:p>
    <w:p w14:paraId="471F595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3.4.5. При описании границ охотничьих угодий, предоставляемых по </w:t>
      </w:r>
      <w:proofErr w:type="spellStart"/>
      <w:r w:rsidRPr="00DF4AD7">
        <w:rPr>
          <w:rFonts w:ascii="Arial" w:eastAsia="Times New Roman" w:hAnsi="Arial" w:cs="Arial"/>
          <w:sz w:val="24"/>
          <w:szCs w:val="24"/>
          <w:lang w:eastAsia="ru-RU"/>
        </w:rPr>
        <w:t>охотхозяйственному</w:t>
      </w:r>
      <w:proofErr w:type="spellEnd"/>
      <w:r w:rsidRPr="00DF4AD7">
        <w:rPr>
          <w:rFonts w:ascii="Arial" w:eastAsia="Times New Roman" w:hAnsi="Arial" w:cs="Arial"/>
          <w:sz w:val="24"/>
          <w:szCs w:val="24"/>
          <w:lang w:eastAsia="ru-RU"/>
        </w:rPr>
        <w:t xml:space="preserve"> соглашению, ответственное должностное лицо:</w:t>
      </w:r>
      <w:r w:rsidRPr="00DF4AD7">
        <w:rPr>
          <w:rFonts w:ascii="Arial" w:eastAsia="Times New Roman" w:hAnsi="Arial" w:cs="Arial"/>
          <w:sz w:val="24"/>
          <w:szCs w:val="24"/>
          <w:lang w:eastAsia="ru-RU"/>
        </w:rPr>
        <w:br/>
      </w:r>
    </w:p>
    <w:p w14:paraId="18B4568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осуществляет описание границ в порядке, установленном уполномоченным федеральным органом исполнительной власти;</w:t>
      </w:r>
      <w:r w:rsidRPr="00DF4AD7">
        <w:rPr>
          <w:rFonts w:ascii="Arial" w:eastAsia="Times New Roman" w:hAnsi="Arial" w:cs="Arial"/>
          <w:sz w:val="24"/>
          <w:szCs w:val="24"/>
          <w:lang w:eastAsia="ru-RU"/>
        </w:rPr>
        <w:br/>
      </w:r>
    </w:p>
    <w:p w14:paraId="59681152"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производит уточнение описания границ и площади охотничьих угодий, предоставленных юридическому лицу, индивидуальному предпринимателю на основании постановления администрации области, договора о предоставлении территорий, акваторий для осуществления пользования объектами животного мира, в случае их несоответствия установленному федеральным законодательством порядку, изменения названий, нумерации кварталов лесничеств, в целях устранения неточностей в описании, не позволяющих на местности определить фактическое прохождение границы, и т.д.;</w:t>
      </w:r>
      <w:r w:rsidRPr="00DF4AD7">
        <w:rPr>
          <w:rFonts w:ascii="Arial" w:eastAsia="Times New Roman" w:hAnsi="Arial" w:cs="Arial"/>
          <w:sz w:val="24"/>
          <w:szCs w:val="24"/>
          <w:lang w:eastAsia="ru-RU"/>
        </w:rPr>
        <w:br/>
      </w:r>
    </w:p>
    <w:p w14:paraId="086D4AF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указывает участки территорий в границах охотничьих угодий, на которых установлены ограничения или запрет на использование охотничьих ресурсов.</w:t>
      </w:r>
      <w:r w:rsidRPr="00DF4AD7">
        <w:rPr>
          <w:rFonts w:ascii="Arial" w:eastAsia="Times New Roman" w:hAnsi="Arial" w:cs="Arial"/>
          <w:sz w:val="24"/>
          <w:szCs w:val="24"/>
          <w:lang w:eastAsia="ru-RU"/>
        </w:rPr>
        <w:br/>
      </w:r>
    </w:p>
    <w:p w14:paraId="63E08BF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 xml:space="preserve">Площадь охотничьих угодий, предоставляемых по </w:t>
      </w:r>
      <w:proofErr w:type="spellStart"/>
      <w:r w:rsidRPr="00DF4AD7">
        <w:rPr>
          <w:rFonts w:ascii="Arial" w:eastAsia="Times New Roman" w:hAnsi="Arial" w:cs="Arial"/>
          <w:sz w:val="24"/>
          <w:szCs w:val="24"/>
          <w:lang w:eastAsia="ru-RU"/>
        </w:rPr>
        <w:t>охотхозяйственному</w:t>
      </w:r>
      <w:proofErr w:type="spellEnd"/>
      <w:r w:rsidRPr="00DF4AD7">
        <w:rPr>
          <w:rFonts w:ascii="Arial" w:eastAsia="Times New Roman" w:hAnsi="Arial" w:cs="Arial"/>
          <w:sz w:val="24"/>
          <w:szCs w:val="24"/>
          <w:lang w:eastAsia="ru-RU"/>
        </w:rPr>
        <w:t xml:space="preserve"> соглашению, не включает площади особо охраняемых природных территорий, расположенных в границах охотничьих угодий, а также площади населенных пунктов, находящихся в границах охотничьих угодий.</w:t>
      </w:r>
      <w:r w:rsidRPr="00DF4AD7">
        <w:rPr>
          <w:rFonts w:ascii="Arial" w:eastAsia="Times New Roman" w:hAnsi="Arial" w:cs="Arial"/>
          <w:sz w:val="24"/>
          <w:szCs w:val="24"/>
          <w:lang w:eastAsia="ru-RU"/>
        </w:rPr>
        <w:br/>
      </w:r>
    </w:p>
    <w:p w14:paraId="3867489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3.4.6. Сведения об охотничьих ресурсах в границах охотничьих угодий содержат перечень видов охотничьих животных и птиц, в отношении которых предоставляется право на добычу, а также их численность за последние пять лет перед заключением соглашения или за фактический период пользования животным миром (если долгосрочная лицензия получена юридическим лицом, индивидуальным предпринимателем менее чем за пять лет до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6D58C75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При подготовке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в отношении охотничьих угодий, по которым объявлен аукцион на право заключения такого соглашения, указываются сведения о численности охотничьих ресурсов только за один год, предшествующий дате проведения аукциона.</w:t>
      </w:r>
      <w:r w:rsidRPr="00DF4AD7">
        <w:rPr>
          <w:rFonts w:ascii="Arial" w:eastAsia="Times New Roman" w:hAnsi="Arial" w:cs="Arial"/>
          <w:sz w:val="24"/>
          <w:szCs w:val="24"/>
          <w:lang w:eastAsia="ru-RU"/>
        </w:rPr>
        <w:br/>
      </w:r>
    </w:p>
    <w:p w14:paraId="01E3F91A" w14:textId="6E36BBBE"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 3.4.7. исключен на основании приказа Департамента природных ресурсов и экологии Брянской области от 25.11.2019 N 387)   </w:t>
      </w:r>
      <w:r w:rsidRPr="00DF4AD7">
        <w:rPr>
          <w:rFonts w:ascii="Arial" w:eastAsia="Times New Roman" w:hAnsi="Arial" w:cs="Arial"/>
          <w:sz w:val="24"/>
          <w:szCs w:val="24"/>
          <w:lang w:eastAsia="ru-RU"/>
        </w:rPr>
        <w:br/>
      </w:r>
    </w:p>
    <w:p w14:paraId="21D7F93E" w14:textId="61FCB501"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3.4.</w:t>
      </w:r>
      <w:proofErr w:type="gramStart"/>
      <w:r w:rsidRPr="00DF4AD7">
        <w:rPr>
          <w:rFonts w:ascii="Arial" w:eastAsia="Times New Roman" w:hAnsi="Arial" w:cs="Arial"/>
          <w:sz w:val="24"/>
          <w:szCs w:val="24"/>
          <w:lang w:eastAsia="ru-RU"/>
        </w:rPr>
        <w:t>8.Срок</w:t>
      </w:r>
      <w:proofErr w:type="gramEnd"/>
      <w:r w:rsidRPr="00DF4AD7">
        <w:rPr>
          <w:rFonts w:ascii="Arial" w:eastAsia="Times New Roman" w:hAnsi="Arial" w:cs="Arial"/>
          <w:sz w:val="24"/>
          <w:szCs w:val="24"/>
          <w:lang w:eastAsia="ru-RU"/>
        </w:rPr>
        <w:t xml:space="preserve">, на который заключается </w:t>
      </w:r>
      <w:proofErr w:type="spellStart"/>
      <w:r w:rsidRPr="00DF4AD7">
        <w:rPr>
          <w:rFonts w:ascii="Arial" w:eastAsia="Times New Roman" w:hAnsi="Arial" w:cs="Arial"/>
          <w:sz w:val="24"/>
          <w:szCs w:val="24"/>
          <w:lang w:eastAsia="ru-RU"/>
        </w:rPr>
        <w:t>охотхозяйственное</w:t>
      </w:r>
      <w:proofErr w:type="spellEnd"/>
      <w:r w:rsidRPr="00DF4AD7">
        <w:rPr>
          <w:rFonts w:ascii="Arial" w:eastAsia="Times New Roman" w:hAnsi="Arial" w:cs="Arial"/>
          <w:sz w:val="24"/>
          <w:szCs w:val="24"/>
          <w:lang w:eastAsia="ru-RU"/>
        </w:rPr>
        <w:t xml:space="preserve"> соглашение без проведения аукциона, 49 лет. (в ред. приказа Департамента природных ресурсов и экологии Брянской области от 16.08.2017 N 690)</w:t>
      </w:r>
      <w:r w:rsidRPr="00DF4AD7">
        <w:rPr>
          <w:rFonts w:ascii="Arial" w:eastAsia="Times New Roman" w:hAnsi="Arial" w:cs="Arial"/>
          <w:sz w:val="24"/>
          <w:szCs w:val="24"/>
          <w:lang w:eastAsia="ru-RU"/>
        </w:rPr>
        <w:br/>
      </w:r>
    </w:p>
    <w:p w14:paraId="75818C1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3.4.9. Проект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готовится в двух экземплярах.</w:t>
      </w:r>
      <w:r w:rsidRPr="00DF4AD7">
        <w:rPr>
          <w:rFonts w:ascii="Arial" w:eastAsia="Times New Roman" w:hAnsi="Arial" w:cs="Arial"/>
          <w:sz w:val="24"/>
          <w:szCs w:val="24"/>
          <w:lang w:eastAsia="ru-RU"/>
        </w:rPr>
        <w:br/>
      </w:r>
    </w:p>
    <w:p w14:paraId="05E8A45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3.4.10. Максимальная продолжительность процедуры подготовки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при заключении соглашения по результатам аукциона - 25 дней со дня проведения аукциона, при заключении соглашения без проведения аукциона - 85 дней со дня регистрации заявки.</w:t>
      </w:r>
      <w:r w:rsidRPr="00DF4AD7">
        <w:rPr>
          <w:rFonts w:ascii="Arial" w:eastAsia="Times New Roman" w:hAnsi="Arial" w:cs="Arial"/>
          <w:sz w:val="24"/>
          <w:szCs w:val="24"/>
          <w:lang w:eastAsia="ru-RU"/>
        </w:rPr>
        <w:br/>
      </w:r>
    </w:p>
    <w:p w14:paraId="48F5E18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3.4.11. Результатом административной процедуры является подготовка ответственным должностным лицом департамента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1BDA6AF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3.4.12. Фиксирование результата выполнения административной процедуры осуществляется в виде оформленного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2546349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(по итогам аукциона и без проведения аукциона).</w:t>
      </w:r>
      <w:r w:rsidRPr="00DF4AD7">
        <w:rPr>
          <w:rFonts w:ascii="Arial" w:eastAsia="Times New Roman" w:hAnsi="Arial" w:cs="Arial"/>
          <w:sz w:val="24"/>
          <w:szCs w:val="24"/>
          <w:lang w:eastAsia="ru-RU"/>
        </w:rPr>
        <w:br/>
      </w:r>
    </w:p>
    <w:p w14:paraId="115B3FF2"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3.5.1. Юридический факт, являющийся основанием для начала административной процедуры, - определение по итогам аукциона на право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победителя аукциона, а также подготовка проекта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заключаемого без проведения аукциона.</w:t>
      </w:r>
      <w:r w:rsidRPr="00DF4AD7">
        <w:rPr>
          <w:rFonts w:ascii="Arial" w:eastAsia="Times New Roman" w:hAnsi="Arial" w:cs="Arial"/>
          <w:sz w:val="24"/>
          <w:szCs w:val="24"/>
          <w:lang w:eastAsia="ru-RU"/>
        </w:rPr>
        <w:br/>
      </w:r>
    </w:p>
    <w:p w14:paraId="74B0F34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3.5.2. Должностным лицом, ответственным за организацию и оформление процедуры заключения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является заместитель начальника управления по охране животного мира департамента (далее - </w:t>
      </w:r>
      <w:r w:rsidRPr="00DF4AD7">
        <w:rPr>
          <w:rFonts w:ascii="Arial" w:eastAsia="Times New Roman" w:hAnsi="Arial" w:cs="Arial"/>
          <w:sz w:val="24"/>
          <w:szCs w:val="24"/>
          <w:lang w:eastAsia="ru-RU"/>
        </w:rPr>
        <w:lastRenderedPageBreak/>
        <w:t>ответственное должностное лицо).</w:t>
      </w:r>
      <w:r w:rsidRPr="00DF4AD7">
        <w:rPr>
          <w:rFonts w:ascii="Arial" w:eastAsia="Times New Roman" w:hAnsi="Arial" w:cs="Arial"/>
          <w:sz w:val="24"/>
          <w:szCs w:val="24"/>
          <w:lang w:eastAsia="ru-RU"/>
        </w:rPr>
        <w:br/>
      </w:r>
    </w:p>
    <w:p w14:paraId="4371551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3.5.3.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победителем аукциона на право заключения такого соглашения производится в соответствии с условиями, установленными в извещении об аукционе, документации об аукционе, в порядке и сроки, установленные документацией об аукционе.</w:t>
      </w:r>
      <w:r w:rsidRPr="00DF4AD7">
        <w:rPr>
          <w:rFonts w:ascii="Arial" w:eastAsia="Times New Roman" w:hAnsi="Arial" w:cs="Arial"/>
          <w:sz w:val="24"/>
          <w:szCs w:val="24"/>
          <w:lang w:eastAsia="ru-RU"/>
        </w:rPr>
        <w:br/>
      </w:r>
    </w:p>
    <w:p w14:paraId="6DD92D3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3.5.4.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лицами, указанными в абзаце пятом пункта 1.2 настоящего административного регламента, без проведения аукциона осуществляется в срок не позднее 3 месяцев со дня подачи заявки.</w:t>
      </w:r>
      <w:r w:rsidRPr="00DF4AD7">
        <w:rPr>
          <w:rFonts w:ascii="Arial" w:eastAsia="Times New Roman" w:hAnsi="Arial" w:cs="Arial"/>
          <w:sz w:val="24"/>
          <w:szCs w:val="24"/>
          <w:lang w:eastAsia="ru-RU"/>
        </w:rPr>
        <w:br/>
      </w:r>
    </w:p>
    <w:p w14:paraId="3FA9629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3.5.5. Решение о заключении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принимается посредством издания директором департамента приказа о заключении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и аннулировании долгосрочной лицензии (для лиц, ранее осуществлявших пользование охотничьими животными на основании долгосрочной лицензии).</w:t>
      </w:r>
      <w:r w:rsidRPr="00DF4AD7">
        <w:rPr>
          <w:rFonts w:ascii="Arial" w:eastAsia="Times New Roman" w:hAnsi="Arial" w:cs="Arial"/>
          <w:sz w:val="24"/>
          <w:szCs w:val="24"/>
          <w:lang w:eastAsia="ru-RU"/>
        </w:rPr>
        <w:br/>
      </w:r>
    </w:p>
    <w:p w14:paraId="6038F8C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3.5.6. В течение срока, предусмотренного документацией об аукционе, победитель аукциона обязан перечислить денежную сумму в размере цены права на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установленной по итогам проведения аукциона, на расчетный счет, указанный в документации об аукционе.</w:t>
      </w:r>
      <w:r w:rsidRPr="00DF4AD7">
        <w:rPr>
          <w:rFonts w:ascii="Arial" w:eastAsia="Times New Roman" w:hAnsi="Arial" w:cs="Arial"/>
          <w:sz w:val="24"/>
          <w:szCs w:val="24"/>
          <w:lang w:eastAsia="ru-RU"/>
        </w:rPr>
        <w:br/>
      </w:r>
    </w:p>
    <w:p w14:paraId="04ACB8A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Юридические лица и индивидуальные предприниматели, заключающие </w:t>
      </w:r>
      <w:proofErr w:type="spellStart"/>
      <w:r w:rsidRPr="00DF4AD7">
        <w:rPr>
          <w:rFonts w:ascii="Arial" w:eastAsia="Times New Roman" w:hAnsi="Arial" w:cs="Arial"/>
          <w:sz w:val="24"/>
          <w:szCs w:val="24"/>
          <w:lang w:eastAsia="ru-RU"/>
        </w:rPr>
        <w:t>охотхозяйственное</w:t>
      </w:r>
      <w:proofErr w:type="spellEnd"/>
      <w:r w:rsidRPr="00DF4AD7">
        <w:rPr>
          <w:rFonts w:ascii="Arial" w:eastAsia="Times New Roman" w:hAnsi="Arial" w:cs="Arial"/>
          <w:sz w:val="24"/>
          <w:szCs w:val="24"/>
          <w:lang w:eastAsia="ru-RU"/>
        </w:rPr>
        <w:t xml:space="preserve"> соглашение без проведения аукциона, до подписания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обязаны перечислить единовременную плату за заключение такого соглашения (за исключением случаев, предусмотренных частью 7 статьи 71 Федерального закона об охоте), определяемую как произведение ставки платы за единицу площади охотничьих угодий, установленной в соответствии с частью 6 статьи 71 Федерального закона об охоте, и площади соответствующего охотничьего угодья, внесенной в </w:t>
      </w:r>
      <w:proofErr w:type="spellStart"/>
      <w:r w:rsidRPr="00DF4AD7">
        <w:rPr>
          <w:rFonts w:ascii="Arial" w:eastAsia="Times New Roman" w:hAnsi="Arial" w:cs="Arial"/>
          <w:sz w:val="24"/>
          <w:szCs w:val="24"/>
          <w:lang w:eastAsia="ru-RU"/>
        </w:rPr>
        <w:t>охотхозяйственное</w:t>
      </w:r>
      <w:proofErr w:type="spellEnd"/>
      <w:r w:rsidRPr="00DF4AD7">
        <w:rPr>
          <w:rFonts w:ascii="Arial" w:eastAsia="Times New Roman" w:hAnsi="Arial" w:cs="Arial"/>
          <w:sz w:val="24"/>
          <w:szCs w:val="24"/>
          <w:lang w:eastAsia="ru-RU"/>
        </w:rPr>
        <w:t xml:space="preserve"> соглашение.</w:t>
      </w:r>
      <w:r w:rsidRPr="00DF4AD7">
        <w:rPr>
          <w:rFonts w:ascii="Arial" w:eastAsia="Times New Roman" w:hAnsi="Arial" w:cs="Arial"/>
          <w:sz w:val="24"/>
          <w:szCs w:val="24"/>
          <w:lang w:eastAsia="ru-RU"/>
        </w:rPr>
        <w:br/>
      </w:r>
    </w:p>
    <w:p w14:paraId="713551C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3.5.7. </w:t>
      </w:r>
      <w:proofErr w:type="spellStart"/>
      <w:r w:rsidRPr="00DF4AD7">
        <w:rPr>
          <w:rFonts w:ascii="Arial" w:eastAsia="Times New Roman" w:hAnsi="Arial" w:cs="Arial"/>
          <w:sz w:val="24"/>
          <w:szCs w:val="24"/>
          <w:lang w:eastAsia="ru-RU"/>
        </w:rPr>
        <w:t>Охотхозяйственное</w:t>
      </w:r>
      <w:proofErr w:type="spellEnd"/>
      <w:r w:rsidRPr="00DF4AD7">
        <w:rPr>
          <w:rFonts w:ascii="Arial" w:eastAsia="Times New Roman" w:hAnsi="Arial" w:cs="Arial"/>
          <w:sz w:val="24"/>
          <w:szCs w:val="24"/>
          <w:lang w:eastAsia="ru-RU"/>
        </w:rPr>
        <w:t xml:space="preserve"> соглашение считается заключенным с момента его подписания сторонами и вступает в законную силу с момента его подписания.</w:t>
      </w:r>
      <w:r w:rsidRPr="00DF4AD7">
        <w:rPr>
          <w:rFonts w:ascii="Arial" w:eastAsia="Times New Roman" w:hAnsi="Arial" w:cs="Arial"/>
          <w:sz w:val="24"/>
          <w:szCs w:val="24"/>
          <w:lang w:eastAsia="ru-RU"/>
        </w:rPr>
        <w:br/>
      </w:r>
    </w:p>
    <w:p w14:paraId="25905C4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Подписание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производится в департаменте, директором департамента в присутствии заявителя или его законного представителя.</w:t>
      </w:r>
      <w:r w:rsidRPr="00DF4AD7">
        <w:rPr>
          <w:rFonts w:ascii="Arial" w:eastAsia="Times New Roman" w:hAnsi="Arial" w:cs="Arial"/>
          <w:sz w:val="24"/>
          <w:szCs w:val="24"/>
          <w:lang w:eastAsia="ru-RU"/>
        </w:rPr>
        <w:br/>
      </w:r>
    </w:p>
    <w:p w14:paraId="2E31B13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Один экземпляр соглашения остается в департаменте, второй вручается заявителю или его законному представителю.</w:t>
      </w:r>
      <w:r w:rsidRPr="00DF4AD7">
        <w:rPr>
          <w:rFonts w:ascii="Arial" w:eastAsia="Times New Roman" w:hAnsi="Arial" w:cs="Arial"/>
          <w:sz w:val="24"/>
          <w:szCs w:val="24"/>
          <w:lang w:eastAsia="ru-RU"/>
        </w:rPr>
        <w:br/>
      </w:r>
    </w:p>
    <w:p w14:paraId="4369650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3.5.8. Выдача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производится посредством его регистрации в журнале регистрации выданных соглашений с проставлением подписи заявителя или его законного представителя, получившего экземпляр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w:t>
      </w:r>
      <w:r w:rsidRPr="00DF4AD7">
        <w:rPr>
          <w:rFonts w:ascii="Arial" w:eastAsia="Times New Roman" w:hAnsi="Arial" w:cs="Arial"/>
          <w:sz w:val="24"/>
          <w:szCs w:val="24"/>
          <w:lang w:eastAsia="ru-RU"/>
        </w:rPr>
        <w:br/>
      </w:r>
    </w:p>
    <w:p w14:paraId="3D5483C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3.5.9. Сведения о заключенном </w:t>
      </w:r>
      <w:proofErr w:type="spellStart"/>
      <w:r w:rsidRPr="00DF4AD7">
        <w:rPr>
          <w:rFonts w:ascii="Arial" w:eastAsia="Times New Roman" w:hAnsi="Arial" w:cs="Arial"/>
          <w:sz w:val="24"/>
          <w:szCs w:val="24"/>
          <w:lang w:eastAsia="ru-RU"/>
        </w:rPr>
        <w:t>охотхозяйственном</w:t>
      </w:r>
      <w:proofErr w:type="spellEnd"/>
      <w:r w:rsidRPr="00DF4AD7">
        <w:rPr>
          <w:rFonts w:ascii="Arial" w:eastAsia="Times New Roman" w:hAnsi="Arial" w:cs="Arial"/>
          <w:sz w:val="24"/>
          <w:szCs w:val="24"/>
          <w:lang w:eastAsia="ru-RU"/>
        </w:rPr>
        <w:t xml:space="preserve"> соглашении в течение трех рабочих дней с момента его заключения вносятся ответственным должностным лицом в реестр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6E50F7E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3.5.10. Максимальная продолжительность процедуры: при заключении соглашения по результатам аукциона - устанавливается в извещении об аукционе, документации об аукционе; при заключении соглашения без аукциона - 5 дней.</w:t>
      </w:r>
      <w:r w:rsidRPr="00DF4AD7">
        <w:rPr>
          <w:rFonts w:ascii="Arial" w:eastAsia="Times New Roman" w:hAnsi="Arial" w:cs="Arial"/>
          <w:sz w:val="24"/>
          <w:szCs w:val="24"/>
          <w:lang w:eastAsia="ru-RU"/>
        </w:rPr>
        <w:br/>
      </w:r>
    </w:p>
    <w:p w14:paraId="334468F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3.5.11. Результатом административной процедуры является заключение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 заявителем или победителем аукциона.</w:t>
      </w:r>
      <w:r w:rsidRPr="00DF4AD7">
        <w:rPr>
          <w:rFonts w:ascii="Arial" w:eastAsia="Times New Roman" w:hAnsi="Arial" w:cs="Arial"/>
          <w:sz w:val="24"/>
          <w:szCs w:val="24"/>
          <w:lang w:eastAsia="ru-RU"/>
        </w:rPr>
        <w:br/>
      </w:r>
    </w:p>
    <w:p w14:paraId="627B76D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3.5.12. Фиксирование результата выполнения административной процедуры осуществляется в виде подписания </w:t>
      </w:r>
      <w:proofErr w:type="spellStart"/>
      <w:r w:rsidRPr="00DF4AD7">
        <w:rPr>
          <w:rFonts w:ascii="Arial" w:eastAsia="Times New Roman" w:hAnsi="Arial" w:cs="Arial"/>
          <w:sz w:val="24"/>
          <w:szCs w:val="24"/>
          <w:lang w:eastAsia="ru-RU"/>
        </w:rPr>
        <w:t>охотхозяйственного</w:t>
      </w:r>
      <w:proofErr w:type="spellEnd"/>
      <w:r w:rsidRPr="00DF4AD7">
        <w:rPr>
          <w:rFonts w:ascii="Arial" w:eastAsia="Times New Roman" w:hAnsi="Arial" w:cs="Arial"/>
          <w:sz w:val="24"/>
          <w:szCs w:val="24"/>
          <w:lang w:eastAsia="ru-RU"/>
        </w:rPr>
        <w:t xml:space="preserve"> соглашения сторонами.</w:t>
      </w:r>
      <w:r w:rsidRPr="00DF4AD7">
        <w:rPr>
          <w:rFonts w:ascii="Arial" w:eastAsia="Times New Roman" w:hAnsi="Arial" w:cs="Arial"/>
          <w:sz w:val="24"/>
          <w:szCs w:val="24"/>
          <w:lang w:eastAsia="ru-RU"/>
        </w:rPr>
        <w:br/>
      </w:r>
    </w:p>
    <w:p w14:paraId="3589F469" w14:textId="77777777" w:rsidR="00DF4AD7" w:rsidRPr="00DF4AD7" w:rsidRDefault="00DF4AD7" w:rsidP="00DF4AD7">
      <w:pPr>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bdr w:val="none" w:sz="0" w:space="0" w:color="auto" w:frame="1"/>
          <w:lang w:eastAsia="ru-RU"/>
        </w:rPr>
        <w:t>IV. Формы контроля за исполнением</w:t>
      </w:r>
      <w:r w:rsidRPr="00DF4AD7">
        <w:rPr>
          <w:rFonts w:ascii="Arial" w:eastAsia="Times New Roman" w:hAnsi="Arial" w:cs="Arial"/>
          <w:b/>
          <w:bCs/>
          <w:sz w:val="24"/>
          <w:szCs w:val="24"/>
          <w:bdr w:val="none" w:sz="0" w:space="0" w:color="auto" w:frame="1"/>
          <w:lang w:eastAsia="ru-RU"/>
        </w:rPr>
        <w:br/>
        <w:t>административного регламента</w:t>
      </w:r>
    </w:p>
    <w:p w14:paraId="08723AB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214408E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лицами.</w:t>
      </w:r>
      <w:r w:rsidRPr="00DF4AD7">
        <w:rPr>
          <w:rFonts w:ascii="Arial" w:eastAsia="Times New Roman" w:hAnsi="Arial" w:cs="Arial"/>
          <w:sz w:val="24"/>
          <w:szCs w:val="24"/>
          <w:lang w:eastAsia="ru-RU"/>
        </w:rPr>
        <w:br/>
      </w:r>
    </w:p>
    <w:p w14:paraId="4A1742A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Текущий контроль за соблюдением работниками департамента последовательности действий, определенных административными процедурами предоставления государственной услуги, контроль за соблюдением и исполнением положений административного регламента, иных нормативных актов Российской Федерации и Брянской области осуществляется директором департамента (заместителем директора департамента).</w:t>
      </w:r>
      <w:r w:rsidRPr="00DF4AD7">
        <w:rPr>
          <w:rFonts w:ascii="Arial" w:eastAsia="Times New Roman" w:hAnsi="Arial" w:cs="Arial"/>
          <w:sz w:val="24"/>
          <w:szCs w:val="24"/>
          <w:lang w:eastAsia="ru-RU"/>
        </w:rPr>
        <w:br/>
      </w:r>
    </w:p>
    <w:p w14:paraId="79645F8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DF4AD7">
        <w:rPr>
          <w:rFonts w:ascii="Arial" w:eastAsia="Times New Roman" w:hAnsi="Arial" w:cs="Arial"/>
          <w:sz w:val="24"/>
          <w:szCs w:val="24"/>
          <w:lang w:eastAsia="ru-RU"/>
        </w:rPr>
        <w:br/>
      </w:r>
    </w:p>
    <w:p w14:paraId="1AB2732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Контроль за полнотой и качеством предоставления государственной услуги осуществляется директором департамента (заместителем директора департамента) путем проведения периодических плановых и внеплановых проверок отдела регулирования использования объектов животного мира управления по охране животного мира департамента.</w:t>
      </w:r>
      <w:r w:rsidRPr="00DF4AD7">
        <w:rPr>
          <w:rFonts w:ascii="Arial" w:eastAsia="Times New Roman" w:hAnsi="Arial" w:cs="Arial"/>
          <w:sz w:val="24"/>
          <w:szCs w:val="24"/>
          <w:lang w:eastAsia="ru-RU"/>
        </w:rPr>
        <w:br/>
      </w:r>
    </w:p>
    <w:p w14:paraId="4AF75071"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Периодичность осуществления проверок полноты и качества предоставления государственной услуги устанавливается директором департамента.</w:t>
      </w:r>
      <w:r w:rsidRPr="00DF4AD7">
        <w:rPr>
          <w:rFonts w:ascii="Arial" w:eastAsia="Times New Roman" w:hAnsi="Arial" w:cs="Arial"/>
          <w:sz w:val="24"/>
          <w:szCs w:val="24"/>
          <w:lang w:eastAsia="ru-RU"/>
        </w:rPr>
        <w:br/>
      </w:r>
    </w:p>
    <w:p w14:paraId="0CD5D34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4.3. Ответственность работников департамента за решения и действия (бездействие), принимаемые (осуществляемые) в ходе предоставления государственной услуги.</w:t>
      </w:r>
      <w:r w:rsidRPr="00DF4AD7">
        <w:rPr>
          <w:rFonts w:ascii="Arial" w:eastAsia="Times New Roman" w:hAnsi="Arial" w:cs="Arial"/>
          <w:sz w:val="24"/>
          <w:szCs w:val="24"/>
          <w:lang w:eastAsia="ru-RU"/>
        </w:rPr>
        <w:br/>
      </w:r>
    </w:p>
    <w:p w14:paraId="0216DE3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Работники департамента, осуществляющие предоставление государственной услуги, несут ответственность в соответствии с законодательством Российской Федерации за соблюдение сроков рассмотрения поступивших заявок, сохранность находящихся у них на рассмотрении документов, правильность оформления заключаемых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r>
    </w:p>
    <w:p w14:paraId="4257261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Сведения, содержащиеся в документах, а также персональные данные заявителя могут использоваться только в служебных целях.</w:t>
      </w:r>
      <w:r w:rsidRPr="00DF4AD7">
        <w:rPr>
          <w:rFonts w:ascii="Arial" w:eastAsia="Times New Roman" w:hAnsi="Arial" w:cs="Arial"/>
          <w:sz w:val="24"/>
          <w:szCs w:val="24"/>
          <w:lang w:eastAsia="ru-RU"/>
        </w:rPr>
        <w:br/>
      </w:r>
    </w:p>
    <w:p w14:paraId="245D18DA"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 уходе в отпуск, при переводе на другую работу или освобождении от занимаемой должности исполнитель обязан передать все имеющиеся у него на исполнении письменные обращения другому работнику по поручению своего непосредственного руководителя.</w:t>
      </w:r>
      <w:r w:rsidRPr="00DF4AD7">
        <w:rPr>
          <w:rFonts w:ascii="Arial" w:eastAsia="Times New Roman" w:hAnsi="Arial" w:cs="Arial"/>
          <w:sz w:val="24"/>
          <w:szCs w:val="24"/>
          <w:lang w:eastAsia="ru-RU"/>
        </w:rPr>
        <w:br/>
      </w:r>
    </w:p>
    <w:p w14:paraId="228F1B2B" w14:textId="77777777" w:rsidR="00DF4AD7" w:rsidRPr="00DF4AD7" w:rsidRDefault="00DF4AD7" w:rsidP="00DF4AD7">
      <w:pPr>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bdr w:val="none" w:sz="0" w:space="0" w:color="auto" w:frame="1"/>
          <w:lang w:eastAsia="ru-RU"/>
        </w:rPr>
        <w:t>V. Досудебный (внесудебный) порядок обжалования</w:t>
      </w:r>
      <w:r w:rsidRPr="00DF4AD7">
        <w:rPr>
          <w:rFonts w:ascii="Arial" w:eastAsia="Times New Roman" w:hAnsi="Arial" w:cs="Arial"/>
          <w:b/>
          <w:bCs/>
          <w:sz w:val="24"/>
          <w:szCs w:val="24"/>
          <w:bdr w:val="none" w:sz="0" w:space="0" w:color="auto" w:frame="1"/>
          <w:lang w:eastAsia="ru-RU"/>
        </w:rPr>
        <w:br/>
        <w:t>решений и действий (бездействия) департамента,</w:t>
      </w:r>
      <w:r w:rsidRPr="00DF4AD7">
        <w:rPr>
          <w:rFonts w:ascii="Arial" w:eastAsia="Times New Roman" w:hAnsi="Arial" w:cs="Arial"/>
          <w:b/>
          <w:bCs/>
          <w:sz w:val="24"/>
          <w:szCs w:val="24"/>
          <w:bdr w:val="none" w:sz="0" w:space="0" w:color="auto" w:frame="1"/>
          <w:lang w:eastAsia="ru-RU"/>
        </w:rPr>
        <w:br/>
        <w:t>а также его должностных лиц</w:t>
      </w:r>
    </w:p>
    <w:p w14:paraId="67120E6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3ABF275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5.1. Заявитель может обратиться с жалобой, в том числе в следующих случаях:</w:t>
      </w:r>
    </w:p>
    <w:p w14:paraId="0A01AC8D"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1) нарушение срока регистрации запроса заявителя о предоставлении государственной услуги;</w:t>
      </w:r>
      <w:r w:rsidRPr="00DF4AD7">
        <w:rPr>
          <w:rFonts w:ascii="Times New Roman" w:eastAsia="Times New Roman" w:hAnsi="Times New Roman" w:cs="Times New Roman"/>
          <w:sz w:val="24"/>
          <w:szCs w:val="24"/>
          <w:lang w:eastAsia="ru-RU"/>
        </w:rPr>
        <w:br/>
      </w:r>
    </w:p>
    <w:p w14:paraId="7D455FD5"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2) нарушение срока предоставления государственной услуги;</w:t>
      </w:r>
      <w:r w:rsidRPr="00DF4AD7">
        <w:rPr>
          <w:rFonts w:ascii="Times New Roman" w:eastAsia="Times New Roman" w:hAnsi="Times New Roman" w:cs="Times New Roman"/>
          <w:sz w:val="24"/>
          <w:szCs w:val="24"/>
          <w:lang w:eastAsia="ru-RU"/>
        </w:rPr>
        <w:br/>
      </w:r>
    </w:p>
    <w:p w14:paraId="697A5A9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и Брянской области, для предоставления государственной услуги;</w:t>
      </w:r>
      <w:r w:rsidRPr="00DF4AD7">
        <w:rPr>
          <w:rFonts w:ascii="Times New Roman" w:eastAsia="Times New Roman" w:hAnsi="Times New Roman" w:cs="Times New Roman"/>
          <w:sz w:val="24"/>
          <w:szCs w:val="24"/>
          <w:lang w:eastAsia="ru-RU"/>
        </w:rPr>
        <w:br/>
      </w:r>
    </w:p>
    <w:p w14:paraId="15F19E55"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и Брянской области для предоставления государственной услуги;</w:t>
      </w:r>
      <w:r w:rsidRPr="00DF4AD7">
        <w:rPr>
          <w:rFonts w:ascii="Times New Roman" w:eastAsia="Times New Roman" w:hAnsi="Times New Roman" w:cs="Times New Roman"/>
          <w:sz w:val="24"/>
          <w:szCs w:val="24"/>
          <w:lang w:eastAsia="ru-RU"/>
        </w:rPr>
        <w:br/>
      </w:r>
    </w:p>
    <w:p w14:paraId="7153F00D"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 отказ в предоставлении государственной услуги, если основания отказа не предусмотрены нормативными правовыми актами Российской Федерации и Брянской области;</w:t>
      </w:r>
      <w:r w:rsidRPr="00DF4AD7">
        <w:rPr>
          <w:rFonts w:ascii="Times New Roman" w:eastAsia="Times New Roman" w:hAnsi="Times New Roman" w:cs="Times New Roman"/>
          <w:sz w:val="24"/>
          <w:szCs w:val="24"/>
          <w:lang w:eastAsia="ru-RU"/>
        </w:rPr>
        <w:br/>
      </w:r>
    </w:p>
    <w:p w14:paraId="3C2D265F"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6) за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 и Брянской области;</w:t>
      </w:r>
      <w:r w:rsidRPr="00DF4AD7">
        <w:rPr>
          <w:rFonts w:ascii="Times New Roman" w:eastAsia="Times New Roman" w:hAnsi="Times New Roman" w:cs="Times New Roman"/>
          <w:sz w:val="24"/>
          <w:szCs w:val="24"/>
          <w:lang w:eastAsia="ru-RU"/>
        </w:rPr>
        <w:br/>
      </w:r>
    </w:p>
    <w:p w14:paraId="2B25E9E6"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7) отказ департамента, предоставляющего государственную услугу,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F4AD7">
        <w:rPr>
          <w:rFonts w:ascii="Times New Roman" w:eastAsia="Times New Roman" w:hAnsi="Times New Roman" w:cs="Times New Roman"/>
          <w:sz w:val="24"/>
          <w:szCs w:val="24"/>
          <w:lang w:eastAsia="ru-RU"/>
        </w:rPr>
        <w:br/>
      </w:r>
    </w:p>
    <w:p w14:paraId="688AD8C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8) нарушение срока или порядка выдачи документов по результатам предоставления государственной услуги;</w:t>
      </w:r>
      <w:r w:rsidRPr="00DF4AD7">
        <w:rPr>
          <w:rFonts w:ascii="Times New Roman" w:eastAsia="Times New Roman" w:hAnsi="Times New Roman" w:cs="Times New Roman"/>
          <w:sz w:val="24"/>
          <w:szCs w:val="24"/>
          <w:lang w:eastAsia="ru-RU"/>
        </w:rPr>
        <w:br/>
      </w:r>
    </w:p>
    <w:p w14:paraId="31ABE57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w:t>
      </w:r>
      <w:r w:rsidRPr="00DF4AD7">
        <w:rPr>
          <w:rFonts w:ascii="Times New Roman" w:eastAsia="Times New Roman" w:hAnsi="Times New Roman" w:cs="Times New Roman"/>
          <w:sz w:val="24"/>
          <w:szCs w:val="24"/>
          <w:lang w:eastAsia="ru-RU"/>
        </w:rPr>
        <w:br/>
      </w:r>
    </w:p>
    <w:p w14:paraId="2A8E305D" w14:textId="4C7C2CF4"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w:t>
      </w:r>
      <w:r w:rsidRPr="00DF4AD7">
        <w:rPr>
          <w:rFonts w:ascii="Times New Roman" w:eastAsia="Times New Roman" w:hAnsi="Times New Roman" w:cs="Times New Roman"/>
          <w:sz w:val="24"/>
          <w:szCs w:val="24"/>
          <w:lang w:eastAsia="ru-RU"/>
        </w:rPr>
        <w:lastRenderedPageBreak/>
        <w:t>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(п. 5.1. в ред. приказа Департамента природных ресурсов и экологии Брянской области от 16.03.2020 N 98)</w:t>
      </w:r>
      <w:r w:rsidRPr="00DF4AD7">
        <w:rPr>
          <w:rFonts w:ascii="Times New Roman" w:eastAsia="Times New Roman" w:hAnsi="Times New Roman" w:cs="Times New Roman"/>
          <w:sz w:val="24"/>
          <w:szCs w:val="24"/>
          <w:lang w:eastAsia="ru-RU"/>
        </w:rPr>
        <w:br/>
      </w:r>
    </w:p>
    <w:p w14:paraId="2BE2337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 Жалоба на нарушение порядка предоставления государственных услуг, выразившееся в неправомерных решениях и действиях (бездействии) государственных гражданских служащих Брянской области, подается непосредственно в департамент, предоставляющий государственную услугу.</w:t>
      </w:r>
      <w:r w:rsidRPr="00DF4AD7">
        <w:rPr>
          <w:rFonts w:ascii="Times New Roman" w:eastAsia="Times New Roman" w:hAnsi="Times New Roman" w:cs="Times New Roman"/>
          <w:sz w:val="24"/>
          <w:szCs w:val="24"/>
          <w:lang w:eastAsia="ru-RU"/>
        </w:rPr>
        <w:br/>
      </w:r>
    </w:p>
    <w:p w14:paraId="1FDDCB6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5.3. Жалоба на нарушение порядка предоставления государственных услуг, выразившееся в неправомерных решениях и действиях (бездействии) директора департамента, предоставляющего государственную услугу, подается в Правительство Брянской области.</w:t>
      </w:r>
      <w:r w:rsidRPr="00DF4AD7">
        <w:rPr>
          <w:rFonts w:ascii="Times New Roman" w:eastAsia="Times New Roman" w:hAnsi="Times New Roman" w:cs="Times New Roman"/>
          <w:sz w:val="24"/>
          <w:szCs w:val="24"/>
          <w:lang w:eastAsia="ru-RU"/>
        </w:rPr>
        <w:br/>
      </w:r>
    </w:p>
    <w:p w14:paraId="1AD1007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5.4. Жалоба подается в письменной форме на бумажном носителе:</w:t>
      </w:r>
      <w:r w:rsidRPr="00DF4AD7">
        <w:rPr>
          <w:rFonts w:ascii="Times New Roman" w:eastAsia="Times New Roman" w:hAnsi="Times New Roman" w:cs="Times New Roman"/>
          <w:sz w:val="24"/>
          <w:szCs w:val="24"/>
          <w:lang w:eastAsia="ru-RU"/>
        </w:rPr>
        <w:br/>
      </w:r>
    </w:p>
    <w:p w14:paraId="5F0BAB19"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5.4.1. Непосредственно в департамент, предоставляющий государственную услугу, либо в отдел писем и приема граждан администрации Губернатора Брянской области и Правительства Брянской области.</w:t>
      </w:r>
      <w:r w:rsidRPr="00DF4AD7">
        <w:rPr>
          <w:rFonts w:ascii="Times New Roman" w:eastAsia="Times New Roman" w:hAnsi="Times New Roman" w:cs="Times New Roman"/>
          <w:sz w:val="24"/>
          <w:szCs w:val="24"/>
          <w:lang w:eastAsia="ru-RU"/>
        </w:rPr>
        <w:br/>
      </w:r>
    </w:p>
    <w:p w14:paraId="5DAFBE10"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5.4.2. Почтовым отправлением по адресу (месту нахождения) департамента, предоставляющего государственную услугу.</w:t>
      </w:r>
      <w:r w:rsidRPr="00DF4AD7">
        <w:rPr>
          <w:rFonts w:ascii="Times New Roman" w:eastAsia="Times New Roman" w:hAnsi="Times New Roman" w:cs="Times New Roman"/>
          <w:sz w:val="24"/>
          <w:szCs w:val="24"/>
          <w:lang w:eastAsia="ru-RU"/>
        </w:rPr>
        <w:br/>
      </w:r>
    </w:p>
    <w:p w14:paraId="3A1B5FCD"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5.4.3. В ходе личного приема директора департамента. В случае подачи при личном приеме заявитель представляет документ, удостоверяющий его личность, в соответствии с законодательством Российской Федерации.</w:t>
      </w:r>
      <w:r w:rsidRPr="00DF4AD7">
        <w:rPr>
          <w:rFonts w:ascii="Times New Roman" w:eastAsia="Times New Roman" w:hAnsi="Times New Roman" w:cs="Times New Roman"/>
          <w:sz w:val="24"/>
          <w:szCs w:val="24"/>
          <w:lang w:eastAsia="ru-RU"/>
        </w:rPr>
        <w:br/>
      </w:r>
    </w:p>
    <w:p w14:paraId="47371C34"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5.5. Подача жалоб осуществляется бесплатно.</w:t>
      </w:r>
      <w:r w:rsidRPr="00DF4AD7">
        <w:rPr>
          <w:rFonts w:ascii="Times New Roman" w:eastAsia="Times New Roman" w:hAnsi="Times New Roman" w:cs="Times New Roman"/>
          <w:sz w:val="24"/>
          <w:szCs w:val="24"/>
          <w:lang w:eastAsia="ru-RU"/>
        </w:rPr>
        <w:br/>
      </w:r>
    </w:p>
    <w:p w14:paraId="2841E3D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5.6. Заявитель, подавший жалобу, несет ответственность в соответствии с законодательством за достоверность сведений, содержащихся в представленной жалобе.</w:t>
      </w:r>
      <w:r w:rsidRPr="00DF4AD7">
        <w:rPr>
          <w:rFonts w:ascii="Times New Roman" w:eastAsia="Times New Roman" w:hAnsi="Times New Roman" w:cs="Times New Roman"/>
          <w:sz w:val="24"/>
          <w:szCs w:val="24"/>
          <w:lang w:eastAsia="ru-RU"/>
        </w:rPr>
        <w:br/>
      </w:r>
    </w:p>
    <w:p w14:paraId="02CE66A2"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5.7. Жалоба оформляется в произвольной форме с учетом требований, предусмотренных законодательством Российской Федерации.</w:t>
      </w:r>
      <w:r w:rsidRPr="00DF4AD7">
        <w:rPr>
          <w:rFonts w:ascii="Times New Roman" w:eastAsia="Times New Roman" w:hAnsi="Times New Roman" w:cs="Times New Roman"/>
          <w:sz w:val="24"/>
          <w:szCs w:val="24"/>
          <w:lang w:eastAsia="ru-RU"/>
        </w:rPr>
        <w:br/>
      </w:r>
    </w:p>
    <w:p w14:paraId="4343F8D1"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5.8. Жалоба должна содержать:</w:t>
      </w:r>
      <w:r w:rsidRPr="00DF4AD7">
        <w:rPr>
          <w:rFonts w:ascii="Times New Roman" w:eastAsia="Times New Roman" w:hAnsi="Times New Roman" w:cs="Times New Roman"/>
          <w:sz w:val="24"/>
          <w:szCs w:val="24"/>
          <w:lang w:eastAsia="ru-RU"/>
        </w:rPr>
        <w:br/>
      </w:r>
    </w:p>
    <w:p w14:paraId="21AD4AF6"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решения и действия (бездействие) которых обжалуются;</w:t>
      </w:r>
      <w:r w:rsidRPr="00DF4AD7">
        <w:rPr>
          <w:rFonts w:ascii="Times New Roman" w:eastAsia="Times New Roman" w:hAnsi="Times New Roman" w:cs="Times New Roman"/>
          <w:sz w:val="24"/>
          <w:szCs w:val="24"/>
          <w:lang w:eastAsia="ru-RU"/>
        </w:rPr>
        <w:br/>
      </w:r>
    </w:p>
    <w:p w14:paraId="1021927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DF4AD7">
        <w:rPr>
          <w:rFonts w:ascii="Times New Roman" w:eastAsia="Times New Roman" w:hAnsi="Times New Roman" w:cs="Times New Roman"/>
          <w:sz w:val="24"/>
          <w:szCs w:val="24"/>
          <w:lang w:eastAsia="ru-RU"/>
        </w:rPr>
        <w:br/>
      </w:r>
    </w:p>
    <w:p w14:paraId="72FCA390"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3) сведения об обжалуемых решениях и действиях (бездействии) органа, предоставляющего государственную услугу, его должностного лица либо государственного гражданского служащего;</w:t>
      </w:r>
      <w:r w:rsidRPr="00DF4AD7">
        <w:rPr>
          <w:rFonts w:ascii="Times New Roman" w:eastAsia="Times New Roman" w:hAnsi="Times New Roman" w:cs="Times New Roman"/>
          <w:sz w:val="24"/>
          <w:szCs w:val="24"/>
          <w:lang w:eastAsia="ru-RU"/>
        </w:rPr>
        <w:br/>
      </w:r>
    </w:p>
    <w:p w14:paraId="611BBE5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lastRenderedPageBreak/>
        <w:t>4) доводы, на основании которых заявитель не согласен с решением и действием (бездействием) органа, предоставляющего государственную услугу,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DF4AD7">
        <w:rPr>
          <w:rFonts w:ascii="Times New Roman" w:eastAsia="Times New Roman" w:hAnsi="Times New Roman" w:cs="Times New Roman"/>
          <w:sz w:val="24"/>
          <w:szCs w:val="24"/>
          <w:lang w:eastAsia="ru-RU"/>
        </w:rPr>
        <w:br/>
      </w:r>
    </w:p>
    <w:p w14:paraId="00616F7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5.9.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DF4AD7">
        <w:rPr>
          <w:rFonts w:ascii="Times New Roman" w:eastAsia="Times New Roman" w:hAnsi="Times New Roman" w:cs="Times New Roman"/>
          <w:sz w:val="24"/>
          <w:szCs w:val="24"/>
          <w:lang w:eastAsia="ru-RU"/>
        </w:rPr>
        <w:br/>
      </w:r>
    </w:p>
    <w:p w14:paraId="34FDDEA1"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5.9.1. Оформленная в соответствии с законодательством Российской Федерации доверенность (для физических лиц).</w:t>
      </w:r>
      <w:r w:rsidRPr="00DF4AD7">
        <w:rPr>
          <w:rFonts w:ascii="Times New Roman" w:eastAsia="Times New Roman" w:hAnsi="Times New Roman" w:cs="Times New Roman"/>
          <w:sz w:val="24"/>
          <w:szCs w:val="24"/>
          <w:lang w:eastAsia="ru-RU"/>
        </w:rPr>
        <w:br/>
      </w:r>
    </w:p>
    <w:p w14:paraId="0A529B6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5.9.2. Оформленная в соответствии с законодательством Российской Федерации доверенность, заверенная печатью (при наличии) заявителя и подписанная руководителем заявителя или уполномоченным этим руководителем лицом (для юридических лиц).</w:t>
      </w:r>
      <w:r w:rsidRPr="00DF4AD7">
        <w:rPr>
          <w:rFonts w:ascii="Times New Roman" w:eastAsia="Times New Roman" w:hAnsi="Times New Roman" w:cs="Times New Roman"/>
          <w:sz w:val="24"/>
          <w:szCs w:val="24"/>
          <w:lang w:eastAsia="ru-RU"/>
        </w:rPr>
        <w:br/>
      </w:r>
    </w:p>
    <w:p w14:paraId="1E1FDF1D"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5.9.3.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sidRPr="00DF4AD7">
        <w:rPr>
          <w:rFonts w:ascii="Times New Roman" w:eastAsia="Times New Roman" w:hAnsi="Times New Roman" w:cs="Times New Roman"/>
          <w:sz w:val="24"/>
          <w:szCs w:val="24"/>
          <w:lang w:eastAsia="ru-RU"/>
        </w:rPr>
        <w:br/>
      </w:r>
    </w:p>
    <w:p w14:paraId="47BF0D36"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5.10. Жалоба, поступившая в письменной форме на бумажном носителе в департамент, предоставляющий государственную услугу, подлежит регистрации в журнале учета жалоб на решения и действия (бездействие) органа, его должностных лиц и государственных гражданских служащих в течение одного рабочего дня с момента поступления жалобы с присвоением ей регистрационного номера.</w:t>
      </w:r>
      <w:r w:rsidRPr="00DF4AD7">
        <w:rPr>
          <w:rFonts w:ascii="Times New Roman" w:eastAsia="Times New Roman" w:hAnsi="Times New Roman" w:cs="Times New Roman"/>
          <w:sz w:val="24"/>
          <w:szCs w:val="24"/>
          <w:lang w:eastAsia="ru-RU"/>
        </w:rPr>
        <w:br/>
      </w:r>
    </w:p>
    <w:p w14:paraId="076ABADF"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Форма и порядок ведения журнала определяются департаментом, предоставляющим государственную услугу.</w:t>
      </w:r>
      <w:r w:rsidRPr="00DF4AD7">
        <w:rPr>
          <w:rFonts w:ascii="Times New Roman" w:eastAsia="Times New Roman" w:hAnsi="Times New Roman" w:cs="Times New Roman"/>
          <w:sz w:val="24"/>
          <w:szCs w:val="24"/>
          <w:lang w:eastAsia="ru-RU"/>
        </w:rPr>
        <w:br/>
      </w:r>
    </w:p>
    <w:p w14:paraId="248F9FD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5.11. Жалоба, поступившая в письменной форме на бумажном носителе в отдел писем и приема граждан администрации Губернатора Брянской области и Правительства Брянской области, подлежит передаче в течение одного рабочего дня в департамент, предоставляющий государственную услугу.</w:t>
      </w:r>
      <w:r w:rsidRPr="00DF4AD7">
        <w:rPr>
          <w:rFonts w:ascii="Times New Roman" w:eastAsia="Times New Roman" w:hAnsi="Times New Roman" w:cs="Times New Roman"/>
          <w:sz w:val="24"/>
          <w:szCs w:val="24"/>
          <w:lang w:eastAsia="ru-RU"/>
        </w:rPr>
        <w:br/>
      </w:r>
    </w:p>
    <w:p w14:paraId="34F459C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При этом срок рассмотрения жалобы исчисляется со дня регистрации жалобы в департаменте.</w:t>
      </w:r>
      <w:r w:rsidRPr="00DF4AD7">
        <w:rPr>
          <w:rFonts w:ascii="Times New Roman" w:eastAsia="Times New Roman" w:hAnsi="Times New Roman" w:cs="Times New Roman"/>
          <w:sz w:val="24"/>
          <w:szCs w:val="24"/>
          <w:lang w:eastAsia="ru-RU"/>
        </w:rPr>
        <w:br/>
      </w:r>
    </w:p>
    <w:p w14:paraId="1D25944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5.12. В электронном виде жалоба может быть подана заявителем посредством:</w:t>
      </w:r>
      <w:r w:rsidRPr="00DF4AD7">
        <w:rPr>
          <w:rFonts w:ascii="Times New Roman" w:eastAsia="Times New Roman" w:hAnsi="Times New Roman" w:cs="Times New Roman"/>
          <w:sz w:val="24"/>
          <w:szCs w:val="24"/>
          <w:lang w:eastAsia="ru-RU"/>
        </w:rPr>
        <w:br/>
      </w:r>
    </w:p>
    <w:p w14:paraId="45B6C90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5.12.1. Официального сайта департамента, предоставляющего государственную услугу, в информационно-телекоммуникационной сети Интернет.</w:t>
      </w:r>
      <w:r w:rsidRPr="00DF4AD7">
        <w:rPr>
          <w:rFonts w:ascii="Times New Roman" w:eastAsia="Times New Roman" w:hAnsi="Times New Roman" w:cs="Times New Roman"/>
          <w:sz w:val="24"/>
          <w:szCs w:val="24"/>
          <w:lang w:eastAsia="ru-RU"/>
        </w:rPr>
        <w:br/>
      </w:r>
    </w:p>
    <w:p w14:paraId="104AEBD6"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5.12.2. Единого портала государственных и муниципальных услуг либо регионального портала государственных и муниципальных услуг.</w:t>
      </w:r>
      <w:r w:rsidRPr="00DF4AD7">
        <w:rPr>
          <w:rFonts w:ascii="Times New Roman" w:eastAsia="Times New Roman" w:hAnsi="Times New Roman" w:cs="Times New Roman"/>
          <w:sz w:val="24"/>
          <w:szCs w:val="24"/>
          <w:lang w:eastAsia="ru-RU"/>
        </w:rPr>
        <w:br/>
      </w:r>
    </w:p>
    <w:p w14:paraId="25461F80"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5.12.3. Электронной почты департамента, предоставляющего государственную услугу.</w:t>
      </w:r>
      <w:r w:rsidRPr="00DF4AD7">
        <w:rPr>
          <w:rFonts w:ascii="Times New Roman" w:eastAsia="Times New Roman" w:hAnsi="Times New Roman" w:cs="Times New Roman"/>
          <w:sz w:val="24"/>
          <w:szCs w:val="24"/>
          <w:lang w:eastAsia="ru-RU"/>
        </w:rPr>
        <w:br/>
      </w:r>
    </w:p>
    <w:p w14:paraId="0E33322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5.13. При подаче жалобы в электронном виде документы, указанные в пункте 5.9 настоящего административного регламента, могут быть представлены в форме </w:t>
      </w:r>
      <w:r w:rsidRPr="00DF4AD7">
        <w:rPr>
          <w:rFonts w:ascii="Times New Roman" w:eastAsia="Times New Roman" w:hAnsi="Times New Roman" w:cs="Times New Roman"/>
          <w:sz w:val="24"/>
          <w:szCs w:val="24"/>
          <w:lang w:eastAsia="ru-RU"/>
        </w:rPr>
        <w:lastRenderedPageBreak/>
        <w:t>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DF4AD7">
        <w:rPr>
          <w:rFonts w:ascii="Times New Roman" w:eastAsia="Times New Roman" w:hAnsi="Times New Roman" w:cs="Times New Roman"/>
          <w:sz w:val="24"/>
          <w:szCs w:val="24"/>
          <w:lang w:eastAsia="ru-RU"/>
        </w:rPr>
        <w:br/>
      </w:r>
    </w:p>
    <w:p w14:paraId="5D1845B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5.14. Порядок регистрации жалоб, направленных в электронной форме на адрес электронной почты департамента, предоставляющего государственную услугу, в информационно-телекоммуникационной сети Интернет, определяется департаментом.</w:t>
      </w:r>
      <w:r w:rsidRPr="00DF4AD7">
        <w:rPr>
          <w:rFonts w:ascii="Times New Roman" w:eastAsia="Times New Roman" w:hAnsi="Times New Roman" w:cs="Times New Roman"/>
          <w:sz w:val="24"/>
          <w:szCs w:val="24"/>
          <w:lang w:eastAsia="ru-RU"/>
        </w:rPr>
        <w:br/>
      </w:r>
    </w:p>
    <w:p w14:paraId="0737F3EC"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5.15. В случае если жалоба подана заявителем в департамент, в компетенцию которого не входит принятие решения по жалобе в соответствии с требованиями пунктов 5.2, 5.3 настоящего административного регламента, в течение 3 рабочих дней со дня ее регистрации департамент направляет жалобу в уполномоченный на ее рассмотрение орган исполнительной власти Брянской области и в письменной форме информирует заявителя о перенаправлении жалобы.</w:t>
      </w:r>
      <w:r w:rsidRPr="00DF4AD7">
        <w:rPr>
          <w:rFonts w:ascii="Times New Roman" w:eastAsia="Times New Roman" w:hAnsi="Times New Roman" w:cs="Times New Roman"/>
          <w:sz w:val="24"/>
          <w:szCs w:val="24"/>
          <w:lang w:eastAsia="ru-RU"/>
        </w:rPr>
        <w:br/>
      </w:r>
    </w:p>
    <w:p w14:paraId="0895682C"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При этом срок рассмотрения жалобы исчисляется со дня регистрации жалобы в уполномоченном на ее рассмотрение органе исполнительной власти Брянской области.</w:t>
      </w:r>
      <w:r w:rsidRPr="00DF4AD7">
        <w:rPr>
          <w:rFonts w:ascii="Times New Roman" w:eastAsia="Times New Roman" w:hAnsi="Times New Roman" w:cs="Times New Roman"/>
          <w:sz w:val="24"/>
          <w:szCs w:val="24"/>
          <w:lang w:eastAsia="ru-RU"/>
        </w:rPr>
        <w:br/>
      </w:r>
    </w:p>
    <w:p w14:paraId="66CA25BE"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5.16. Жалоба может быть подана заявителем через многофункциональный центр предоставления государственных и муниципальных услуг (далее - МФЦ). При поступлении жалобы МФЦ обеспечивает ее передачу в департамент не позднее следующего рабочего дня со дня поступления жалобы.</w:t>
      </w:r>
      <w:r w:rsidRPr="00DF4AD7">
        <w:rPr>
          <w:rFonts w:ascii="Times New Roman" w:eastAsia="Times New Roman" w:hAnsi="Times New Roman" w:cs="Times New Roman"/>
          <w:sz w:val="24"/>
          <w:szCs w:val="24"/>
          <w:lang w:eastAsia="ru-RU"/>
        </w:rPr>
        <w:br/>
      </w:r>
    </w:p>
    <w:p w14:paraId="7416C7FB"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5.17. Жалоба на нарушение порядка предоставления государственной услуги МФЦ рассматривается в соответствии с настоящим регламентом департаментом, предоставляющим государственную услугу.</w:t>
      </w:r>
      <w:r w:rsidRPr="00DF4AD7">
        <w:rPr>
          <w:rFonts w:ascii="Times New Roman" w:eastAsia="Times New Roman" w:hAnsi="Times New Roman" w:cs="Times New Roman"/>
          <w:sz w:val="24"/>
          <w:szCs w:val="24"/>
          <w:lang w:eastAsia="ru-RU"/>
        </w:rPr>
        <w:br/>
      </w:r>
    </w:p>
    <w:p w14:paraId="2902DFD9"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При этом срок рассмотрения жалобы исчисляется со дня регистрации жалобы в департаменте.</w:t>
      </w:r>
      <w:r w:rsidRPr="00DF4AD7">
        <w:rPr>
          <w:rFonts w:ascii="Times New Roman" w:eastAsia="Times New Roman" w:hAnsi="Times New Roman" w:cs="Times New Roman"/>
          <w:sz w:val="24"/>
          <w:szCs w:val="24"/>
          <w:lang w:eastAsia="ru-RU"/>
        </w:rPr>
        <w:br/>
      </w:r>
    </w:p>
    <w:p w14:paraId="6E523E74"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b/>
          <w:bCs/>
          <w:sz w:val="24"/>
          <w:szCs w:val="24"/>
          <w:bdr w:val="none" w:sz="0" w:space="0" w:color="auto" w:frame="1"/>
          <w:lang w:eastAsia="ru-RU"/>
        </w:rPr>
        <w:t>Порядок рассмотрения жалоб</w:t>
      </w:r>
    </w:p>
    <w:p w14:paraId="6432D1F0"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p>
    <w:p w14:paraId="0CACD050"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5.18. Жалобы, за исключением жалоб на решения, действия, бездействие директора департамента, предоставляющих государственные услуги, рассматриваются директором департамента в соответствии с порядком, установленным департаментом, предоставляющим государственную услугу, которые обеспечивают:</w:t>
      </w:r>
      <w:r w:rsidRPr="00DF4AD7">
        <w:rPr>
          <w:rFonts w:ascii="Times New Roman" w:eastAsia="Times New Roman" w:hAnsi="Times New Roman" w:cs="Times New Roman"/>
          <w:sz w:val="24"/>
          <w:szCs w:val="24"/>
          <w:lang w:eastAsia="ru-RU"/>
        </w:rPr>
        <w:br/>
      </w:r>
    </w:p>
    <w:p w14:paraId="5CC044A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5.18.1. Прием и рассмотрение жалоб в соответствии с требованиями настоящего регламента.</w:t>
      </w:r>
      <w:r w:rsidRPr="00DF4AD7">
        <w:rPr>
          <w:rFonts w:ascii="Times New Roman" w:eastAsia="Times New Roman" w:hAnsi="Times New Roman" w:cs="Times New Roman"/>
          <w:sz w:val="24"/>
          <w:szCs w:val="24"/>
          <w:lang w:eastAsia="ru-RU"/>
        </w:rPr>
        <w:br/>
      </w:r>
    </w:p>
    <w:p w14:paraId="5716D8B1"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5.18.2. Направление жалоб в уполномоченный на их рассмотрение орган в соответствии с пунктом 5.15 настоящего регламента.</w:t>
      </w:r>
      <w:r w:rsidRPr="00DF4AD7">
        <w:rPr>
          <w:rFonts w:ascii="Times New Roman" w:eastAsia="Times New Roman" w:hAnsi="Times New Roman" w:cs="Times New Roman"/>
          <w:sz w:val="24"/>
          <w:szCs w:val="24"/>
          <w:lang w:eastAsia="ru-RU"/>
        </w:rPr>
        <w:br/>
      </w:r>
    </w:p>
    <w:p w14:paraId="2283DB3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5.19. Жалобы на решения, действия, бездействие директора департамента рассматриваются Губернатором Брянской области, а в случае его отсутствия - заместителем Губернатора Брянской области.</w:t>
      </w:r>
      <w:r w:rsidRPr="00DF4AD7">
        <w:rPr>
          <w:rFonts w:ascii="Times New Roman" w:eastAsia="Times New Roman" w:hAnsi="Times New Roman" w:cs="Times New Roman"/>
          <w:sz w:val="24"/>
          <w:szCs w:val="24"/>
          <w:lang w:eastAsia="ru-RU"/>
        </w:rPr>
        <w:br/>
      </w:r>
    </w:p>
    <w:p w14:paraId="377D897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5.20. В случае установления в ходе или по результатам рассмотрения жалобы признаков состава преступления должностные лица, указанные в пунктах 5.18 и 5.19 настоящего регламента, незамедлительно направляют соответствующие материалы в органы прокуратуры.</w:t>
      </w:r>
      <w:r w:rsidRPr="00DF4AD7">
        <w:rPr>
          <w:rFonts w:ascii="Times New Roman" w:eastAsia="Times New Roman" w:hAnsi="Times New Roman" w:cs="Times New Roman"/>
          <w:sz w:val="24"/>
          <w:szCs w:val="24"/>
          <w:lang w:eastAsia="ru-RU"/>
        </w:rPr>
        <w:br/>
      </w:r>
    </w:p>
    <w:p w14:paraId="660ECAA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lastRenderedPageBreak/>
        <w:t>5.21. Департамент, предоставляющий государственную услугу, обеспечивает:</w:t>
      </w:r>
      <w:r w:rsidRPr="00DF4AD7">
        <w:rPr>
          <w:rFonts w:ascii="Times New Roman" w:eastAsia="Times New Roman" w:hAnsi="Times New Roman" w:cs="Times New Roman"/>
          <w:sz w:val="24"/>
          <w:szCs w:val="24"/>
          <w:lang w:eastAsia="ru-RU"/>
        </w:rPr>
        <w:br/>
      </w:r>
    </w:p>
    <w:p w14:paraId="60816C9D"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5.21.1. Оснащение мест приема жалоб.</w:t>
      </w:r>
      <w:r w:rsidRPr="00DF4AD7">
        <w:rPr>
          <w:rFonts w:ascii="Times New Roman" w:eastAsia="Times New Roman" w:hAnsi="Times New Roman" w:cs="Times New Roman"/>
          <w:sz w:val="24"/>
          <w:szCs w:val="24"/>
          <w:lang w:eastAsia="ru-RU"/>
        </w:rPr>
        <w:br/>
      </w:r>
    </w:p>
    <w:p w14:paraId="6030BE37"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5.21.2. Информирование заявителей о порядке обжалования решений и действий (бездействия) департамента, предоставляющего государственную услугу, его должностных лиц посредством размещения информации на стендах в местах предоставления государственных услуг, на их официальных сайтах, на ЕГПУ.</w:t>
      </w:r>
      <w:r w:rsidRPr="00DF4AD7">
        <w:rPr>
          <w:rFonts w:ascii="Times New Roman" w:eastAsia="Times New Roman" w:hAnsi="Times New Roman" w:cs="Times New Roman"/>
          <w:sz w:val="24"/>
          <w:szCs w:val="24"/>
          <w:lang w:eastAsia="ru-RU"/>
        </w:rPr>
        <w:br/>
      </w:r>
    </w:p>
    <w:p w14:paraId="48FE357F"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5.21.3. Консультирование заявителей о порядке обжалования решений и действий (бездействия) департамента, предоставляющего государственную услугу, его должностных лиц, в том числе по телефону, электронной почте, при личном приеме.</w:t>
      </w:r>
      <w:r w:rsidRPr="00DF4AD7">
        <w:rPr>
          <w:rFonts w:ascii="Times New Roman" w:eastAsia="Times New Roman" w:hAnsi="Times New Roman" w:cs="Times New Roman"/>
          <w:sz w:val="24"/>
          <w:szCs w:val="24"/>
          <w:lang w:eastAsia="ru-RU"/>
        </w:rPr>
        <w:br/>
      </w:r>
    </w:p>
    <w:p w14:paraId="5B572A1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5.21.4. Заключение соглашений о взаимодействии в части осуществления МФЦ приема жалоб и выдачи заявителям результатов рассмотрения жалоб.</w:t>
      </w:r>
      <w:r w:rsidRPr="00DF4AD7">
        <w:rPr>
          <w:rFonts w:ascii="Times New Roman" w:eastAsia="Times New Roman" w:hAnsi="Times New Roman" w:cs="Times New Roman"/>
          <w:sz w:val="24"/>
          <w:szCs w:val="24"/>
          <w:lang w:eastAsia="ru-RU"/>
        </w:rPr>
        <w:br/>
      </w:r>
    </w:p>
    <w:p w14:paraId="39F6B635"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5.21.5. Формирование и представление ежеквартально в отдел писем и приема граждан администрации Губернатора Брянской области и Правительства Брянской области отчетности о полученных и рассмотренных жалобах (в том числе о количестве удовлетворенных и неудовлетворенных жалоб).</w:t>
      </w:r>
      <w:r w:rsidRPr="00DF4AD7">
        <w:rPr>
          <w:rFonts w:ascii="Times New Roman" w:eastAsia="Times New Roman" w:hAnsi="Times New Roman" w:cs="Times New Roman"/>
          <w:sz w:val="24"/>
          <w:szCs w:val="24"/>
          <w:lang w:eastAsia="ru-RU"/>
        </w:rPr>
        <w:br/>
      </w:r>
    </w:p>
    <w:p w14:paraId="48B8E0C7" w14:textId="5B540E90"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5.22. Жалоба, поступившая в департамент, подлежит регистрации в течение трех дней с момента ее поступления. Жалоба рассматривается в течение 15 рабочих дней со дня ее регистрации, если более короткие сроки рассмотрения жалобы не установлены департаментом. (в ред. приказа Департамента природных ресурсов и экологии Брянской области от 16.03.2020 N 98)</w:t>
      </w:r>
      <w:r w:rsidRPr="00DF4AD7">
        <w:rPr>
          <w:rFonts w:ascii="Times New Roman" w:eastAsia="Times New Roman" w:hAnsi="Times New Roman" w:cs="Times New Roman"/>
          <w:sz w:val="24"/>
          <w:szCs w:val="24"/>
          <w:lang w:eastAsia="ru-RU"/>
        </w:rPr>
        <w:br/>
      </w:r>
    </w:p>
    <w:p w14:paraId="7793FDBE"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В случае обжалования отказа департамента,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F4AD7">
        <w:rPr>
          <w:rFonts w:ascii="Times New Roman" w:eastAsia="Times New Roman" w:hAnsi="Times New Roman" w:cs="Times New Roman"/>
          <w:sz w:val="24"/>
          <w:szCs w:val="24"/>
          <w:lang w:eastAsia="ru-RU"/>
        </w:rPr>
        <w:br/>
      </w:r>
    </w:p>
    <w:p w14:paraId="037A5EDC" w14:textId="67F8135B"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5.23. По результатам рассмотрения жалобы в соответствии с частью 7 статьи 11.2 Федерального закона от 27.07.2010 N 210-ФЗ департамент принимает одно из следующих решений:</w:t>
      </w:r>
      <w:r w:rsidRPr="00DF4AD7">
        <w:rPr>
          <w:rFonts w:ascii="Times New Roman" w:eastAsia="Times New Roman" w:hAnsi="Times New Roman" w:cs="Times New Roman"/>
          <w:sz w:val="24"/>
          <w:szCs w:val="24"/>
          <w:lang w:eastAsia="ru-RU"/>
        </w:rPr>
        <w:br/>
      </w:r>
    </w:p>
    <w:p w14:paraId="0895C2B7" w14:textId="4115B128"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об удовлетворении жалобы,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(в ред. приказа Департамента природных ресурсов и экологии Брянской области от 16.03.2020 N 98)</w:t>
      </w:r>
      <w:r w:rsidRPr="00DF4AD7">
        <w:rPr>
          <w:rFonts w:ascii="Times New Roman" w:eastAsia="Times New Roman" w:hAnsi="Times New Roman" w:cs="Times New Roman"/>
          <w:sz w:val="24"/>
          <w:szCs w:val="24"/>
          <w:lang w:eastAsia="ru-RU"/>
        </w:rPr>
        <w:br/>
      </w:r>
    </w:p>
    <w:p w14:paraId="745BA112" w14:textId="4E28F891"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об отказе в ее удовлетворении. (в ред. приказа Департамента природных ресурсов и экологии Брянской области от 16.03.2020 N 98)</w:t>
      </w:r>
      <w:r w:rsidRPr="00DF4AD7">
        <w:rPr>
          <w:rFonts w:ascii="Times New Roman" w:eastAsia="Times New Roman" w:hAnsi="Times New Roman" w:cs="Times New Roman"/>
          <w:sz w:val="24"/>
          <w:szCs w:val="24"/>
          <w:lang w:eastAsia="ru-RU"/>
        </w:rPr>
        <w:br/>
      </w:r>
    </w:p>
    <w:p w14:paraId="7A3F3163"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5.24. Ответ по результатам рассмотрения жалобы направляется заявителю не позднее дня, следующего за днем принятия решения. В письменной форме.</w:t>
      </w:r>
      <w:r w:rsidRPr="00DF4AD7">
        <w:rPr>
          <w:rFonts w:ascii="Times New Roman" w:eastAsia="Times New Roman" w:hAnsi="Times New Roman" w:cs="Times New Roman"/>
          <w:sz w:val="24"/>
          <w:szCs w:val="24"/>
          <w:lang w:eastAsia="ru-RU"/>
        </w:rPr>
        <w:br/>
      </w:r>
    </w:p>
    <w:p w14:paraId="65569AEC"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 В ответе по результатам рассмотрения жалобы указываются:</w:t>
      </w:r>
      <w:r w:rsidRPr="00DF4AD7">
        <w:rPr>
          <w:rFonts w:ascii="Times New Roman" w:eastAsia="Times New Roman" w:hAnsi="Times New Roman" w:cs="Times New Roman"/>
          <w:sz w:val="24"/>
          <w:szCs w:val="24"/>
          <w:lang w:eastAsia="ru-RU"/>
        </w:rPr>
        <w:br/>
      </w:r>
    </w:p>
    <w:p w14:paraId="4682489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lastRenderedPageBreak/>
        <w:t>5.25.1. Наименование органа исполнительной власти Брянской области, предоставляющего государственную услугу (департамент), рассмотревшего жалобу, должность, фамилия, имя, отчество (при наличии) его должностного лица, принявшего решение по жалобе.</w:t>
      </w:r>
      <w:r w:rsidRPr="00DF4AD7">
        <w:rPr>
          <w:rFonts w:ascii="Times New Roman" w:eastAsia="Times New Roman" w:hAnsi="Times New Roman" w:cs="Times New Roman"/>
          <w:sz w:val="24"/>
          <w:szCs w:val="24"/>
          <w:lang w:eastAsia="ru-RU"/>
        </w:rPr>
        <w:br/>
      </w:r>
    </w:p>
    <w:p w14:paraId="0F27C889"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5.25.2. Номер, дата, место принятия решения. Включая сведения о должностном лице, решение или действие (бездействие) которого обжалуется.</w:t>
      </w:r>
      <w:r w:rsidRPr="00DF4AD7">
        <w:rPr>
          <w:rFonts w:ascii="Times New Roman" w:eastAsia="Times New Roman" w:hAnsi="Times New Roman" w:cs="Times New Roman"/>
          <w:sz w:val="24"/>
          <w:szCs w:val="24"/>
          <w:lang w:eastAsia="ru-RU"/>
        </w:rPr>
        <w:br/>
      </w:r>
    </w:p>
    <w:p w14:paraId="0444F708"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5.25.3. Фамилия, имя, отчество (при наличии) или наименование заявителя.</w:t>
      </w:r>
      <w:r w:rsidRPr="00DF4AD7">
        <w:rPr>
          <w:rFonts w:ascii="Times New Roman" w:eastAsia="Times New Roman" w:hAnsi="Times New Roman" w:cs="Times New Roman"/>
          <w:sz w:val="24"/>
          <w:szCs w:val="24"/>
          <w:lang w:eastAsia="ru-RU"/>
        </w:rPr>
        <w:br/>
      </w:r>
    </w:p>
    <w:p w14:paraId="64C5976A"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5.25.4. Основания для принятия решения по жалобе.</w:t>
      </w:r>
      <w:r w:rsidRPr="00DF4AD7">
        <w:rPr>
          <w:rFonts w:ascii="Times New Roman" w:eastAsia="Times New Roman" w:hAnsi="Times New Roman" w:cs="Times New Roman"/>
          <w:sz w:val="24"/>
          <w:szCs w:val="24"/>
          <w:lang w:eastAsia="ru-RU"/>
        </w:rPr>
        <w:br/>
      </w:r>
    </w:p>
    <w:p w14:paraId="0B4EAF7A"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5.25.5. Принятое по жалобе решение.</w:t>
      </w:r>
      <w:r w:rsidRPr="00DF4AD7">
        <w:rPr>
          <w:rFonts w:ascii="Times New Roman" w:eastAsia="Times New Roman" w:hAnsi="Times New Roman" w:cs="Times New Roman"/>
          <w:sz w:val="24"/>
          <w:szCs w:val="24"/>
          <w:lang w:eastAsia="ru-RU"/>
        </w:rPr>
        <w:br/>
      </w:r>
    </w:p>
    <w:p w14:paraId="64AE995C" w14:textId="77777777" w:rsidR="00DF4AD7" w:rsidRPr="00DF4AD7" w:rsidRDefault="00DF4AD7" w:rsidP="00DF4AD7">
      <w:pPr>
        <w:spacing w:after="0" w:line="240" w:lineRule="auto"/>
        <w:ind w:firstLine="480"/>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5.25.6.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F4AD7">
        <w:rPr>
          <w:rFonts w:ascii="Times New Roman" w:eastAsia="Times New Roman" w:hAnsi="Times New Roman" w:cs="Times New Roman"/>
          <w:sz w:val="24"/>
          <w:szCs w:val="24"/>
          <w:lang w:eastAsia="ru-RU"/>
        </w:rPr>
        <w:br/>
      </w:r>
    </w:p>
    <w:p w14:paraId="193E478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5.25.7. Сведения о порядке обжалования принятого по жалобе решения.</w:t>
      </w:r>
      <w:r w:rsidRPr="00DF4AD7">
        <w:rPr>
          <w:rFonts w:ascii="Arial" w:eastAsia="Times New Roman" w:hAnsi="Arial" w:cs="Arial"/>
          <w:sz w:val="24"/>
          <w:szCs w:val="24"/>
          <w:lang w:eastAsia="ru-RU"/>
        </w:rPr>
        <w:br/>
      </w:r>
    </w:p>
    <w:p w14:paraId="054B99A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5.26. Ответ по результатам рассмотрения жалобы подписывается директором департамента.</w:t>
      </w:r>
      <w:r w:rsidRPr="00DF4AD7">
        <w:rPr>
          <w:rFonts w:ascii="Arial" w:eastAsia="Times New Roman" w:hAnsi="Arial" w:cs="Arial"/>
          <w:sz w:val="24"/>
          <w:szCs w:val="24"/>
          <w:lang w:eastAsia="ru-RU"/>
        </w:rPr>
        <w:br/>
      </w:r>
    </w:p>
    <w:p w14:paraId="4051922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5.27. Ответ по результатам рассмотрения жалобы на решение, действие, бездействие директора департамента подписывается Губернатором Брянской области, а в случае его отсутствия - заместителем Губернатора Брянской области.</w:t>
      </w:r>
      <w:r w:rsidRPr="00DF4AD7">
        <w:rPr>
          <w:rFonts w:ascii="Arial" w:eastAsia="Times New Roman" w:hAnsi="Arial" w:cs="Arial"/>
          <w:sz w:val="24"/>
          <w:szCs w:val="24"/>
          <w:lang w:eastAsia="ru-RU"/>
        </w:rPr>
        <w:br/>
      </w:r>
    </w:p>
    <w:p w14:paraId="1461964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директора департамента, Губернатора Брянской области или в случае его отсутствия - заместителя Губернатора Брянской области.</w:t>
      </w:r>
      <w:r w:rsidRPr="00DF4AD7">
        <w:rPr>
          <w:rFonts w:ascii="Arial" w:eastAsia="Times New Roman" w:hAnsi="Arial" w:cs="Arial"/>
          <w:sz w:val="24"/>
          <w:szCs w:val="24"/>
          <w:lang w:eastAsia="ru-RU"/>
        </w:rPr>
        <w:br/>
      </w:r>
    </w:p>
    <w:p w14:paraId="7ECED1A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5.29. Директор департамента, Губернатор Брянской области или в случае его отсутствия заместитель Губернатора Брянской области отказывают в удовлетворении жалобы в следующих случаях:</w:t>
      </w:r>
      <w:r w:rsidRPr="00DF4AD7">
        <w:rPr>
          <w:rFonts w:ascii="Arial" w:eastAsia="Times New Roman" w:hAnsi="Arial" w:cs="Arial"/>
          <w:sz w:val="24"/>
          <w:szCs w:val="24"/>
          <w:lang w:eastAsia="ru-RU"/>
        </w:rPr>
        <w:br/>
      </w:r>
    </w:p>
    <w:p w14:paraId="5F4E8FF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5.29.1. Наличие вступившего в законную силу решения суда, арбитражного суда по жалобе о том же предмете и по тем же основаниям.</w:t>
      </w:r>
      <w:r w:rsidRPr="00DF4AD7">
        <w:rPr>
          <w:rFonts w:ascii="Arial" w:eastAsia="Times New Roman" w:hAnsi="Arial" w:cs="Arial"/>
          <w:sz w:val="24"/>
          <w:szCs w:val="24"/>
          <w:lang w:eastAsia="ru-RU"/>
        </w:rPr>
        <w:br/>
      </w:r>
    </w:p>
    <w:p w14:paraId="63F5167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5.29.2. Подача жалобы лицом, полномочия которого не подтверждены в порядке, установленном законодательством Российской Федерации.</w:t>
      </w:r>
      <w:r w:rsidRPr="00DF4AD7">
        <w:rPr>
          <w:rFonts w:ascii="Arial" w:eastAsia="Times New Roman" w:hAnsi="Arial" w:cs="Arial"/>
          <w:sz w:val="24"/>
          <w:szCs w:val="24"/>
          <w:lang w:eastAsia="ru-RU"/>
        </w:rPr>
        <w:br/>
      </w:r>
    </w:p>
    <w:p w14:paraId="4C6B03F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5.29.3.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r w:rsidRPr="00DF4AD7">
        <w:rPr>
          <w:rFonts w:ascii="Arial" w:eastAsia="Times New Roman" w:hAnsi="Arial" w:cs="Arial"/>
          <w:sz w:val="24"/>
          <w:szCs w:val="24"/>
          <w:lang w:eastAsia="ru-RU"/>
        </w:rPr>
        <w:br/>
      </w:r>
    </w:p>
    <w:p w14:paraId="4083A11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5.30. Директор департамента, предоставляющего государственную услугу, Губернатор Брянской области или в случае его отсутствия заместитель Губернатора Брянской области могут оставить жалобу без ответа в следующих случаях:</w:t>
      </w:r>
      <w:r w:rsidRPr="00DF4AD7">
        <w:rPr>
          <w:rFonts w:ascii="Arial" w:eastAsia="Times New Roman" w:hAnsi="Arial" w:cs="Arial"/>
          <w:sz w:val="24"/>
          <w:szCs w:val="24"/>
          <w:lang w:eastAsia="ru-RU"/>
        </w:rPr>
        <w:br/>
      </w:r>
    </w:p>
    <w:p w14:paraId="14C826C8"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5.30.1. Наличие в жалобе нецензурных либо оскорбительных выражений, угроз жизни, здоровью и имуществу должностного лица, а также членов его семьи.</w:t>
      </w:r>
      <w:r w:rsidRPr="00DF4AD7">
        <w:rPr>
          <w:rFonts w:ascii="Arial" w:eastAsia="Times New Roman" w:hAnsi="Arial" w:cs="Arial"/>
          <w:sz w:val="24"/>
          <w:szCs w:val="24"/>
          <w:lang w:eastAsia="ru-RU"/>
        </w:rPr>
        <w:br/>
      </w:r>
    </w:p>
    <w:p w14:paraId="5D84934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5.30.2.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DF4AD7">
        <w:rPr>
          <w:rFonts w:ascii="Arial" w:eastAsia="Times New Roman" w:hAnsi="Arial" w:cs="Arial"/>
          <w:sz w:val="24"/>
          <w:szCs w:val="24"/>
          <w:lang w:eastAsia="ru-RU"/>
        </w:rPr>
        <w:br/>
      </w:r>
    </w:p>
    <w:p w14:paraId="42141092"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b/>
          <w:bCs/>
          <w:sz w:val="24"/>
          <w:szCs w:val="24"/>
          <w:bdr w:val="none" w:sz="0" w:space="0" w:color="auto" w:frame="1"/>
          <w:lang w:eastAsia="ru-RU"/>
        </w:rPr>
        <w:t>Судебный порядок обжалования</w:t>
      </w:r>
    </w:p>
    <w:p w14:paraId="16CC86D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3F5D7265"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5.31. Порядок судебного обжалования действий (бездействия) и решений государственных органов, должностных лиц этих органов и юрисдикция суда определяются законодательством Российской Федерации о гражданском судопроизводстве и судопроизводстве в арбитражных судах.</w:t>
      </w:r>
      <w:r w:rsidRPr="00DF4AD7">
        <w:rPr>
          <w:rFonts w:ascii="Arial" w:eastAsia="Times New Roman" w:hAnsi="Arial" w:cs="Arial"/>
          <w:sz w:val="24"/>
          <w:szCs w:val="24"/>
          <w:lang w:eastAsia="ru-RU"/>
        </w:rPr>
        <w:br/>
      </w:r>
    </w:p>
    <w:p w14:paraId="7EFA5E6F"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Для обращения в суд с жалобой устанавливается срок в три месяца со дня, когда заявителю стало известно о нарушении его прав.</w:t>
      </w:r>
      <w:r w:rsidRPr="00DF4AD7">
        <w:rPr>
          <w:rFonts w:ascii="Arial" w:eastAsia="Times New Roman" w:hAnsi="Arial" w:cs="Arial"/>
          <w:sz w:val="24"/>
          <w:szCs w:val="24"/>
          <w:lang w:eastAsia="ru-RU"/>
        </w:rPr>
        <w:br/>
      </w:r>
    </w:p>
    <w:p w14:paraId="6605CF0B"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Жалоба подается по усмотрению гражданина либо в суд по месту его жительства, либо в суд по месту нахождения департамента. Индивидуальные предприниматели и юридические лица обращаются с жалобой в арбитражный суд.</w:t>
      </w:r>
      <w:r w:rsidRPr="00DF4AD7">
        <w:rPr>
          <w:rFonts w:ascii="Arial" w:eastAsia="Times New Roman" w:hAnsi="Arial" w:cs="Arial"/>
          <w:sz w:val="24"/>
          <w:szCs w:val="24"/>
          <w:lang w:eastAsia="ru-RU"/>
        </w:rPr>
        <w:br/>
      </w:r>
    </w:p>
    <w:p w14:paraId="07E4C99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Пропущенный по уважительной причине срок подачи жалобы может быть восстановлен судом.</w:t>
      </w:r>
      <w:r w:rsidRPr="00DF4AD7">
        <w:rPr>
          <w:rFonts w:ascii="Arial" w:eastAsia="Times New Roman" w:hAnsi="Arial" w:cs="Arial"/>
          <w:sz w:val="24"/>
          <w:szCs w:val="24"/>
          <w:lang w:eastAsia="ru-RU"/>
        </w:rPr>
        <w:br/>
      </w:r>
      <w:r w:rsidRPr="00DF4AD7">
        <w:rPr>
          <w:rFonts w:ascii="Arial" w:eastAsia="Times New Roman" w:hAnsi="Arial" w:cs="Arial"/>
          <w:sz w:val="24"/>
          <w:szCs w:val="24"/>
          <w:lang w:eastAsia="ru-RU"/>
        </w:rPr>
        <w:br/>
      </w:r>
    </w:p>
    <w:p w14:paraId="6F176619" w14:textId="77777777" w:rsidR="00DF4AD7" w:rsidRPr="00DF4AD7" w:rsidRDefault="00DF4AD7" w:rsidP="00DF4AD7">
      <w:pPr>
        <w:shd w:val="clear" w:color="auto" w:fill="FFFFFF"/>
        <w:spacing w:after="0" w:line="240" w:lineRule="auto"/>
        <w:jc w:val="right"/>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Приложение 1</w:t>
      </w:r>
      <w:r w:rsidRPr="00DF4AD7">
        <w:rPr>
          <w:rFonts w:ascii="Arial" w:eastAsia="Times New Roman" w:hAnsi="Arial" w:cs="Arial"/>
          <w:sz w:val="24"/>
          <w:szCs w:val="24"/>
          <w:lang w:eastAsia="ru-RU"/>
        </w:rPr>
        <w:br/>
        <w:t>к административному регламенту</w:t>
      </w:r>
      <w:r w:rsidRPr="00DF4AD7">
        <w:rPr>
          <w:rFonts w:ascii="Arial" w:eastAsia="Times New Roman" w:hAnsi="Arial" w:cs="Arial"/>
          <w:sz w:val="24"/>
          <w:szCs w:val="24"/>
          <w:lang w:eastAsia="ru-RU"/>
        </w:rPr>
        <w:br/>
        <w:t>предоставления государственной услуги</w:t>
      </w:r>
      <w:r w:rsidRPr="00DF4AD7">
        <w:rPr>
          <w:rFonts w:ascii="Arial" w:eastAsia="Times New Roman" w:hAnsi="Arial" w:cs="Arial"/>
          <w:sz w:val="24"/>
          <w:szCs w:val="24"/>
          <w:lang w:eastAsia="ru-RU"/>
        </w:rPr>
        <w:br/>
        <w:t xml:space="preserve">"Заключение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p>
    <w:p w14:paraId="6FB4B3A8"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w:t>
      </w:r>
    </w:p>
    <w:p w14:paraId="025D2780" w14:textId="77777777" w:rsidR="00DF4AD7" w:rsidRPr="00DF4AD7" w:rsidRDefault="00DF4AD7" w:rsidP="00DF4AD7">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br/>
      </w:r>
      <w:r w:rsidRPr="00DF4AD7">
        <w:rPr>
          <w:rFonts w:ascii="Arial" w:eastAsia="Times New Roman" w:hAnsi="Arial" w:cs="Arial"/>
          <w:b/>
          <w:bCs/>
          <w:i/>
          <w:iCs/>
          <w:sz w:val="24"/>
          <w:szCs w:val="24"/>
          <w:bdr w:val="none" w:sz="0" w:space="0" w:color="auto" w:frame="1"/>
          <w:lang w:eastAsia="ru-RU"/>
        </w:rPr>
        <w:t>Образец заявки</w:t>
      </w:r>
      <w:r w:rsidRPr="00DF4AD7">
        <w:rPr>
          <w:rFonts w:ascii="Arial" w:eastAsia="Times New Roman" w:hAnsi="Arial" w:cs="Arial"/>
          <w:b/>
          <w:bCs/>
          <w:i/>
          <w:iCs/>
          <w:sz w:val="24"/>
          <w:szCs w:val="24"/>
          <w:bdr w:val="none" w:sz="0" w:space="0" w:color="auto" w:frame="1"/>
          <w:lang w:eastAsia="ru-RU"/>
        </w:rPr>
        <w:br/>
        <w:t xml:space="preserve">на заключение </w:t>
      </w:r>
      <w:proofErr w:type="spellStart"/>
      <w:r w:rsidRPr="00DF4AD7">
        <w:rPr>
          <w:rFonts w:ascii="Arial" w:eastAsia="Times New Roman" w:hAnsi="Arial" w:cs="Arial"/>
          <w:b/>
          <w:bCs/>
          <w:i/>
          <w:iCs/>
          <w:sz w:val="24"/>
          <w:szCs w:val="24"/>
          <w:bdr w:val="none" w:sz="0" w:space="0" w:color="auto" w:frame="1"/>
          <w:lang w:eastAsia="ru-RU"/>
        </w:rPr>
        <w:t>охотхозяйственного</w:t>
      </w:r>
      <w:proofErr w:type="spellEnd"/>
      <w:r w:rsidRPr="00DF4AD7">
        <w:rPr>
          <w:rFonts w:ascii="Arial" w:eastAsia="Times New Roman" w:hAnsi="Arial" w:cs="Arial"/>
          <w:b/>
          <w:bCs/>
          <w:i/>
          <w:iCs/>
          <w:sz w:val="24"/>
          <w:szCs w:val="24"/>
          <w:bdr w:val="none" w:sz="0" w:space="0" w:color="auto" w:frame="1"/>
          <w:lang w:eastAsia="ru-RU"/>
        </w:rPr>
        <w:t xml:space="preserve"> соглашения</w:t>
      </w:r>
      <w:r w:rsidRPr="00DF4AD7">
        <w:rPr>
          <w:rFonts w:ascii="Arial" w:eastAsia="Times New Roman" w:hAnsi="Arial" w:cs="Arial"/>
          <w:b/>
          <w:bCs/>
          <w:i/>
          <w:iCs/>
          <w:sz w:val="24"/>
          <w:szCs w:val="24"/>
          <w:bdr w:val="none" w:sz="0" w:space="0" w:color="auto" w:frame="1"/>
          <w:lang w:eastAsia="ru-RU"/>
        </w:rPr>
        <w:br/>
        <w:t>без проведения аукциона</w:t>
      </w:r>
      <w:r w:rsidRPr="00DF4AD7">
        <w:rPr>
          <w:rFonts w:ascii="Arial" w:eastAsia="Times New Roman" w:hAnsi="Arial" w:cs="Arial"/>
          <w:b/>
          <w:bCs/>
          <w:sz w:val="24"/>
          <w:szCs w:val="24"/>
          <w:lang w:eastAsia="ru-RU"/>
        </w:rPr>
        <w:br/>
      </w:r>
      <w:r w:rsidRPr="00DF4AD7">
        <w:rPr>
          <w:rFonts w:ascii="Arial" w:eastAsia="Times New Roman" w:hAnsi="Arial" w:cs="Arial"/>
          <w:b/>
          <w:bCs/>
          <w:sz w:val="24"/>
          <w:szCs w:val="24"/>
          <w:lang w:eastAsia="ru-RU"/>
        </w:rPr>
        <w:br/>
        <w:t>бланк организации, индивидуального предпринимателя</w:t>
      </w:r>
      <w:r w:rsidRPr="00DF4AD7">
        <w:rPr>
          <w:rFonts w:ascii="Arial" w:eastAsia="Times New Roman" w:hAnsi="Arial" w:cs="Arial"/>
          <w:b/>
          <w:bCs/>
          <w:sz w:val="24"/>
          <w:szCs w:val="24"/>
          <w:lang w:eastAsia="ru-RU"/>
        </w:rPr>
        <w:br/>
        <w:t>(если имеется)</w:t>
      </w:r>
      <w:r w:rsidRPr="00DF4AD7">
        <w:rPr>
          <w:rFonts w:ascii="Arial" w:eastAsia="Times New Roman" w:hAnsi="Arial" w:cs="Arial"/>
          <w:b/>
          <w:bCs/>
          <w:sz w:val="24"/>
          <w:szCs w:val="24"/>
          <w:lang w:eastAsia="ru-RU"/>
        </w:rPr>
        <w:br/>
        <w:t>___________________________________________________________________________</w:t>
      </w:r>
    </w:p>
    <w:p w14:paraId="4AC10987" w14:textId="77777777" w:rsidR="00DF4AD7" w:rsidRPr="00DF4AD7" w:rsidRDefault="00DF4AD7" w:rsidP="00DF4AD7">
      <w:pPr>
        <w:shd w:val="clear" w:color="auto" w:fill="FFFFFF"/>
        <w:spacing w:after="0" w:line="240" w:lineRule="auto"/>
        <w:jc w:val="right"/>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Директору департамента</w:t>
      </w:r>
      <w:r w:rsidRPr="00DF4AD7">
        <w:rPr>
          <w:rFonts w:ascii="Arial" w:eastAsia="Times New Roman" w:hAnsi="Arial" w:cs="Arial"/>
          <w:sz w:val="24"/>
          <w:szCs w:val="24"/>
          <w:lang w:eastAsia="ru-RU"/>
        </w:rPr>
        <w:br/>
        <w:t>природных ресурсов и экологии</w:t>
      </w:r>
      <w:r w:rsidRPr="00DF4AD7">
        <w:rPr>
          <w:rFonts w:ascii="Arial" w:eastAsia="Times New Roman" w:hAnsi="Arial" w:cs="Arial"/>
          <w:sz w:val="24"/>
          <w:szCs w:val="24"/>
          <w:lang w:eastAsia="ru-RU"/>
        </w:rPr>
        <w:br/>
        <w:t>Брянской области</w:t>
      </w:r>
    </w:p>
    <w:p w14:paraId="6A976A71"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br/>
      </w:r>
    </w:p>
    <w:p w14:paraId="4DDB5F32" w14:textId="77777777" w:rsidR="00DF4AD7" w:rsidRPr="00DF4AD7" w:rsidRDefault="00DF4AD7" w:rsidP="00DF4AD7">
      <w:pPr>
        <w:shd w:val="clear" w:color="auto" w:fill="FFFFFF"/>
        <w:spacing w:after="240" w:line="240" w:lineRule="auto"/>
        <w:jc w:val="center"/>
        <w:textAlignment w:val="baseline"/>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t>Заявка</w:t>
      </w:r>
      <w:r w:rsidRPr="00DF4AD7">
        <w:rPr>
          <w:rFonts w:ascii="Arial" w:eastAsia="Times New Roman" w:hAnsi="Arial" w:cs="Arial"/>
          <w:b/>
          <w:bCs/>
          <w:sz w:val="24"/>
          <w:szCs w:val="24"/>
          <w:lang w:eastAsia="ru-RU"/>
        </w:rPr>
        <w:br/>
        <w:t xml:space="preserve">на заключение </w:t>
      </w:r>
      <w:proofErr w:type="spellStart"/>
      <w:r w:rsidRPr="00DF4AD7">
        <w:rPr>
          <w:rFonts w:ascii="Arial" w:eastAsia="Times New Roman" w:hAnsi="Arial" w:cs="Arial"/>
          <w:b/>
          <w:bCs/>
          <w:sz w:val="24"/>
          <w:szCs w:val="24"/>
          <w:lang w:eastAsia="ru-RU"/>
        </w:rPr>
        <w:t>охотхозяйственного</w:t>
      </w:r>
      <w:proofErr w:type="spellEnd"/>
      <w:r w:rsidRPr="00DF4AD7">
        <w:rPr>
          <w:rFonts w:ascii="Arial" w:eastAsia="Times New Roman" w:hAnsi="Arial" w:cs="Arial"/>
          <w:b/>
          <w:bCs/>
          <w:sz w:val="24"/>
          <w:szCs w:val="24"/>
          <w:lang w:eastAsia="ru-RU"/>
        </w:rPr>
        <w:t xml:space="preserve"> соглашения</w:t>
      </w:r>
    </w:p>
    <w:p w14:paraId="73DFDB73"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p>
    <w:p w14:paraId="6DF2C64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Прошу вас в соответствии с частью 3 статьи 71 Федерального закона от 24.07.2009 N 209-ФЗ "Об охоте и о сохранении охотничьих ресурсов и о внесении </w:t>
      </w:r>
      <w:r w:rsidRPr="00DF4AD7">
        <w:rPr>
          <w:rFonts w:ascii="Arial" w:eastAsia="Times New Roman" w:hAnsi="Arial" w:cs="Arial"/>
          <w:sz w:val="24"/>
          <w:szCs w:val="24"/>
          <w:lang w:eastAsia="ru-RU"/>
        </w:rPr>
        <w:lastRenderedPageBreak/>
        <w:t xml:space="preserve">изменений в отдельные законодательные акты Российской Федерации" </w:t>
      </w:r>
      <w:proofErr w:type="gramStart"/>
      <w:r w:rsidRPr="00DF4AD7">
        <w:rPr>
          <w:rFonts w:ascii="Arial" w:eastAsia="Times New Roman" w:hAnsi="Arial" w:cs="Arial"/>
          <w:sz w:val="24"/>
          <w:szCs w:val="24"/>
          <w:lang w:eastAsia="ru-RU"/>
        </w:rPr>
        <w:t>заключить  </w:t>
      </w:r>
      <w:proofErr w:type="spellStart"/>
      <w:r w:rsidRPr="00DF4AD7">
        <w:rPr>
          <w:rFonts w:ascii="Arial" w:eastAsia="Times New Roman" w:hAnsi="Arial" w:cs="Arial"/>
          <w:sz w:val="24"/>
          <w:szCs w:val="24"/>
          <w:lang w:eastAsia="ru-RU"/>
        </w:rPr>
        <w:t>охотхозяйственное</w:t>
      </w:r>
      <w:proofErr w:type="spellEnd"/>
      <w:proofErr w:type="gramEnd"/>
      <w:r w:rsidRPr="00DF4AD7">
        <w:rPr>
          <w:rFonts w:ascii="Arial" w:eastAsia="Times New Roman" w:hAnsi="Arial" w:cs="Arial"/>
          <w:sz w:val="24"/>
          <w:szCs w:val="24"/>
          <w:lang w:eastAsia="ru-RU"/>
        </w:rPr>
        <w:t xml:space="preserve"> соглашение с</w:t>
      </w:r>
    </w:p>
    <w:p w14:paraId="15ACB902"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r w:rsidRPr="00DF4AD7">
        <w:rPr>
          <w:rFonts w:ascii="Arial" w:eastAsia="Times New Roman" w:hAnsi="Arial" w:cs="Arial"/>
          <w:sz w:val="24"/>
          <w:szCs w:val="24"/>
          <w:lang w:eastAsia="ru-RU"/>
        </w:rPr>
        <w:br/>
      </w:r>
    </w:p>
    <w:p w14:paraId="1E422BEA"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(наименование юридического лица, Ф.И.О. индивидуального предпринимателя;</w:t>
      </w:r>
      <w:r w:rsidRPr="00DF4AD7">
        <w:rPr>
          <w:rFonts w:ascii="Arial" w:eastAsia="Times New Roman" w:hAnsi="Arial" w:cs="Arial"/>
          <w:sz w:val="24"/>
          <w:szCs w:val="24"/>
          <w:lang w:eastAsia="ru-RU"/>
        </w:rPr>
        <w:br/>
        <w:t>ИНН/КПП, банковские реквизиты, юридический адрес (место нахождения),</w:t>
      </w:r>
      <w:r w:rsidRPr="00DF4AD7">
        <w:rPr>
          <w:rFonts w:ascii="Arial" w:eastAsia="Times New Roman" w:hAnsi="Arial" w:cs="Arial"/>
          <w:sz w:val="24"/>
          <w:szCs w:val="24"/>
          <w:lang w:eastAsia="ru-RU"/>
        </w:rPr>
        <w:br/>
        <w:t>контактный телефон)</w:t>
      </w:r>
    </w:p>
    <w:p w14:paraId="6B9B6D99"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сроком на _________ лет для производства следующих видов охот:</w:t>
      </w:r>
    </w:p>
    <w:p w14:paraId="44C86C42"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w:t>
      </w:r>
    </w:p>
    <w:p w14:paraId="57EE0C8C"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 и </w:t>
      </w:r>
      <w:proofErr w:type="gramStart"/>
      <w:r w:rsidRPr="00DF4AD7">
        <w:rPr>
          <w:rFonts w:ascii="Arial" w:eastAsia="Times New Roman" w:hAnsi="Arial" w:cs="Arial"/>
          <w:sz w:val="24"/>
          <w:szCs w:val="24"/>
          <w:lang w:eastAsia="ru-RU"/>
        </w:rPr>
        <w:t>т.д.</w:t>
      </w:r>
      <w:proofErr w:type="gramEnd"/>
    </w:p>
    <w:p w14:paraId="62643844"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 территории охотничьего хозяйства _______________ площадью _____ тыс. га,</w:t>
      </w:r>
    </w:p>
    <w:p w14:paraId="39CF67A3"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(наименование,</w:t>
      </w:r>
    </w:p>
    <w:p w14:paraId="64C7B75F"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если есть)</w:t>
      </w:r>
    </w:p>
    <w:p w14:paraId="5CD2AB93"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расположенного в ______________________________ районе(ах) Брянской области</w:t>
      </w:r>
    </w:p>
    <w:p w14:paraId="190D0E1B"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 следующих границах:</w:t>
      </w:r>
    </w:p>
    <w:p w14:paraId="24E2E446"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северная -</w:t>
      </w:r>
    </w:p>
    <w:p w14:paraId="2F5C0954"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восточная -</w:t>
      </w:r>
    </w:p>
    <w:p w14:paraId="78DEA252"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южная -</w:t>
      </w:r>
    </w:p>
    <w:p w14:paraId="10061695"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западная -</w:t>
      </w:r>
      <w:r w:rsidRPr="00DF4AD7">
        <w:rPr>
          <w:rFonts w:ascii="Arial" w:eastAsia="Times New Roman" w:hAnsi="Arial" w:cs="Arial"/>
          <w:sz w:val="24"/>
          <w:szCs w:val="24"/>
          <w:lang w:eastAsia="ru-RU"/>
        </w:rPr>
        <w:br/>
      </w:r>
    </w:p>
    <w:p w14:paraId="549D1018"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Приложение: 1.</w:t>
      </w:r>
    </w:p>
    <w:p w14:paraId="287F4AE0"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2.</w:t>
      </w:r>
      <w:r w:rsidRPr="00DF4AD7">
        <w:rPr>
          <w:rFonts w:ascii="Arial" w:eastAsia="Times New Roman" w:hAnsi="Arial" w:cs="Arial"/>
          <w:sz w:val="24"/>
          <w:szCs w:val="24"/>
          <w:lang w:eastAsia="ru-RU"/>
        </w:rPr>
        <w:br/>
      </w:r>
    </w:p>
    <w:p w14:paraId="36684B44"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 ______________ _______________________________</w:t>
      </w:r>
    </w:p>
    <w:p w14:paraId="5A1C4C03"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(наименование должности                 </w:t>
      </w:r>
      <w:proofErr w:type="gramStart"/>
      <w:r w:rsidRPr="00DF4AD7">
        <w:rPr>
          <w:rFonts w:ascii="Arial" w:eastAsia="Times New Roman" w:hAnsi="Arial" w:cs="Arial"/>
          <w:sz w:val="24"/>
          <w:szCs w:val="24"/>
          <w:lang w:eastAsia="ru-RU"/>
        </w:rPr>
        <w:t>   (</w:t>
      </w:r>
      <w:proofErr w:type="gramEnd"/>
      <w:r w:rsidRPr="00DF4AD7">
        <w:rPr>
          <w:rFonts w:ascii="Arial" w:eastAsia="Times New Roman" w:hAnsi="Arial" w:cs="Arial"/>
          <w:sz w:val="24"/>
          <w:szCs w:val="24"/>
          <w:lang w:eastAsia="ru-RU"/>
        </w:rPr>
        <w:t>подпись)            (Ф.И.О. руководителя юр. лица</w:t>
      </w:r>
    </w:p>
    <w:p w14:paraId="0A9D06E7"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  руководителя юр. </w:t>
      </w:r>
      <w:proofErr w:type="gramStart"/>
      <w:r w:rsidRPr="00DF4AD7">
        <w:rPr>
          <w:rFonts w:ascii="Arial" w:eastAsia="Times New Roman" w:hAnsi="Arial" w:cs="Arial"/>
          <w:sz w:val="24"/>
          <w:szCs w:val="24"/>
          <w:lang w:eastAsia="ru-RU"/>
        </w:rPr>
        <w:t>лица)   </w:t>
      </w:r>
      <w:proofErr w:type="gramEnd"/>
      <w:r w:rsidRPr="00DF4AD7">
        <w:rPr>
          <w:rFonts w:ascii="Arial" w:eastAsia="Times New Roman" w:hAnsi="Arial" w:cs="Arial"/>
          <w:sz w:val="24"/>
          <w:szCs w:val="24"/>
          <w:lang w:eastAsia="ru-RU"/>
        </w:rPr>
        <w:t>                                                           или индивидуального</w:t>
      </w:r>
    </w:p>
    <w:p w14:paraId="451E9067"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предпринимателя)</w:t>
      </w:r>
      <w:r w:rsidRPr="00DF4AD7">
        <w:rPr>
          <w:rFonts w:ascii="Arial" w:eastAsia="Times New Roman" w:hAnsi="Arial" w:cs="Arial"/>
          <w:sz w:val="24"/>
          <w:szCs w:val="24"/>
          <w:lang w:eastAsia="ru-RU"/>
        </w:rPr>
        <w:br/>
      </w:r>
      <w:r w:rsidRPr="00DF4AD7">
        <w:rPr>
          <w:rFonts w:ascii="Arial" w:eastAsia="Times New Roman" w:hAnsi="Arial" w:cs="Arial"/>
          <w:sz w:val="24"/>
          <w:szCs w:val="24"/>
          <w:lang w:eastAsia="ru-RU"/>
        </w:rPr>
        <w:br/>
      </w:r>
    </w:p>
    <w:p w14:paraId="40969A02" w14:textId="77777777" w:rsidR="00DF4AD7" w:rsidRPr="00DF4AD7" w:rsidRDefault="00DF4AD7" w:rsidP="00DF4AD7">
      <w:pPr>
        <w:shd w:val="clear" w:color="auto" w:fill="FFFFFF"/>
        <w:spacing w:after="0" w:line="240" w:lineRule="auto"/>
        <w:jc w:val="right"/>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Приложение 2</w:t>
      </w:r>
      <w:r w:rsidRPr="00DF4AD7">
        <w:rPr>
          <w:rFonts w:ascii="Arial" w:eastAsia="Times New Roman" w:hAnsi="Arial" w:cs="Arial"/>
          <w:sz w:val="24"/>
          <w:szCs w:val="24"/>
          <w:lang w:eastAsia="ru-RU"/>
        </w:rPr>
        <w:br/>
        <w:t>к административному регламенту</w:t>
      </w:r>
      <w:r w:rsidRPr="00DF4AD7">
        <w:rPr>
          <w:rFonts w:ascii="Arial" w:eastAsia="Times New Roman" w:hAnsi="Arial" w:cs="Arial"/>
          <w:sz w:val="24"/>
          <w:szCs w:val="24"/>
          <w:lang w:eastAsia="ru-RU"/>
        </w:rPr>
        <w:br/>
        <w:t>предоставления государственной услуги</w:t>
      </w:r>
      <w:r w:rsidRPr="00DF4AD7">
        <w:rPr>
          <w:rFonts w:ascii="Arial" w:eastAsia="Times New Roman" w:hAnsi="Arial" w:cs="Arial"/>
          <w:sz w:val="24"/>
          <w:szCs w:val="24"/>
          <w:lang w:eastAsia="ru-RU"/>
        </w:rPr>
        <w:br/>
        <w:t xml:space="preserve">"Заключение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p>
    <w:p w14:paraId="79300F5A" w14:textId="77777777" w:rsidR="00DF4AD7" w:rsidRPr="00DF4AD7" w:rsidRDefault="00DF4AD7" w:rsidP="00DF4AD7">
      <w:pPr>
        <w:spacing w:after="240" w:line="240" w:lineRule="auto"/>
        <w:jc w:val="center"/>
        <w:textAlignment w:val="baseline"/>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t>Блок-схема</w:t>
      </w:r>
      <w:r w:rsidRPr="00DF4AD7">
        <w:rPr>
          <w:rFonts w:ascii="Arial" w:eastAsia="Times New Roman" w:hAnsi="Arial" w:cs="Arial"/>
          <w:b/>
          <w:bCs/>
          <w:sz w:val="24"/>
          <w:szCs w:val="24"/>
          <w:lang w:eastAsia="ru-RU"/>
        </w:rPr>
        <w:br/>
        <w:t>предоставления государственной услуги</w:t>
      </w:r>
      <w:r w:rsidRPr="00DF4AD7">
        <w:rPr>
          <w:rFonts w:ascii="Arial" w:eastAsia="Times New Roman" w:hAnsi="Arial" w:cs="Arial"/>
          <w:b/>
          <w:bCs/>
          <w:sz w:val="24"/>
          <w:szCs w:val="24"/>
          <w:lang w:eastAsia="ru-RU"/>
        </w:rPr>
        <w:br/>
        <w:t xml:space="preserve">"Заключение </w:t>
      </w:r>
      <w:proofErr w:type="spellStart"/>
      <w:r w:rsidRPr="00DF4AD7">
        <w:rPr>
          <w:rFonts w:ascii="Arial" w:eastAsia="Times New Roman" w:hAnsi="Arial" w:cs="Arial"/>
          <w:b/>
          <w:bCs/>
          <w:sz w:val="24"/>
          <w:szCs w:val="24"/>
          <w:lang w:eastAsia="ru-RU"/>
        </w:rPr>
        <w:t>охотхозяйственных</w:t>
      </w:r>
      <w:proofErr w:type="spellEnd"/>
      <w:r w:rsidRPr="00DF4AD7">
        <w:rPr>
          <w:rFonts w:ascii="Arial" w:eastAsia="Times New Roman" w:hAnsi="Arial" w:cs="Arial"/>
          <w:b/>
          <w:bCs/>
          <w:sz w:val="24"/>
          <w:szCs w:val="24"/>
          <w:lang w:eastAsia="ru-RU"/>
        </w:rPr>
        <w:t xml:space="preserve"> соглашений"</w:t>
      </w:r>
    </w:p>
    <w:tbl>
      <w:tblPr>
        <w:tblW w:w="0" w:type="auto"/>
        <w:jc w:val="center"/>
        <w:tblCellMar>
          <w:left w:w="0" w:type="dxa"/>
          <w:right w:w="0" w:type="dxa"/>
        </w:tblCellMar>
        <w:tblLook w:val="04A0" w:firstRow="1" w:lastRow="0" w:firstColumn="1" w:lastColumn="0" w:noHBand="0" w:noVBand="1"/>
      </w:tblPr>
      <w:tblGrid>
        <w:gridCol w:w="5914"/>
      </w:tblGrid>
      <w:tr w:rsidR="00DF4AD7" w:rsidRPr="00DF4AD7" w14:paraId="354FD8F1" w14:textId="77777777" w:rsidTr="00DF4AD7">
        <w:trPr>
          <w:trHeight w:val="15"/>
          <w:jc w:val="center"/>
        </w:trPr>
        <w:tc>
          <w:tcPr>
            <w:tcW w:w="5914" w:type="dxa"/>
            <w:tcBorders>
              <w:top w:val="nil"/>
              <w:left w:val="nil"/>
              <w:bottom w:val="nil"/>
              <w:right w:val="nil"/>
            </w:tcBorders>
            <w:shd w:val="clear" w:color="auto" w:fill="auto"/>
            <w:hideMark/>
          </w:tcPr>
          <w:p w14:paraId="43C9F1D9" w14:textId="77777777" w:rsidR="00DF4AD7" w:rsidRPr="00DF4AD7" w:rsidRDefault="00DF4AD7" w:rsidP="00DF4AD7">
            <w:pPr>
              <w:spacing w:after="0" w:line="240" w:lineRule="auto"/>
              <w:rPr>
                <w:rFonts w:ascii="Arial" w:eastAsia="Times New Roman" w:hAnsi="Arial" w:cs="Arial"/>
                <w:b/>
                <w:bCs/>
                <w:sz w:val="24"/>
                <w:szCs w:val="24"/>
                <w:lang w:eastAsia="ru-RU"/>
              </w:rPr>
            </w:pPr>
          </w:p>
        </w:tc>
      </w:tr>
      <w:tr w:rsidR="00DF4AD7" w:rsidRPr="00DF4AD7" w14:paraId="33232A42" w14:textId="77777777" w:rsidTr="00DF4AD7">
        <w:trPr>
          <w:jc w:val="center"/>
        </w:trPr>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9" w:type="dxa"/>
              <w:bottom w:w="0" w:type="dxa"/>
              <w:right w:w="19" w:type="dxa"/>
            </w:tcMar>
            <w:hideMark/>
          </w:tcPr>
          <w:p w14:paraId="5342577D"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Принятие заявок на заключение </w:t>
            </w:r>
            <w:proofErr w:type="spellStart"/>
            <w:r w:rsidRPr="00DF4AD7">
              <w:rPr>
                <w:rFonts w:ascii="Times New Roman" w:eastAsia="Times New Roman" w:hAnsi="Times New Roman" w:cs="Times New Roman"/>
                <w:sz w:val="24"/>
                <w:szCs w:val="24"/>
                <w:lang w:eastAsia="ru-RU"/>
              </w:rPr>
              <w:t>охотхозяйственного</w:t>
            </w:r>
            <w:proofErr w:type="spellEnd"/>
            <w:r w:rsidRPr="00DF4AD7">
              <w:rPr>
                <w:rFonts w:ascii="Times New Roman" w:eastAsia="Times New Roman" w:hAnsi="Times New Roman" w:cs="Times New Roman"/>
                <w:sz w:val="24"/>
                <w:szCs w:val="24"/>
                <w:lang w:eastAsia="ru-RU"/>
              </w:rPr>
              <w:t xml:space="preserve"> соглашения (с проведением аукциона или без проведения аукциона)</w:t>
            </w:r>
          </w:p>
        </w:tc>
      </w:tr>
      <w:tr w:rsidR="00DF4AD7" w:rsidRPr="00DF4AD7" w14:paraId="40D397DF" w14:textId="77777777" w:rsidTr="00DF4AD7">
        <w:trPr>
          <w:jc w:val="center"/>
        </w:trPr>
        <w:tc>
          <w:tcPr>
            <w:tcW w:w="5914" w:type="dxa"/>
            <w:tcBorders>
              <w:top w:val="single" w:sz="6" w:space="0" w:color="000000"/>
              <w:left w:val="nil"/>
              <w:bottom w:val="single" w:sz="6" w:space="0" w:color="000000"/>
              <w:right w:val="nil"/>
            </w:tcBorders>
            <w:shd w:val="clear" w:color="auto" w:fill="auto"/>
            <w:tcMar>
              <w:top w:w="0" w:type="dxa"/>
              <w:left w:w="19" w:type="dxa"/>
              <w:bottom w:w="0" w:type="dxa"/>
              <w:right w:w="19" w:type="dxa"/>
            </w:tcMar>
            <w:hideMark/>
          </w:tcPr>
          <w:p w14:paraId="6718E344" w14:textId="77777777" w:rsidR="00DF4AD7" w:rsidRPr="00DF4AD7" w:rsidRDefault="00DF4AD7" w:rsidP="00DF4AD7">
            <w:pPr>
              <w:spacing w:after="24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noProof/>
                <w:sz w:val="24"/>
                <w:szCs w:val="24"/>
                <w:lang w:eastAsia="ru-RU"/>
              </w:rPr>
              <mc:AlternateContent>
                <mc:Choice Requires="wps">
                  <w:drawing>
                    <wp:inline distT="0" distB="0" distL="0" distR="0" wp14:anchorId="120BE62F" wp14:editId="6D8A4880">
                      <wp:extent cx="114300" cy="209550"/>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A08CAD" id="AutoShape 1" o:spid="_x0000_s1026" style="width:9pt;height:16.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DF4AD7" w:rsidRPr="00DF4AD7" w14:paraId="1E35256E" w14:textId="77777777" w:rsidTr="00DF4AD7">
        <w:trPr>
          <w:jc w:val="center"/>
        </w:trPr>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9" w:type="dxa"/>
              <w:bottom w:w="0" w:type="dxa"/>
              <w:right w:w="19" w:type="dxa"/>
            </w:tcMar>
            <w:hideMark/>
          </w:tcPr>
          <w:p w14:paraId="10761CA2"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Подготовка проекта </w:t>
            </w:r>
            <w:proofErr w:type="spellStart"/>
            <w:r w:rsidRPr="00DF4AD7">
              <w:rPr>
                <w:rFonts w:ascii="Times New Roman" w:eastAsia="Times New Roman" w:hAnsi="Times New Roman" w:cs="Times New Roman"/>
                <w:sz w:val="24"/>
                <w:szCs w:val="24"/>
                <w:lang w:eastAsia="ru-RU"/>
              </w:rPr>
              <w:t>охотхозяйственного</w:t>
            </w:r>
            <w:proofErr w:type="spellEnd"/>
            <w:r w:rsidRPr="00DF4AD7">
              <w:rPr>
                <w:rFonts w:ascii="Times New Roman" w:eastAsia="Times New Roman" w:hAnsi="Times New Roman" w:cs="Times New Roman"/>
                <w:sz w:val="24"/>
                <w:szCs w:val="24"/>
                <w:lang w:eastAsia="ru-RU"/>
              </w:rPr>
              <w:t xml:space="preserve"> соглашения</w:t>
            </w:r>
          </w:p>
        </w:tc>
      </w:tr>
      <w:tr w:rsidR="00DF4AD7" w:rsidRPr="00DF4AD7" w14:paraId="5C3AB223" w14:textId="77777777" w:rsidTr="00DF4AD7">
        <w:trPr>
          <w:jc w:val="center"/>
        </w:trPr>
        <w:tc>
          <w:tcPr>
            <w:tcW w:w="5914" w:type="dxa"/>
            <w:tcBorders>
              <w:top w:val="single" w:sz="6" w:space="0" w:color="000000"/>
              <w:left w:val="nil"/>
              <w:bottom w:val="single" w:sz="6" w:space="0" w:color="000000"/>
              <w:right w:val="nil"/>
            </w:tcBorders>
            <w:shd w:val="clear" w:color="auto" w:fill="auto"/>
            <w:tcMar>
              <w:top w:w="0" w:type="dxa"/>
              <w:left w:w="19" w:type="dxa"/>
              <w:bottom w:w="0" w:type="dxa"/>
              <w:right w:w="19" w:type="dxa"/>
            </w:tcMar>
            <w:hideMark/>
          </w:tcPr>
          <w:p w14:paraId="77E9B7BC" w14:textId="77777777" w:rsidR="00DF4AD7" w:rsidRPr="00DF4AD7" w:rsidRDefault="00DF4AD7" w:rsidP="00DF4AD7">
            <w:pPr>
              <w:spacing w:after="24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noProof/>
                <w:sz w:val="24"/>
                <w:szCs w:val="24"/>
                <w:lang w:eastAsia="ru-RU"/>
              </w:rPr>
              <mc:AlternateContent>
                <mc:Choice Requires="wps">
                  <w:drawing>
                    <wp:inline distT="0" distB="0" distL="0" distR="0" wp14:anchorId="6D0C55E0" wp14:editId="0D476A7D">
                      <wp:extent cx="114300" cy="209550"/>
                      <wp:effectExtent l="0" t="0" r="0" b="0"/>
                      <wp:docPr id="2"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75E6F0" id="AutoShape 2" o:spid="_x0000_s1026" style="width:9pt;height:16.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DF4AD7" w:rsidRPr="00DF4AD7" w14:paraId="311D2CB8" w14:textId="77777777" w:rsidTr="00DF4AD7">
        <w:trPr>
          <w:jc w:val="center"/>
        </w:trPr>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9" w:type="dxa"/>
              <w:bottom w:w="0" w:type="dxa"/>
              <w:right w:w="19" w:type="dxa"/>
            </w:tcMar>
            <w:hideMark/>
          </w:tcPr>
          <w:p w14:paraId="52D0D8E2"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Заключение </w:t>
            </w:r>
            <w:proofErr w:type="spellStart"/>
            <w:r w:rsidRPr="00DF4AD7">
              <w:rPr>
                <w:rFonts w:ascii="Times New Roman" w:eastAsia="Times New Roman" w:hAnsi="Times New Roman" w:cs="Times New Roman"/>
                <w:sz w:val="24"/>
                <w:szCs w:val="24"/>
                <w:lang w:eastAsia="ru-RU"/>
              </w:rPr>
              <w:t>охотхозяйственного</w:t>
            </w:r>
            <w:proofErr w:type="spellEnd"/>
            <w:r w:rsidRPr="00DF4AD7">
              <w:rPr>
                <w:rFonts w:ascii="Times New Roman" w:eastAsia="Times New Roman" w:hAnsi="Times New Roman" w:cs="Times New Roman"/>
                <w:sz w:val="24"/>
                <w:szCs w:val="24"/>
                <w:lang w:eastAsia="ru-RU"/>
              </w:rPr>
              <w:t xml:space="preserve"> соглашения (по итогам аукциона или без проведения аукциона)</w:t>
            </w:r>
          </w:p>
        </w:tc>
      </w:tr>
      <w:tr w:rsidR="00DF4AD7" w:rsidRPr="00DF4AD7" w14:paraId="661F54CC" w14:textId="77777777" w:rsidTr="00DF4AD7">
        <w:trPr>
          <w:jc w:val="center"/>
        </w:trPr>
        <w:tc>
          <w:tcPr>
            <w:tcW w:w="5914" w:type="dxa"/>
            <w:tcBorders>
              <w:top w:val="single" w:sz="6" w:space="0" w:color="000000"/>
              <w:left w:val="nil"/>
              <w:bottom w:val="single" w:sz="6" w:space="0" w:color="000000"/>
              <w:right w:val="nil"/>
            </w:tcBorders>
            <w:shd w:val="clear" w:color="auto" w:fill="auto"/>
            <w:tcMar>
              <w:top w:w="0" w:type="dxa"/>
              <w:left w:w="19" w:type="dxa"/>
              <w:bottom w:w="0" w:type="dxa"/>
              <w:right w:w="19" w:type="dxa"/>
            </w:tcMar>
            <w:hideMark/>
          </w:tcPr>
          <w:p w14:paraId="474967C9" w14:textId="77777777" w:rsidR="00DF4AD7" w:rsidRPr="00DF4AD7" w:rsidRDefault="00DF4AD7" w:rsidP="00DF4AD7">
            <w:pPr>
              <w:spacing w:after="24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noProof/>
                <w:sz w:val="24"/>
                <w:szCs w:val="24"/>
                <w:lang w:eastAsia="ru-RU"/>
              </w:rPr>
              <w:lastRenderedPageBreak/>
              <mc:AlternateContent>
                <mc:Choice Requires="wps">
                  <w:drawing>
                    <wp:inline distT="0" distB="0" distL="0" distR="0" wp14:anchorId="07CCF77C" wp14:editId="5D3EFAC1">
                      <wp:extent cx="114300" cy="209550"/>
                      <wp:effectExtent l="0" t="0" r="0" b="0"/>
                      <wp:docPr id="3"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C0DB53F" id="AutoShape 3" o:spid="_x0000_s1026" style="width:9pt;height:16.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DF4AD7" w:rsidRPr="00DF4AD7" w14:paraId="690E3C95" w14:textId="77777777" w:rsidTr="00DF4AD7">
        <w:trPr>
          <w:jc w:val="center"/>
        </w:trPr>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9" w:type="dxa"/>
              <w:bottom w:w="0" w:type="dxa"/>
              <w:right w:w="19" w:type="dxa"/>
            </w:tcMar>
            <w:hideMark/>
          </w:tcPr>
          <w:p w14:paraId="5B04FA96"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xml:space="preserve">Внесение сведений о заключенном соглашении в Реестр </w:t>
            </w:r>
            <w:proofErr w:type="spellStart"/>
            <w:r w:rsidRPr="00DF4AD7">
              <w:rPr>
                <w:rFonts w:ascii="Times New Roman" w:eastAsia="Times New Roman" w:hAnsi="Times New Roman" w:cs="Times New Roman"/>
                <w:sz w:val="24"/>
                <w:szCs w:val="24"/>
                <w:lang w:eastAsia="ru-RU"/>
              </w:rPr>
              <w:t>охотхозяйственных</w:t>
            </w:r>
            <w:proofErr w:type="spellEnd"/>
            <w:r w:rsidRPr="00DF4AD7">
              <w:rPr>
                <w:rFonts w:ascii="Times New Roman" w:eastAsia="Times New Roman" w:hAnsi="Times New Roman" w:cs="Times New Roman"/>
                <w:sz w:val="24"/>
                <w:szCs w:val="24"/>
                <w:lang w:eastAsia="ru-RU"/>
              </w:rPr>
              <w:t xml:space="preserve"> соглашений</w:t>
            </w:r>
          </w:p>
        </w:tc>
      </w:tr>
    </w:tbl>
    <w:p w14:paraId="62371624" w14:textId="77777777" w:rsidR="00DF4AD7" w:rsidRPr="00DF4AD7" w:rsidRDefault="00DF4AD7" w:rsidP="00DF4AD7">
      <w:pPr>
        <w:spacing w:after="240" w:line="240" w:lineRule="auto"/>
        <w:jc w:val="center"/>
        <w:textAlignment w:val="baseline"/>
        <w:rPr>
          <w:rFonts w:ascii="Arial" w:eastAsia="Times New Roman" w:hAnsi="Arial" w:cs="Arial"/>
          <w:b/>
          <w:bCs/>
          <w:sz w:val="24"/>
          <w:szCs w:val="24"/>
          <w:lang w:eastAsia="ru-RU"/>
        </w:rPr>
      </w:pPr>
    </w:p>
    <w:p w14:paraId="76594023" w14:textId="5C188D7E" w:rsidR="00DF4AD7" w:rsidRPr="00DF4AD7" w:rsidRDefault="00DF4AD7" w:rsidP="00DF4AD7">
      <w:pPr>
        <w:spacing w:after="0" w:line="240" w:lineRule="auto"/>
        <w:jc w:val="right"/>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br/>
        <w:t>Приложение 3</w:t>
      </w:r>
      <w:r w:rsidRPr="00DF4AD7">
        <w:rPr>
          <w:rFonts w:ascii="Arial" w:eastAsia="Times New Roman" w:hAnsi="Arial" w:cs="Arial"/>
          <w:sz w:val="24"/>
          <w:szCs w:val="24"/>
          <w:lang w:eastAsia="ru-RU"/>
        </w:rPr>
        <w:br/>
        <w:t>к административному регламенту</w:t>
      </w:r>
      <w:r w:rsidRPr="00DF4AD7">
        <w:rPr>
          <w:rFonts w:ascii="Arial" w:eastAsia="Times New Roman" w:hAnsi="Arial" w:cs="Arial"/>
          <w:sz w:val="24"/>
          <w:szCs w:val="24"/>
          <w:lang w:eastAsia="ru-RU"/>
        </w:rPr>
        <w:br/>
        <w:t>предоставления государственной услуги</w:t>
      </w:r>
      <w:r w:rsidRPr="00DF4AD7">
        <w:rPr>
          <w:rFonts w:ascii="Arial" w:eastAsia="Times New Roman" w:hAnsi="Arial" w:cs="Arial"/>
          <w:sz w:val="24"/>
          <w:szCs w:val="24"/>
          <w:lang w:eastAsia="ru-RU"/>
        </w:rPr>
        <w:br/>
        <w:t xml:space="preserve">"Заключение </w:t>
      </w:r>
      <w:proofErr w:type="spellStart"/>
      <w:r w:rsidRPr="00DF4AD7">
        <w:rPr>
          <w:rFonts w:ascii="Arial" w:eastAsia="Times New Roman" w:hAnsi="Arial" w:cs="Arial"/>
          <w:sz w:val="24"/>
          <w:szCs w:val="24"/>
          <w:lang w:eastAsia="ru-RU"/>
        </w:rPr>
        <w:t>охотхозяйственных</w:t>
      </w:r>
      <w:proofErr w:type="spellEnd"/>
      <w:r w:rsidRPr="00DF4AD7">
        <w:rPr>
          <w:rFonts w:ascii="Arial" w:eastAsia="Times New Roman" w:hAnsi="Arial" w:cs="Arial"/>
          <w:sz w:val="24"/>
          <w:szCs w:val="24"/>
          <w:lang w:eastAsia="ru-RU"/>
        </w:rPr>
        <w:t xml:space="preserve"> соглашений"</w:t>
      </w:r>
      <w:r w:rsidRPr="00DF4AD7">
        <w:rPr>
          <w:rFonts w:ascii="Arial" w:eastAsia="Times New Roman" w:hAnsi="Arial" w:cs="Arial"/>
          <w:sz w:val="24"/>
          <w:szCs w:val="24"/>
          <w:lang w:eastAsia="ru-RU"/>
        </w:rPr>
        <w:br/>
        <w:t> (в ред. приказа Департамента природных ресурсов и</w:t>
      </w:r>
      <w:r w:rsidRPr="00DF4AD7">
        <w:rPr>
          <w:rFonts w:ascii="Arial" w:eastAsia="Times New Roman" w:hAnsi="Arial" w:cs="Arial"/>
          <w:sz w:val="24"/>
          <w:szCs w:val="24"/>
          <w:lang w:eastAsia="ru-RU"/>
        </w:rPr>
        <w:br/>
        <w:t> экологии Брянской области от 16.06.2021 N 348)</w:t>
      </w:r>
    </w:p>
    <w:p w14:paraId="58FE6F7B" w14:textId="77777777" w:rsidR="00DF4AD7" w:rsidRPr="00DF4AD7" w:rsidRDefault="00DF4AD7" w:rsidP="00DF4AD7">
      <w:pPr>
        <w:spacing w:after="240" w:line="240" w:lineRule="auto"/>
        <w:jc w:val="center"/>
        <w:textAlignment w:val="baseline"/>
        <w:outlineLvl w:val="2"/>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t>     </w:t>
      </w:r>
      <w:r w:rsidRPr="00DF4AD7">
        <w:rPr>
          <w:rFonts w:ascii="Arial" w:eastAsia="Times New Roman" w:hAnsi="Arial" w:cs="Arial"/>
          <w:b/>
          <w:bCs/>
          <w:sz w:val="24"/>
          <w:szCs w:val="24"/>
          <w:lang w:eastAsia="ru-RU"/>
        </w:rPr>
        <w:br/>
        <w:t xml:space="preserve">Форма </w:t>
      </w:r>
      <w:proofErr w:type="spellStart"/>
      <w:r w:rsidRPr="00DF4AD7">
        <w:rPr>
          <w:rFonts w:ascii="Arial" w:eastAsia="Times New Roman" w:hAnsi="Arial" w:cs="Arial"/>
          <w:b/>
          <w:bCs/>
          <w:sz w:val="24"/>
          <w:szCs w:val="24"/>
          <w:lang w:eastAsia="ru-RU"/>
        </w:rPr>
        <w:t>охотхозяйственного</w:t>
      </w:r>
      <w:proofErr w:type="spellEnd"/>
      <w:r w:rsidRPr="00DF4AD7">
        <w:rPr>
          <w:rFonts w:ascii="Arial" w:eastAsia="Times New Roman" w:hAnsi="Arial" w:cs="Arial"/>
          <w:b/>
          <w:bCs/>
          <w:sz w:val="24"/>
          <w:szCs w:val="24"/>
          <w:lang w:eastAsia="ru-RU"/>
        </w:rPr>
        <w:t xml:space="preserve"> соглашения</w:t>
      </w:r>
    </w:p>
    <w:p w14:paraId="3407A9C3" w14:textId="77777777" w:rsidR="00DF4AD7" w:rsidRPr="00DF4AD7" w:rsidRDefault="00DF4AD7" w:rsidP="00DF4AD7">
      <w:pPr>
        <w:spacing w:after="240" w:line="240" w:lineRule="auto"/>
        <w:jc w:val="center"/>
        <w:textAlignment w:val="baseline"/>
        <w:rPr>
          <w:rFonts w:ascii="Arial" w:eastAsia="Times New Roman" w:hAnsi="Arial" w:cs="Arial"/>
          <w:b/>
          <w:bCs/>
          <w:sz w:val="24"/>
          <w:szCs w:val="24"/>
          <w:lang w:eastAsia="ru-RU"/>
        </w:rPr>
      </w:pPr>
      <w:r w:rsidRPr="00DF4AD7">
        <w:rPr>
          <w:rFonts w:ascii="Arial" w:eastAsia="Times New Roman" w:hAnsi="Arial" w:cs="Arial"/>
          <w:b/>
          <w:bCs/>
          <w:sz w:val="24"/>
          <w:szCs w:val="24"/>
          <w:lang w:eastAsia="ru-RU"/>
        </w:rPr>
        <w:t>ОХОТХОЗЯЙСТВЕННОЕ СОГЛАШЕНИЕ N _______</w:t>
      </w:r>
    </w:p>
    <w:p w14:paraId="25085CC8"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p>
    <w:p w14:paraId="4CDC2E4F"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г. Брянск                                       "____" ___________ 20___ г.</w:t>
      </w:r>
    </w:p>
    <w:p w14:paraId="35E97BBE"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593D0934"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(наименование юридического лица, место нахождения, ИНН/КПП,</w:t>
      </w:r>
    </w:p>
    <w:p w14:paraId="1597004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5CF2B5AD"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фамилия, имя, отчество индивидуального предпринимателя,</w:t>
      </w:r>
    </w:p>
    <w:p w14:paraId="6630A0C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72953148"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адрес, ИНН)</w:t>
      </w:r>
    </w:p>
    <w:p w14:paraId="6090976F"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именуемый в дальнейшем </w:t>
      </w:r>
      <w:proofErr w:type="spellStart"/>
      <w:r w:rsidRPr="00DF4AD7">
        <w:rPr>
          <w:rFonts w:ascii="Arial" w:eastAsia="Times New Roman" w:hAnsi="Arial" w:cs="Arial"/>
          <w:sz w:val="24"/>
          <w:szCs w:val="24"/>
          <w:lang w:eastAsia="ru-RU"/>
        </w:rPr>
        <w:t>Охотпользователь</w:t>
      </w:r>
      <w:proofErr w:type="spellEnd"/>
      <w:r w:rsidRPr="00DF4AD7">
        <w:rPr>
          <w:rFonts w:ascii="Arial" w:eastAsia="Times New Roman" w:hAnsi="Arial" w:cs="Arial"/>
          <w:sz w:val="24"/>
          <w:szCs w:val="24"/>
          <w:lang w:eastAsia="ru-RU"/>
        </w:rPr>
        <w:t>, в лице</w:t>
      </w:r>
    </w:p>
    <w:p w14:paraId="260E55F7"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0F04BA01"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(должность, Ф.И.О.)</w:t>
      </w:r>
    </w:p>
    <w:p w14:paraId="4360609A"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действующего на основании _________________________________________________</w:t>
      </w:r>
    </w:p>
    <w:p w14:paraId="6366BC2D"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774DE814"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(устав, положение, приказ, доверенность)</w:t>
      </w:r>
    </w:p>
    <w:p w14:paraId="02CD5063" w14:textId="28B32D20"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с одной стороны, и департамент природных ресурсов и экологии Брянской области (далее - департамент), в лице директора департамента природных ресурсов и экологии Брянской области, действующего на основании Положения о департаменте природных ресурсов и экологии Брянской области, утвержденного указом Губернатора области от 29.03.2013 N 283, с другой стороны, именуемые в дальнейшем Стороны, заключили настоящее </w:t>
      </w:r>
      <w:proofErr w:type="spellStart"/>
      <w:r w:rsidRPr="00DF4AD7">
        <w:rPr>
          <w:rFonts w:ascii="Arial" w:eastAsia="Times New Roman" w:hAnsi="Arial" w:cs="Arial"/>
          <w:sz w:val="24"/>
          <w:szCs w:val="24"/>
          <w:lang w:eastAsia="ru-RU"/>
        </w:rPr>
        <w:t>охотхозяйственное</w:t>
      </w:r>
      <w:proofErr w:type="spellEnd"/>
      <w:r w:rsidRPr="00DF4AD7">
        <w:rPr>
          <w:rFonts w:ascii="Arial" w:eastAsia="Times New Roman" w:hAnsi="Arial" w:cs="Arial"/>
          <w:sz w:val="24"/>
          <w:szCs w:val="24"/>
          <w:lang w:eastAsia="ru-RU"/>
        </w:rPr>
        <w:t xml:space="preserve"> соглашение (далее - Соглашение) на основании (указать основание: протокол о результатах аукциона на право заключения соглашения, части 27 и 31 статьи 28 или часть 3 статьи 71 Федерального закона от 24 июля 2009 г. N 209-ФЗ "Об охоте и о сохранении охотничьих ресурсов и о внесении изменений в отдельные законодательные акты Российской Федерации" (далее - Закон об охоте))</w:t>
      </w:r>
    </w:p>
    <w:p w14:paraId="1991A907"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040E3AD4"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___________________________________________________________________________</w:t>
      </w:r>
    </w:p>
    <w:p w14:paraId="30F393DC"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 нижеследующем:</w:t>
      </w:r>
      <w:r w:rsidRPr="00DF4AD7">
        <w:rPr>
          <w:rFonts w:ascii="Arial" w:eastAsia="Times New Roman" w:hAnsi="Arial" w:cs="Arial"/>
          <w:sz w:val="24"/>
          <w:szCs w:val="24"/>
          <w:lang w:eastAsia="ru-RU"/>
        </w:rPr>
        <w:br/>
      </w:r>
    </w:p>
    <w:p w14:paraId="0B7C2548"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I. ПРЕДМЕТ СОГЛАШЕНИЯ</w:t>
      </w:r>
    </w:p>
    <w:p w14:paraId="34AF0423"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p>
    <w:p w14:paraId="393E896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1.1. По настоящему Соглашению одна сторона - </w:t>
      </w:r>
      <w:proofErr w:type="spellStart"/>
      <w:r w:rsidRPr="00DF4AD7">
        <w:rPr>
          <w:rFonts w:ascii="Arial" w:eastAsia="Times New Roman" w:hAnsi="Arial" w:cs="Arial"/>
          <w:sz w:val="24"/>
          <w:szCs w:val="24"/>
          <w:lang w:eastAsia="ru-RU"/>
        </w:rPr>
        <w:t>Охотпользователь</w:t>
      </w:r>
      <w:proofErr w:type="spellEnd"/>
      <w:r w:rsidRPr="00DF4AD7">
        <w:rPr>
          <w:rFonts w:ascii="Arial" w:eastAsia="Times New Roman" w:hAnsi="Arial" w:cs="Arial"/>
          <w:sz w:val="24"/>
          <w:szCs w:val="24"/>
          <w:lang w:eastAsia="ru-RU"/>
        </w:rPr>
        <w:t xml:space="preserve"> обязуется обеспечивать проведение мероприятий по сохранению охотничьих ресурсов и среды их обитания и создание охотничьей инфраструктуры, а другая сторона - департамент обязуется предоставить в аренду на срок, равный сроку действия Соглашения, земельные участки и лесные участки и право на добычу охотничьих ресурсов в границах охотничьих угодий согласно настоящему Соглашению.</w:t>
      </w:r>
      <w:r w:rsidRPr="00DF4AD7">
        <w:rPr>
          <w:rFonts w:ascii="Arial" w:eastAsia="Times New Roman" w:hAnsi="Arial" w:cs="Arial"/>
          <w:sz w:val="24"/>
          <w:szCs w:val="24"/>
          <w:lang w:eastAsia="ru-RU"/>
        </w:rPr>
        <w:br/>
      </w:r>
    </w:p>
    <w:p w14:paraId="2F2A3AB1"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II. СВЕДЕНИЯ О МЕСТОПОЛОЖЕНИИ, ГРАНИЦАХ</w:t>
      </w:r>
      <w:r w:rsidRPr="00DF4AD7">
        <w:rPr>
          <w:rFonts w:ascii="Arial" w:eastAsia="Times New Roman" w:hAnsi="Arial" w:cs="Arial"/>
          <w:sz w:val="24"/>
          <w:szCs w:val="24"/>
          <w:lang w:eastAsia="ru-RU"/>
        </w:rPr>
        <w:br/>
        <w:t>И ПЛОЩАДИ ОХОТНИЧЬИХ УГОДИЙ, О РАСПОЛОЖЕННЫХ</w:t>
      </w:r>
      <w:r w:rsidRPr="00DF4AD7">
        <w:rPr>
          <w:rFonts w:ascii="Arial" w:eastAsia="Times New Roman" w:hAnsi="Arial" w:cs="Arial"/>
          <w:sz w:val="24"/>
          <w:szCs w:val="24"/>
          <w:lang w:eastAsia="ru-RU"/>
        </w:rPr>
        <w:br/>
        <w:t>В ИХ ГРАНИЦАХ И ПРЕДОСТАВЛЯЕМЫХ В АРЕНДУ</w:t>
      </w:r>
      <w:r w:rsidRPr="00DF4AD7">
        <w:rPr>
          <w:rFonts w:ascii="Arial" w:eastAsia="Times New Roman" w:hAnsi="Arial" w:cs="Arial"/>
          <w:sz w:val="24"/>
          <w:szCs w:val="24"/>
          <w:lang w:eastAsia="ru-RU"/>
        </w:rPr>
        <w:br/>
        <w:t>ЗЕМЕЛЬНЫХ УЧАСТКАХ И ЛЕСНЫХ УЧАСТКАХ</w:t>
      </w:r>
    </w:p>
    <w:p w14:paraId="021A5EF6"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p>
    <w:p w14:paraId="48B9C1D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2.1. Охотничьи угодья, </w:t>
      </w:r>
      <w:proofErr w:type="gramStart"/>
      <w:r w:rsidRPr="00DF4AD7">
        <w:rPr>
          <w:rFonts w:ascii="Arial" w:eastAsia="Times New Roman" w:hAnsi="Arial" w:cs="Arial"/>
          <w:sz w:val="24"/>
          <w:szCs w:val="24"/>
          <w:lang w:eastAsia="ru-RU"/>
        </w:rPr>
        <w:t>предоставляемые  </w:t>
      </w:r>
      <w:proofErr w:type="spellStart"/>
      <w:r w:rsidRPr="00DF4AD7">
        <w:rPr>
          <w:rFonts w:ascii="Arial" w:eastAsia="Times New Roman" w:hAnsi="Arial" w:cs="Arial"/>
          <w:sz w:val="24"/>
          <w:szCs w:val="24"/>
          <w:lang w:eastAsia="ru-RU"/>
        </w:rPr>
        <w:t>Охотпользователю</w:t>
      </w:r>
      <w:proofErr w:type="spellEnd"/>
      <w:proofErr w:type="gramEnd"/>
      <w:r w:rsidRPr="00DF4AD7">
        <w:rPr>
          <w:rFonts w:ascii="Arial" w:eastAsia="Times New Roman" w:hAnsi="Arial" w:cs="Arial"/>
          <w:sz w:val="24"/>
          <w:szCs w:val="24"/>
          <w:lang w:eastAsia="ru-RU"/>
        </w:rPr>
        <w:t>,   расположены</w:t>
      </w:r>
    </w:p>
    <w:p w14:paraId="194EDB22"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 _________________________________________________________________________</w:t>
      </w:r>
    </w:p>
    <w:p w14:paraId="01397967"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14F313ED"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(указывается наименование субъекта Российской Федерации,</w:t>
      </w:r>
    </w:p>
    <w:p w14:paraId="4C5024B8"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административного района/районов, наименование</w:t>
      </w:r>
    </w:p>
    <w:p w14:paraId="399D7FF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муниципального образования/образований)</w:t>
      </w:r>
    </w:p>
    <w:p w14:paraId="6A433C6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2.2. Границы охотничьих угодий:</w:t>
      </w:r>
    </w:p>
    <w:p w14:paraId="30726B61"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северная: _________________________________________________________________</w:t>
      </w:r>
    </w:p>
    <w:p w14:paraId="308E4826"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5D72A076"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1182B3B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восточная: ________________________________________________________________</w:t>
      </w:r>
    </w:p>
    <w:p w14:paraId="5E35866A"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467271EA"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2F88FCF1"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южная: ____________________________________________________________________</w:t>
      </w:r>
    </w:p>
    <w:p w14:paraId="355C88B6"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39F57BD2"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199BE8A1"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западная: _________________________________________________________________</w:t>
      </w:r>
    </w:p>
    <w:p w14:paraId="0D382AF4"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3ED48A8A"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7AD396F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Границы территорий в пределах охотничьих угодий, на которых охота запрещена или ограничена.</w:t>
      </w:r>
    </w:p>
    <w:p w14:paraId="225267F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Общая площадь территорий, на которых охота ограничена или запрещена ____________ тыс. га.</w:t>
      </w:r>
    </w:p>
    <w:p w14:paraId="4E6BC62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2.3. Площадь охотничьих угодий ______________________ тыс. га.</w:t>
      </w:r>
    </w:p>
    <w:p w14:paraId="179D81F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 Предоставляемые в аренду расположенные в границах охотничьих угодий земельные участки и лесные участки:</w:t>
      </w:r>
    </w:p>
    <w:p w14:paraId="108F924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2.4.1. Земельный участок N 1 __________________________________________</w:t>
      </w:r>
    </w:p>
    <w:p w14:paraId="6EEACA4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405F4A55"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(местоположение, границы и площадь земельного участка)</w:t>
      </w:r>
    </w:p>
    <w:p w14:paraId="22B36371"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2.4.2. Земельный участок N 2 __________________________________________</w:t>
      </w:r>
    </w:p>
    <w:p w14:paraId="56FAA13E"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6808B46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2.4.3. Лесной участок N 1 _____________________________________________</w:t>
      </w:r>
    </w:p>
    <w:p w14:paraId="30FD5D9C"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02FCF820"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(местоположение, границы и площадь лесного участка)</w:t>
      </w:r>
    </w:p>
    <w:p w14:paraId="3DC79DE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2.4.4. Лесной участок N 2 _____________________________________________</w:t>
      </w:r>
    </w:p>
    <w:p w14:paraId="2E02265A"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___________________________________________________________________________</w:t>
      </w:r>
    </w:p>
    <w:p w14:paraId="23861D5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2.4.5. Общая площадь земельных участков ________________ га.</w:t>
      </w:r>
    </w:p>
    <w:p w14:paraId="6B2079D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Общая площадь лесных участков _________________ га.</w:t>
      </w:r>
      <w:r w:rsidRPr="00DF4AD7">
        <w:rPr>
          <w:rFonts w:ascii="Arial" w:eastAsia="Times New Roman" w:hAnsi="Arial" w:cs="Arial"/>
          <w:sz w:val="24"/>
          <w:szCs w:val="24"/>
          <w:lang w:eastAsia="ru-RU"/>
        </w:rPr>
        <w:br/>
      </w:r>
    </w:p>
    <w:p w14:paraId="57EFABEF"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III. СВЕДЕНИЯ ОБ ОХОТНИЧЬИХ РЕСУРСАХ</w:t>
      </w:r>
      <w:r w:rsidRPr="00DF4AD7">
        <w:rPr>
          <w:rFonts w:ascii="Arial" w:eastAsia="Times New Roman" w:hAnsi="Arial" w:cs="Arial"/>
          <w:sz w:val="24"/>
          <w:szCs w:val="24"/>
          <w:lang w:eastAsia="ru-RU"/>
        </w:rPr>
        <w:br/>
        <w:t>В ГРАНИЦАХ ОХОТНИЧЬИХ УГОДИЙ, А ТАКЖЕ О ВИДАХ</w:t>
      </w:r>
      <w:r w:rsidRPr="00DF4AD7">
        <w:rPr>
          <w:rFonts w:ascii="Arial" w:eastAsia="Times New Roman" w:hAnsi="Arial" w:cs="Arial"/>
          <w:sz w:val="24"/>
          <w:szCs w:val="24"/>
          <w:lang w:eastAsia="ru-RU"/>
        </w:rPr>
        <w:br/>
        <w:t>РАЗРЕШЕННОЙ ОХОТЫ В ИХ ГРАНИЦАХ</w:t>
      </w:r>
    </w:p>
    <w:p w14:paraId="20A3E6E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3.1. Сведения об охотничьих ресурсах в границах охотничьих угодий:</w:t>
      </w:r>
    </w:p>
    <w:tbl>
      <w:tblPr>
        <w:tblW w:w="0" w:type="auto"/>
        <w:tblCellMar>
          <w:left w:w="0" w:type="dxa"/>
          <w:right w:w="0" w:type="dxa"/>
        </w:tblCellMar>
        <w:tblLook w:val="04A0" w:firstRow="1" w:lastRow="0" w:firstColumn="1" w:lastColumn="0" w:noHBand="0" w:noVBand="1"/>
      </w:tblPr>
      <w:tblGrid>
        <w:gridCol w:w="671"/>
        <w:gridCol w:w="4871"/>
        <w:gridCol w:w="630"/>
        <w:gridCol w:w="911"/>
        <w:gridCol w:w="620"/>
        <w:gridCol w:w="899"/>
        <w:gridCol w:w="753"/>
      </w:tblGrid>
      <w:tr w:rsidR="00DF4AD7" w:rsidRPr="00DF4AD7" w14:paraId="76D41D7D" w14:textId="77777777" w:rsidTr="00DF4AD7">
        <w:trPr>
          <w:trHeight w:val="15"/>
        </w:trPr>
        <w:tc>
          <w:tcPr>
            <w:tcW w:w="739" w:type="dxa"/>
            <w:tcBorders>
              <w:top w:val="nil"/>
              <w:left w:val="nil"/>
              <w:bottom w:val="nil"/>
              <w:right w:val="nil"/>
            </w:tcBorders>
            <w:shd w:val="clear" w:color="auto" w:fill="auto"/>
            <w:hideMark/>
          </w:tcPr>
          <w:p w14:paraId="4ADD5DFE" w14:textId="77777777" w:rsidR="00DF4AD7" w:rsidRPr="00DF4AD7" w:rsidRDefault="00DF4AD7" w:rsidP="00DF4AD7">
            <w:pPr>
              <w:spacing w:after="0" w:line="240" w:lineRule="auto"/>
              <w:rPr>
                <w:rFonts w:ascii="Arial" w:eastAsia="Times New Roman" w:hAnsi="Arial" w:cs="Arial"/>
                <w:sz w:val="24"/>
                <w:szCs w:val="24"/>
                <w:lang w:eastAsia="ru-RU"/>
              </w:rPr>
            </w:pPr>
          </w:p>
        </w:tc>
        <w:tc>
          <w:tcPr>
            <w:tcW w:w="5174" w:type="dxa"/>
            <w:tcBorders>
              <w:top w:val="nil"/>
              <w:left w:val="nil"/>
              <w:bottom w:val="nil"/>
              <w:right w:val="nil"/>
            </w:tcBorders>
            <w:shd w:val="clear" w:color="auto" w:fill="auto"/>
            <w:hideMark/>
          </w:tcPr>
          <w:p w14:paraId="296BB6B6"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244D2B00"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3F777265"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646C6CE6"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hideMark/>
          </w:tcPr>
          <w:p w14:paraId="2E9A9616"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924" w:type="dxa"/>
            <w:tcBorders>
              <w:top w:val="nil"/>
              <w:left w:val="nil"/>
              <w:bottom w:val="nil"/>
              <w:right w:val="nil"/>
            </w:tcBorders>
            <w:shd w:val="clear" w:color="auto" w:fill="auto"/>
            <w:hideMark/>
          </w:tcPr>
          <w:p w14:paraId="7B7C9E5C"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743FB31E"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27C3E2B"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N</w:t>
            </w:r>
            <w:r w:rsidRPr="00DF4AD7">
              <w:rPr>
                <w:rFonts w:ascii="Times New Roman" w:eastAsia="Times New Roman" w:hAnsi="Times New Roman" w:cs="Times New Roman"/>
                <w:sz w:val="24"/>
                <w:szCs w:val="24"/>
                <w:lang w:eastAsia="ru-RU"/>
              </w:rPr>
              <w:br/>
              <w:t>п/п</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369D7E8"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Охотничьи ресурсы</w:t>
            </w:r>
          </w:p>
        </w:tc>
        <w:tc>
          <w:tcPr>
            <w:tcW w:w="4620"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E8CA26A"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Численность особей, гол.</w:t>
            </w:r>
          </w:p>
        </w:tc>
      </w:tr>
      <w:tr w:rsidR="00DF4AD7" w:rsidRPr="00DF4AD7" w14:paraId="0E5189D8"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AC7746B" w14:textId="77777777" w:rsidR="00DF4AD7" w:rsidRPr="00DF4AD7" w:rsidRDefault="00DF4AD7" w:rsidP="00DF4AD7">
            <w:pPr>
              <w:spacing w:after="0" w:line="240" w:lineRule="auto"/>
              <w:rPr>
                <w:rFonts w:ascii="Times New Roman" w:eastAsia="Times New Roman" w:hAnsi="Times New Roman" w:cs="Times New Roman"/>
                <w:sz w:val="24"/>
                <w:szCs w:val="24"/>
                <w:lang w:eastAsia="ru-RU"/>
              </w:rPr>
            </w:pP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0CA03B6"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0FD4AF6"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031A425"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B73050C"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6955C87"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B0B5F3D"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47F6D191"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921DF69"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1.</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384A4F9"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Копытные животные:</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2B9B887" w14:textId="77777777" w:rsidR="00DF4AD7" w:rsidRPr="00DF4AD7" w:rsidRDefault="00DF4AD7" w:rsidP="00DF4AD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9E8E53D"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6AF38F8"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B29337A"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6A87755"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7178FD6A"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2D291C6"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2.</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32F3A90"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Пушные животные:</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05E673CB" w14:textId="77777777" w:rsidR="00DF4AD7" w:rsidRPr="00DF4AD7" w:rsidRDefault="00DF4AD7" w:rsidP="00DF4AD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4F4DF2D"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7122B688"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BC182E7"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9C7CFBB"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4F858EB8"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99ECC76"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3.</w:t>
            </w:r>
          </w:p>
        </w:tc>
        <w:tc>
          <w:tcPr>
            <w:tcW w:w="517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C169591"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Птицы:</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r w:rsidRPr="00DF4AD7">
              <w:rPr>
                <w:rFonts w:ascii="Times New Roman" w:eastAsia="Times New Roman" w:hAnsi="Times New Roman" w:cs="Times New Roman"/>
                <w:sz w:val="24"/>
                <w:szCs w:val="24"/>
                <w:lang w:eastAsia="ru-RU"/>
              </w:rPr>
              <w:br/>
              <w:t>________________________________</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974DF8D" w14:textId="77777777" w:rsidR="00DF4AD7" w:rsidRPr="00DF4AD7" w:rsidRDefault="00DF4AD7" w:rsidP="00DF4AD7">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3B0F213"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643922D"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94BA8EF"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69C9178"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bl>
    <w:p w14:paraId="51C118C9"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p>
    <w:p w14:paraId="77E0BF1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3.2. Сведения о видах разрешенной охоты в границах охотничьих угодий:</w:t>
      </w:r>
    </w:p>
    <w:p w14:paraId="040FE107"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w:t>
      </w:r>
    </w:p>
    <w:p w14:paraId="70386CD5"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_________________________________________________________________________</w:t>
      </w:r>
    </w:p>
    <w:p w14:paraId="3FB4166C"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_________________________________________________________________________</w:t>
      </w:r>
      <w:r w:rsidRPr="00DF4AD7">
        <w:rPr>
          <w:rFonts w:ascii="Arial" w:eastAsia="Times New Roman" w:hAnsi="Arial" w:cs="Arial"/>
          <w:sz w:val="24"/>
          <w:szCs w:val="24"/>
          <w:lang w:eastAsia="ru-RU"/>
        </w:rPr>
        <w:br/>
      </w:r>
    </w:p>
    <w:p w14:paraId="7ACD0E90"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IV. ТРЕБОВАНИЯ К РАЗМЕЩЕНИЮ МИНИМАЛЬНОГО</w:t>
      </w:r>
      <w:r w:rsidRPr="00DF4AD7">
        <w:rPr>
          <w:rFonts w:ascii="Arial" w:eastAsia="Times New Roman" w:hAnsi="Arial" w:cs="Arial"/>
          <w:sz w:val="24"/>
          <w:szCs w:val="24"/>
          <w:lang w:eastAsia="ru-RU"/>
        </w:rPr>
        <w:br/>
        <w:t>И МАКСИМАЛЬНОГО КОЛИЧЕСТВА ОХОТНИЧЬИХ РЕСУРСОВ,</w:t>
      </w:r>
      <w:r w:rsidRPr="00DF4AD7">
        <w:rPr>
          <w:rFonts w:ascii="Arial" w:eastAsia="Times New Roman" w:hAnsi="Arial" w:cs="Arial"/>
          <w:sz w:val="24"/>
          <w:szCs w:val="24"/>
          <w:lang w:eastAsia="ru-RU"/>
        </w:rPr>
        <w:br/>
        <w:t>В ОТНОШЕНИИ КОТОРЫХ ПРЕДОСТАВЛЯЕТСЯ ПРАВО НА ДОБЫЧУ</w:t>
      </w:r>
    </w:p>
    <w:p w14:paraId="27B4A8A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58B67F02"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4.1. Требования к размещению минимального и максимального количества охотничьих ресурсов, в отношении которых предоставляется право на добычу в соответствии с настоящим Соглашением в границах охотничьих угодий:</w:t>
      </w:r>
    </w:p>
    <w:tbl>
      <w:tblPr>
        <w:tblW w:w="0" w:type="auto"/>
        <w:tblCellMar>
          <w:left w:w="0" w:type="dxa"/>
          <w:right w:w="0" w:type="dxa"/>
        </w:tblCellMar>
        <w:tblLook w:val="04A0" w:firstRow="1" w:lastRow="0" w:firstColumn="1" w:lastColumn="0" w:noHBand="0" w:noVBand="1"/>
      </w:tblPr>
      <w:tblGrid>
        <w:gridCol w:w="674"/>
        <w:gridCol w:w="4227"/>
        <w:gridCol w:w="2358"/>
        <w:gridCol w:w="2096"/>
      </w:tblGrid>
      <w:tr w:rsidR="00DF4AD7" w:rsidRPr="00DF4AD7" w14:paraId="17A31AFB" w14:textId="77777777" w:rsidTr="00DF4AD7">
        <w:trPr>
          <w:trHeight w:val="15"/>
        </w:trPr>
        <w:tc>
          <w:tcPr>
            <w:tcW w:w="739" w:type="dxa"/>
            <w:tcBorders>
              <w:top w:val="nil"/>
              <w:left w:val="nil"/>
              <w:bottom w:val="nil"/>
              <w:right w:val="nil"/>
            </w:tcBorders>
            <w:shd w:val="clear" w:color="auto" w:fill="auto"/>
            <w:hideMark/>
          </w:tcPr>
          <w:p w14:paraId="6C334AFD" w14:textId="77777777" w:rsidR="00DF4AD7" w:rsidRPr="00DF4AD7" w:rsidRDefault="00DF4AD7" w:rsidP="00DF4AD7">
            <w:pPr>
              <w:spacing w:after="0" w:line="240" w:lineRule="auto"/>
              <w:rPr>
                <w:rFonts w:ascii="Arial" w:eastAsia="Times New Roman" w:hAnsi="Arial" w:cs="Arial"/>
                <w:sz w:val="24"/>
                <w:szCs w:val="24"/>
                <w:lang w:eastAsia="ru-RU"/>
              </w:rPr>
            </w:pPr>
          </w:p>
        </w:tc>
        <w:tc>
          <w:tcPr>
            <w:tcW w:w="4990" w:type="dxa"/>
            <w:tcBorders>
              <w:top w:val="nil"/>
              <w:left w:val="nil"/>
              <w:bottom w:val="nil"/>
              <w:right w:val="nil"/>
            </w:tcBorders>
            <w:shd w:val="clear" w:color="auto" w:fill="auto"/>
            <w:hideMark/>
          </w:tcPr>
          <w:p w14:paraId="06D0AEE5"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0ED238B9"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2218" w:type="dxa"/>
            <w:tcBorders>
              <w:top w:val="nil"/>
              <w:left w:val="nil"/>
              <w:bottom w:val="nil"/>
              <w:right w:val="nil"/>
            </w:tcBorders>
            <w:shd w:val="clear" w:color="auto" w:fill="auto"/>
            <w:hideMark/>
          </w:tcPr>
          <w:p w14:paraId="31D6C728"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0A323270"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74ED3AA"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N</w:t>
            </w:r>
            <w:r w:rsidRPr="00DF4AD7">
              <w:rPr>
                <w:rFonts w:ascii="Times New Roman" w:eastAsia="Times New Roman" w:hAnsi="Times New Roman" w:cs="Times New Roman"/>
                <w:sz w:val="24"/>
                <w:szCs w:val="24"/>
                <w:lang w:eastAsia="ru-RU"/>
              </w:rPr>
              <w:br/>
              <w:t>п/п</w:t>
            </w: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561B21B5"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Охотничьи ресурсы (указываются охотничьи ресурсы, в отношении которых предоставляется право на добычу в соответствии с настоящим Соглашением)</w:t>
            </w: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69E90DBE"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Требования к размещению минимального количества охотничьих ресурсов &lt;*&gt;</w:t>
            </w: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2CC12EEE"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Требования к размещению максимального количества охотничьих ресурсов &lt;*&gt;</w:t>
            </w:r>
          </w:p>
        </w:tc>
      </w:tr>
      <w:tr w:rsidR="00DF4AD7" w:rsidRPr="00DF4AD7" w14:paraId="2C11091D" w14:textId="77777777" w:rsidTr="00DF4AD7">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42C59B39" w14:textId="77777777" w:rsidR="00DF4AD7" w:rsidRPr="00DF4AD7" w:rsidRDefault="00DF4AD7" w:rsidP="00DF4AD7">
            <w:pPr>
              <w:spacing w:after="0" w:line="240"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31E0BDD0"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5DEA1D1"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shd w:val="clear" w:color="auto" w:fill="auto"/>
            <w:tcMar>
              <w:top w:w="0" w:type="dxa"/>
              <w:left w:w="74" w:type="dxa"/>
              <w:bottom w:w="0" w:type="dxa"/>
              <w:right w:w="74" w:type="dxa"/>
            </w:tcMar>
            <w:hideMark/>
          </w:tcPr>
          <w:p w14:paraId="18F28CD2"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bl>
    <w:p w14:paraId="2497798D" w14:textId="77777777" w:rsidR="00DF4AD7" w:rsidRPr="00DF4AD7" w:rsidRDefault="00DF4AD7" w:rsidP="00DF4AD7">
      <w:pPr>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__________________     </w:t>
      </w:r>
    </w:p>
    <w:p w14:paraId="621ECBC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&lt;*&gt; Устанавливаются в соответствии с нормативами численности охотничьих ресурсов в охотничьих угодьях.</w:t>
      </w:r>
    </w:p>
    <w:p w14:paraId="527D2614"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VII. СРОК ДЕЙСТВИЯ СОГЛАШЕНИЯ</w:t>
      </w:r>
    </w:p>
    <w:p w14:paraId="262AA65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4D3CC9C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7.1. Настоящее Соглашение заключено на срок ________ лет, вступает в силу с момента его подписания Сторонами.</w:t>
      </w:r>
      <w:r w:rsidRPr="00DF4AD7">
        <w:rPr>
          <w:rFonts w:ascii="Arial" w:eastAsia="Times New Roman" w:hAnsi="Arial" w:cs="Arial"/>
          <w:sz w:val="24"/>
          <w:szCs w:val="24"/>
          <w:lang w:eastAsia="ru-RU"/>
        </w:rPr>
        <w:br/>
      </w:r>
    </w:p>
    <w:p w14:paraId="30158D2B"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VIII. ПРАВА И ОБЯЗАННОСТИ ОХОТОПОЛЬЗОВАТЕЛЯ</w:t>
      </w:r>
    </w:p>
    <w:p w14:paraId="45D5751A"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28FA2F0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8.1. </w:t>
      </w:r>
      <w:proofErr w:type="spellStart"/>
      <w:r w:rsidRPr="00DF4AD7">
        <w:rPr>
          <w:rFonts w:ascii="Arial" w:eastAsia="Times New Roman" w:hAnsi="Arial" w:cs="Arial"/>
          <w:sz w:val="24"/>
          <w:szCs w:val="24"/>
          <w:lang w:eastAsia="ru-RU"/>
        </w:rPr>
        <w:t>Охотопользователь</w:t>
      </w:r>
      <w:proofErr w:type="spellEnd"/>
      <w:r w:rsidRPr="00DF4AD7">
        <w:rPr>
          <w:rFonts w:ascii="Arial" w:eastAsia="Times New Roman" w:hAnsi="Arial" w:cs="Arial"/>
          <w:sz w:val="24"/>
          <w:szCs w:val="24"/>
          <w:lang w:eastAsia="ru-RU"/>
        </w:rPr>
        <w:t xml:space="preserve"> имеет право:</w:t>
      </w:r>
    </w:p>
    <w:p w14:paraId="20EBDFF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8.1.1. пользоваться предоставленными ему в пользование охотничьими ресурсами;</w:t>
      </w:r>
    </w:p>
    <w:p w14:paraId="13FAC85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8.1.2. пользоваться без разрешения охотничьими ресурсами, приобретенными для расселения на закрепленной территории;</w:t>
      </w:r>
    </w:p>
    <w:p w14:paraId="16E4766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8.1.3. собственности на добытые охотничьи ресурсы и продукцию, полученную от них, если иное не установлено федеральными законами;</w:t>
      </w:r>
    </w:p>
    <w:p w14:paraId="559EAA6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8.1.4. выдавать физическим лицам разрешения на добычу охотничьих ресурсов в пределах установленных квот, нормативов и норм;</w:t>
      </w:r>
    </w:p>
    <w:p w14:paraId="42FCF81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8.1.5. заключать договоры с юридическими лицами и гражданами на использование ими охотничьих ресурсов с одновременной выдачей разрешений на добычу охотничьих ресурсов;</w:t>
      </w:r>
    </w:p>
    <w:p w14:paraId="7DC6FBD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8.1.6. вести подсобное хозяйство, включая переработку продукции, полученной в процессе осуществления разрешенных видов охоты, и производить изделия из объектов животного мира;</w:t>
      </w:r>
    </w:p>
    <w:p w14:paraId="55B89E1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8.1.7. реализовывать произведенные продукцию и изделия;</w:t>
      </w:r>
    </w:p>
    <w:p w14:paraId="269554F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8.1.8. создавать на полученных в установленном порядке земельных участках объекты охотничьей инфраструктуры в соответствии с действующим законодательством;</w:t>
      </w:r>
    </w:p>
    <w:p w14:paraId="49EA1AB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8.1.9. оказывать воздействие на среду обитания охотничьих ресурсов, улучшающее состояние охотничьих ресурсов, по согласованию с землевладельцами (землепользователями) и (или) департаментом;</w:t>
      </w:r>
    </w:p>
    <w:p w14:paraId="350FD02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8.1.10. предъявлять в установленном законодательством Российской Федерации порядке иски за ущерб, причиненный неправомерными действиями юридических лиц и граждан, повлекшими за собой гибель объектов животного мира, ухудшение среды обитания объектов животного мира;</w:t>
      </w:r>
    </w:p>
    <w:p w14:paraId="3AB10A5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lastRenderedPageBreak/>
        <w:t xml:space="preserve">8.1.11. вносить предложения в департамент по введению ограничений и запретов на использование охотничьих ресурсов на предоставленной </w:t>
      </w:r>
      <w:proofErr w:type="spellStart"/>
      <w:r w:rsidRPr="00DF4AD7">
        <w:rPr>
          <w:rFonts w:ascii="Arial" w:eastAsia="Times New Roman" w:hAnsi="Arial" w:cs="Arial"/>
          <w:sz w:val="24"/>
          <w:szCs w:val="24"/>
          <w:lang w:eastAsia="ru-RU"/>
        </w:rPr>
        <w:t>Охотпользователю</w:t>
      </w:r>
      <w:proofErr w:type="spellEnd"/>
      <w:r w:rsidRPr="00DF4AD7">
        <w:rPr>
          <w:rFonts w:ascii="Arial" w:eastAsia="Times New Roman" w:hAnsi="Arial" w:cs="Arial"/>
          <w:sz w:val="24"/>
          <w:szCs w:val="24"/>
          <w:lang w:eastAsia="ru-RU"/>
        </w:rPr>
        <w:t xml:space="preserve"> территории охотничьих угодий.</w:t>
      </w:r>
    </w:p>
    <w:p w14:paraId="34E6587D"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8.2. </w:t>
      </w:r>
      <w:proofErr w:type="spellStart"/>
      <w:r w:rsidRPr="00DF4AD7">
        <w:rPr>
          <w:rFonts w:ascii="Arial" w:eastAsia="Times New Roman" w:hAnsi="Arial" w:cs="Arial"/>
          <w:sz w:val="24"/>
          <w:szCs w:val="24"/>
          <w:lang w:eastAsia="ru-RU"/>
        </w:rPr>
        <w:t>Охотопользователь</w:t>
      </w:r>
      <w:proofErr w:type="spellEnd"/>
      <w:r w:rsidRPr="00DF4AD7">
        <w:rPr>
          <w:rFonts w:ascii="Arial" w:eastAsia="Times New Roman" w:hAnsi="Arial" w:cs="Arial"/>
          <w:sz w:val="24"/>
          <w:szCs w:val="24"/>
          <w:lang w:eastAsia="ru-RU"/>
        </w:rPr>
        <w:t xml:space="preserve"> обязуется:</w:t>
      </w:r>
    </w:p>
    <w:p w14:paraId="03DD85A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 осуществлять только указанные в Соглашении виды охоты;</w:t>
      </w:r>
    </w:p>
    <w:p w14:paraId="645E4EF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8.2.2. соблюдать установленные правила и сроки пользования охотничьими ресурсами, нормативы и нормы в области охоты и сохранения охотничьих ресурсов;</w:t>
      </w:r>
    </w:p>
    <w:p w14:paraId="1108ED2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8.2.3. применять при пользовании охотничьими ресурсами способы, не нарушающие целостности естественных сообществ;</w:t>
      </w:r>
    </w:p>
    <w:p w14:paraId="1E7F596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8.2.4. не допускать разрушения или ухудшения среды обитания охотничьих ресурсов;</w:t>
      </w:r>
    </w:p>
    <w:p w14:paraId="169467A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8.2.5. осуществлять учет и оценку состояния используемых охотничьих ресурсов, а также оценку состояния среды их обитания, проводить мониторинг состояния охотничьих ресурсов и среды их обитания;</w:t>
      </w:r>
    </w:p>
    <w:p w14:paraId="565A53B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8.2.6. осуществлять виды деятельности в сфере охотничьего хозяйства, добычу охотничьих ресурсов в границах предоставленных ему охотничьих угодий;</w:t>
      </w:r>
    </w:p>
    <w:p w14:paraId="624A03E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8.2.7. создавать и содержать охотничью инфраструктуру, проводить мероприятия по сохранению охотничьих ресурсов и среды их обитания;</w:t>
      </w:r>
    </w:p>
    <w:p w14:paraId="4C844A6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8.2.8. проводить внутрихозяйственное </w:t>
      </w:r>
      <w:proofErr w:type="spellStart"/>
      <w:r w:rsidRPr="00DF4AD7">
        <w:rPr>
          <w:rFonts w:ascii="Arial" w:eastAsia="Times New Roman" w:hAnsi="Arial" w:cs="Arial"/>
          <w:sz w:val="24"/>
          <w:szCs w:val="24"/>
          <w:lang w:eastAsia="ru-RU"/>
        </w:rPr>
        <w:t>охотустройство</w:t>
      </w:r>
      <w:proofErr w:type="spellEnd"/>
      <w:r w:rsidRPr="00DF4AD7">
        <w:rPr>
          <w:rFonts w:ascii="Arial" w:eastAsia="Times New Roman" w:hAnsi="Arial" w:cs="Arial"/>
          <w:sz w:val="24"/>
          <w:szCs w:val="24"/>
          <w:lang w:eastAsia="ru-RU"/>
        </w:rPr>
        <w:t xml:space="preserve"> и утвердить схему использования и охраны охотничьих угодий;</w:t>
      </w:r>
    </w:p>
    <w:p w14:paraId="0A27F01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8.2.9. проводить в соответствии со статьями 43 - 48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мероприятия, обеспечивающие охрану и воспроизводство охотничьих ресурсов, а также редких и находящихся под угрозой исчезновения объектов животного мира, а также:</w:t>
      </w:r>
    </w:p>
    <w:p w14:paraId="3932A0E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обязательно информировать при обнаружении трупов павших особей диких животных (охотничьих ресурсов) департамент и управление ветеринарии Брянской области с привлечением специалистов для отбора проб и проведения необходимых диагностических исследований. В случае положительного результата исследования обеспечить доступ специалистов к зараженным тушам охотничьих животных для последующей их утилизации;</w:t>
      </w:r>
    </w:p>
    <w:p w14:paraId="6653DC77"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осуществлять контроль за размещением подкормочных площадок, кормовых полей, солонцов для диких животных (охотничьих ресурсов) с целью исключения доступа к ним домашнего скота;</w:t>
      </w:r>
    </w:p>
    <w:p w14:paraId="3A3DA88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осуществлять контроль за размещением и содержанием специализированных мест разделки и обработки добытых диких животных (охотничьих ресурсов), соблюдением санитарно-гигиенических правил разделки туш и утилизации отходов разделки;</w:t>
      </w:r>
    </w:p>
    <w:p w14:paraId="6A783BE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принимать участие в изъятии особей диких животных (охотничьих ресурсов), инфицированных заразными болезнями, организовывать мероприятия по регулированию численности охотничьих ресурсов с целью предотвращения возникновения и распространения болезней охотничьих ресурсов, а также осуществлять контроль за использованием продукции, полученной при осуществлении охоты в целях регулирования численности;</w:t>
      </w:r>
    </w:p>
    <w:p w14:paraId="21A00C5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использовать ветеринарные препараты для профилактики и лечения болезней диких животных (охотничьих ресурсов), в том числе посредством их добавления в корм диких животных;</w:t>
      </w:r>
    </w:p>
    <w:p w14:paraId="1405B774"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 проводить обязательное профилактическое </w:t>
      </w:r>
      <w:proofErr w:type="spellStart"/>
      <w:r w:rsidRPr="00DF4AD7">
        <w:rPr>
          <w:rFonts w:ascii="Arial" w:eastAsia="Times New Roman" w:hAnsi="Arial" w:cs="Arial"/>
          <w:sz w:val="24"/>
          <w:szCs w:val="24"/>
          <w:lang w:eastAsia="ru-RU"/>
        </w:rPr>
        <w:t>карантинирование</w:t>
      </w:r>
      <w:proofErr w:type="spellEnd"/>
      <w:r w:rsidRPr="00DF4AD7">
        <w:rPr>
          <w:rFonts w:ascii="Arial" w:eastAsia="Times New Roman" w:hAnsi="Arial" w:cs="Arial"/>
          <w:sz w:val="24"/>
          <w:szCs w:val="24"/>
          <w:lang w:eastAsia="ru-RU"/>
        </w:rPr>
        <w:t xml:space="preserve"> охотничьих ресурсов, отловленных в охотничьих угодьях, с целью переселения, акклиматизации, содержания и разведения в </w:t>
      </w:r>
      <w:proofErr w:type="spellStart"/>
      <w:r w:rsidRPr="00DF4AD7">
        <w:rPr>
          <w:rFonts w:ascii="Arial" w:eastAsia="Times New Roman" w:hAnsi="Arial" w:cs="Arial"/>
          <w:sz w:val="24"/>
          <w:szCs w:val="24"/>
          <w:lang w:eastAsia="ru-RU"/>
        </w:rPr>
        <w:t>полувольных</w:t>
      </w:r>
      <w:proofErr w:type="spellEnd"/>
      <w:r w:rsidRPr="00DF4AD7">
        <w:rPr>
          <w:rFonts w:ascii="Arial" w:eastAsia="Times New Roman" w:hAnsi="Arial" w:cs="Arial"/>
          <w:sz w:val="24"/>
          <w:szCs w:val="24"/>
          <w:lang w:eastAsia="ru-RU"/>
        </w:rPr>
        <w:t xml:space="preserve"> условиях и </w:t>
      </w:r>
      <w:r w:rsidRPr="00DF4AD7">
        <w:rPr>
          <w:rFonts w:ascii="Arial" w:eastAsia="Times New Roman" w:hAnsi="Arial" w:cs="Arial"/>
          <w:sz w:val="24"/>
          <w:szCs w:val="24"/>
          <w:lang w:eastAsia="ru-RU"/>
        </w:rPr>
        <w:lastRenderedPageBreak/>
        <w:t>искусственно созданной среде обитания, с проведением диагностических исследований на наличие карантинных и особо опасных болезней животных, гельминтов и эктопаразитов.</w:t>
      </w:r>
    </w:p>
    <w:p w14:paraId="3A5B94D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Невыполнение требований, указанных в настоящем пункте, считать грубейшим нарушением со стороны пользователя животным миром;</w:t>
      </w:r>
    </w:p>
    <w:p w14:paraId="6668C7D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8.2.10. использовать охотничьи ресурсы с применением орудий охоты и способов охоты, соответствующих требованиям гуманности и предотвращения жестокого обращения с животными;</w:t>
      </w:r>
    </w:p>
    <w:p w14:paraId="5CC6E8CE"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8.2.11. осуществлять производственный охотничий контроль;</w:t>
      </w:r>
    </w:p>
    <w:p w14:paraId="55DE0A0A"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8.2.12. возмещать вред, причиненный:</w:t>
      </w:r>
    </w:p>
    <w:p w14:paraId="42340E5B"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охотничьим ресурсам - в соответствии со статьей 58 Закона об охоте;</w:t>
      </w:r>
    </w:p>
    <w:p w14:paraId="6217820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окружающей среде - в соответствии с законодательством в области охраны окружающей среды;</w:t>
      </w:r>
    </w:p>
    <w:p w14:paraId="3AE4905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личности или имуществу гражданина, а также имуществу юридического лица - в соответствии с гражданским законодательством Российской Федерации;</w:t>
      </w:r>
    </w:p>
    <w:p w14:paraId="6D81A00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8.2.13. обеспечивать допуск на предоставленную территорию охотничьих угодий должностных лиц департамента для осуществления федерального государственного охотничьего надзора;</w:t>
      </w:r>
    </w:p>
    <w:p w14:paraId="20E64C79"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8.2.14. в установленные федеральным и региональным законодательством, приказами департамента сроки предоставлять сведения о численности охотничьих ресурсов, а также иную информацию, сведения, отчеты по итогам осуществляемой деятельности в сфере охраны и использования охотничьих ресурсов и среды их обитания, ведения охотничьего хозяйства;</w:t>
      </w:r>
    </w:p>
    <w:p w14:paraId="3E107C86"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8.2.15. информировать департамент об изменениях правоустанавливающих документов, реквизитов </w:t>
      </w:r>
      <w:proofErr w:type="spellStart"/>
      <w:r w:rsidRPr="00DF4AD7">
        <w:rPr>
          <w:rFonts w:ascii="Arial" w:eastAsia="Times New Roman" w:hAnsi="Arial" w:cs="Arial"/>
          <w:sz w:val="24"/>
          <w:szCs w:val="24"/>
          <w:lang w:eastAsia="ru-RU"/>
        </w:rPr>
        <w:t>Охотпользователя</w:t>
      </w:r>
      <w:proofErr w:type="spellEnd"/>
      <w:r w:rsidRPr="00DF4AD7">
        <w:rPr>
          <w:rFonts w:ascii="Arial" w:eastAsia="Times New Roman" w:hAnsi="Arial" w:cs="Arial"/>
          <w:sz w:val="24"/>
          <w:szCs w:val="24"/>
          <w:lang w:eastAsia="ru-RU"/>
        </w:rPr>
        <w:t>, фактического местонахождения, контактных телефонов и иных сведений, подлежащих внесению в Соглашение, в срок не позднее 15 дней с момента внесения указанных изменений;</w:t>
      </w:r>
    </w:p>
    <w:p w14:paraId="1985EDDC"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8.2.16. при выявлении фактов гибели диких животных на территории предоставленных охотничьих угодий незамедлительно информировать районные ветеринарные службы, департамент;</w:t>
      </w:r>
    </w:p>
    <w:p w14:paraId="4202C7D8"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8.2.17. в случаях, предусмотренных законодательством, принять меры по заключению договоров аренды земельных и лесных участков, указанных в пункте 2.4 настоящего Соглашения.</w:t>
      </w:r>
      <w:r w:rsidRPr="00DF4AD7">
        <w:rPr>
          <w:rFonts w:ascii="Arial" w:eastAsia="Times New Roman" w:hAnsi="Arial" w:cs="Arial"/>
          <w:sz w:val="24"/>
          <w:szCs w:val="24"/>
          <w:lang w:eastAsia="ru-RU"/>
        </w:rPr>
        <w:br/>
      </w:r>
    </w:p>
    <w:p w14:paraId="7FB988C6" w14:textId="77777777" w:rsidR="00DF4AD7" w:rsidRPr="00DF4AD7" w:rsidRDefault="00DF4AD7" w:rsidP="00DF4AD7">
      <w:pPr>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IX. ПРАВА И ОБЯЗАННОСТИ ДЕПАРТАМЕНТА</w:t>
      </w:r>
    </w:p>
    <w:p w14:paraId="0BC115EF"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09732B00"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9.1. Департамент имеет право:</w:t>
      </w:r>
    </w:p>
    <w:p w14:paraId="224542D1"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9.1.1. осуществлять федеральный государственный охотничий надзор за соблюдением </w:t>
      </w:r>
      <w:proofErr w:type="spellStart"/>
      <w:r w:rsidRPr="00DF4AD7">
        <w:rPr>
          <w:rFonts w:ascii="Arial" w:eastAsia="Times New Roman" w:hAnsi="Arial" w:cs="Arial"/>
          <w:sz w:val="24"/>
          <w:szCs w:val="24"/>
          <w:lang w:eastAsia="ru-RU"/>
        </w:rPr>
        <w:t>Охотпользователем</w:t>
      </w:r>
      <w:proofErr w:type="spellEnd"/>
      <w:r w:rsidRPr="00DF4AD7">
        <w:rPr>
          <w:rFonts w:ascii="Arial" w:eastAsia="Times New Roman" w:hAnsi="Arial" w:cs="Arial"/>
          <w:sz w:val="24"/>
          <w:szCs w:val="24"/>
          <w:lang w:eastAsia="ru-RU"/>
        </w:rPr>
        <w:t xml:space="preserve"> правил охоты, лимитов добычи охотничьих ресурсов и квот их добычи, нормативов и норм в области охоты и сохранения охотничьих ресурсов, проведения биотехнических и иных мероприятий по сохранению охотничьих ресурсов и среды их обитания, иных требований законодательства в сфере охраны, использования и воспроизводства охотничьих ресурсов;</w:t>
      </w:r>
    </w:p>
    <w:p w14:paraId="56211F05"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9.1.2. беспрепятственно посещать территорию охотничьих угодий </w:t>
      </w:r>
      <w:proofErr w:type="spellStart"/>
      <w:r w:rsidRPr="00DF4AD7">
        <w:rPr>
          <w:rFonts w:ascii="Arial" w:eastAsia="Times New Roman" w:hAnsi="Arial" w:cs="Arial"/>
          <w:sz w:val="24"/>
          <w:szCs w:val="24"/>
          <w:lang w:eastAsia="ru-RU"/>
        </w:rPr>
        <w:t>Охотпользователя</w:t>
      </w:r>
      <w:proofErr w:type="spellEnd"/>
      <w:r w:rsidRPr="00DF4AD7">
        <w:rPr>
          <w:rFonts w:ascii="Arial" w:eastAsia="Times New Roman" w:hAnsi="Arial" w:cs="Arial"/>
          <w:sz w:val="24"/>
          <w:szCs w:val="24"/>
          <w:lang w:eastAsia="ru-RU"/>
        </w:rPr>
        <w:t xml:space="preserve"> при проведении федерального государственного охотничьего надзора;</w:t>
      </w:r>
    </w:p>
    <w:p w14:paraId="4FAFED83" w14:textId="77777777"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9.1.3. выдавать обязательные для исполнения требования, предписания об устранении нарушений законодательства в сфере охраны, использования и воспроизводства объектов животного мира, отнесенных к объектам охоты, иных объектов животного мира;</w:t>
      </w:r>
    </w:p>
    <w:p w14:paraId="39AC4C3E" w14:textId="77777777" w:rsidR="00DF4AD7" w:rsidRPr="00DF4AD7" w:rsidRDefault="00DF4AD7" w:rsidP="00DF4AD7">
      <w:pPr>
        <w:pStyle w:val="formattext"/>
        <w:shd w:val="clear" w:color="auto" w:fill="FFFFFF"/>
        <w:spacing w:before="0" w:beforeAutospacing="0" w:after="0" w:afterAutospacing="0"/>
        <w:ind w:firstLine="480"/>
        <w:textAlignment w:val="baseline"/>
        <w:rPr>
          <w:rFonts w:ascii="Arial" w:hAnsi="Arial" w:cs="Arial"/>
        </w:rPr>
      </w:pPr>
      <w:r w:rsidRPr="00DF4AD7">
        <w:rPr>
          <w:rFonts w:ascii="Arial" w:hAnsi="Arial" w:cs="Arial"/>
        </w:rPr>
        <w:lastRenderedPageBreak/>
        <w:t xml:space="preserve">9.1.4. при выявлении грубых и (или) систематических нарушений </w:t>
      </w:r>
      <w:proofErr w:type="spellStart"/>
      <w:r w:rsidRPr="00DF4AD7">
        <w:rPr>
          <w:rFonts w:ascii="Arial" w:hAnsi="Arial" w:cs="Arial"/>
        </w:rPr>
        <w:t>Охотпользователем</w:t>
      </w:r>
      <w:proofErr w:type="spellEnd"/>
      <w:r w:rsidRPr="00DF4AD7">
        <w:rPr>
          <w:rFonts w:ascii="Arial" w:hAnsi="Arial" w:cs="Arial"/>
        </w:rPr>
        <w:t xml:space="preserve"> законодательно установленных правил пользования охотничьими ресурсами</w:t>
      </w:r>
      <w:r w:rsidRPr="00DF4AD7">
        <w:rPr>
          <w:rFonts w:ascii="Arial" w:hAnsi="Arial" w:cs="Arial"/>
        </w:rPr>
        <w:t xml:space="preserve"> </w:t>
      </w:r>
      <w:r w:rsidRPr="00DF4AD7">
        <w:rPr>
          <w:rFonts w:ascii="Arial" w:hAnsi="Arial" w:cs="Arial"/>
        </w:rPr>
        <w:t>в судебном порядке инициировать расторжение указанного Соглашения.</w:t>
      </w:r>
    </w:p>
    <w:p w14:paraId="21F5A6D0"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9.2. Департамент обязуется:</w:t>
      </w:r>
    </w:p>
    <w:p w14:paraId="680D4D8E"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9.2.1. предоставить </w:t>
      </w:r>
      <w:proofErr w:type="spellStart"/>
      <w:r w:rsidRPr="00DF4AD7">
        <w:rPr>
          <w:rFonts w:ascii="Arial" w:eastAsia="Times New Roman" w:hAnsi="Arial" w:cs="Arial"/>
          <w:sz w:val="24"/>
          <w:szCs w:val="24"/>
          <w:lang w:eastAsia="ru-RU"/>
        </w:rPr>
        <w:t>Охотпользователю</w:t>
      </w:r>
      <w:proofErr w:type="spellEnd"/>
      <w:r w:rsidRPr="00DF4AD7">
        <w:rPr>
          <w:rFonts w:ascii="Arial" w:eastAsia="Times New Roman" w:hAnsi="Arial" w:cs="Arial"/>
          <w:sz w:val="24"/>
          <w:szCs w:val="24"/>
          <w:lang w:eastAsia="ru-RU"/>
        </w:rPr>
        <w:t xml:space="preserve"> право на добычу охотничьих ресурсов в границах охотничьих угодий в соответствии с пунктом 2.2 настоящего Соглашения;</w:t>
      </w:r>
    </w:p>
    <w:p w14:paraId="6165322D"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9.2.2. своевременно выдавать </w:t>
      </w:r>
      <w:proofErr w:type="spellStart"/>
      <w:r w:rsidRPr="00DF4AD7">
        <w:rPr>
          <w:rFonts w:ascii="Arial" w:eastAsia="Times New Roman" w:hAnsi="Arial" w:cs="Arial"/>
          <w:sz w:val="24"/>
          <w:szCs w:val="24"/>
          <w:lang w:eastAsia="ru-RU"/>
        </w:rPr>
        <w:t>Охотпользователю</w:t>
      </w:r>
      <w:proofErr w:type="spellEnd"/>
      <w:r w:rsidRPr="00DF4AD7">
        <w:rPr>
          <w:rFonts w:ascii="Arial" w:eastAsia="Times New Roman" w:hAnsi="Arial" w:cs="Arial"/>
          <w:sz w:val="24"/>
          <w:szCs w:val="24"/>
          <w:lang w:eastAsia="ru-RU"/>
        </w:rPr>
        <w:t xml:space="preserve"> бланки разрешений на добычу охотничьих ресурсов для последующей выдачи таких разрешений физическим лицам в порядке, установленном Законом об охоте;</w:t>
      </w:r>
    </w:p>
    <w:p w14:paraId="0242D04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xml:space="preserve">9.2.3. своевременно, не позднее чем за 1 неделю информировать </w:t>
      </w:r>
      <w:proofErr w:type="spellStart"/>
      <w:r w:rsidRPr="00DF4AD7">
        <w:rPr>
          <w:rFonts w:ascii="Arial" w:eastAsia="Times New Roman" w:hAnsi="Arial" w:cs="Arial"/>
          <w:sz w:val="24"/>
          <w:szCs w:val="24"/>
          <w:lang w:eastAsia="ru-RU"/>
        </w:rPr>
        <w:t>Охотпользователя</w:t>
      </w:r>
      <w:proofErr w:type="spellEnd"/>
      <w:r w:rsidRPr="00DF4AD7">
        <w:rPr>
          <w:rFonts w:ascii="Arial" w:eastAsia="Times New Roman" w:hAnsi="Arial" w:cs="Arial"/>
          <w:sz w:val="24"/>
          <w:szCs w:val="24"/>
          <w:lang w:eastAsia="ru-RU"/>
        </w:rPr>
        <w:t xml:space="preserve"> об установленных квотах добычи охотничьих ресурсов в границах охотничьих угодий, определенных настоящим Соглашением.</w:t>
      </w:r>
      <w:r w:rsidRPr="00DF4AD7">
        <w:rPr>
          <w:rFonts w:ascii="Arial" w:eastAsia="Times New Roman" w:hAnsi="Arial" w:cs="Arial"/>
          <w:sz w:val="24"/>
          <w:szCs w:val="24"/>
          <w:lang w:eastAsia="ru-RU"/>
        </w:rPr>
        <w:br/>
      </w:r>
    </w:p>
    <w:p w14:paraId="583CE4CC"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X. ИНЫЕ ПРЕДУСМОТРЕННЫЕ ФЕДЕРАЛЬНЫМИ ЗАКОНАМИ УСЛОВИЯ</w:t>
      </w:r>
    </w:p>
    <w:p w14:paraId="3322380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42CB83A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10.1. _________________________________________________________________</w:t>
      </w:r>
    </w:p>
    <w:p w14:paraId="1486C98E" w14:textId="77777777" w:rsidR="00DF4AD7" w:rsidRPr="00DF4AD7" w:rsidRDefault="00DF4AD7" w:rsidP="00DF4AD7">
      <w:pPr>
        <w:shd w:val="clear" w:color="auto" w:fill="FFFFFF"/>
        <w:spacing w:after="0" w:line="240" w:lineRule="auto"/>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                 (указываются условия, предусмотренные федеральными законами)</w:t>
      </w:r>
      <w:r w:rsidRPr="00DF4AD7">
        <w:rPr>
          <w:rFonts w:ascii="Arial" w:eastAsia="Times New Roman" w:hAnsi="Arial" w:cs="Arial"/>
          <w:sz w:val="24"/>
          <w:szCs w:val="24"/>
          <w:lang w:eastAsia="ru-RU"/>
        </w:rPr>
        <w:br/>
      </w:r>
    </w:p>
    <w:p w14:paraId="11EF1A4A"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XI. ОТВЕТСТВЕННОСТЬ СТОРОН</w:t>
      </w:r>
    </w:p>
    <w:p w14:paraId="1CD04A39"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11.1. В случае невыполнения или ненадлежащего выполнения обязательств, предусмотренных настоящим Соглашением, стороны несут административную, уголовную и гражданско-правовую ответственность в соответствии с законодательством Российской Федерации.</w:t>
      </w:r>
    </w:p>
    <w:p w14:paraId="7DBC2F2A"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Невыполнение или ненадлежащее выполнение сторонами Соглашения обязательств и требований, предусмотренных настоящим Соглашением, является основанием для прекращения настоящего Соглашения в порядке, установленном законодательством Российской Федерации.</w:t>
      </w:r>
    </w:p>
    <w:p w14:paraId="376A62E2"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11.2. Сторона освобождается от выполнения обязательств по настоящему Соглашению, если докажет, что надлежащее выполнение оказалось невозможным вследствие действия непреодолимой силы.</w:t>
      </w:r>
      <w:r w:rsidRPr="00DF4AD7">
        <w:rPr>
          <w:rFonts w:ascii="Arial" w:eastAsia="Times New Roman" w:hAnsi="Arial" w:cs="Arial"/>
          <w:sz w:val="24"/>
          <w:szCs w:val="24"/>
          <w:lang w:eastAsia="ru-RU"/>
        </w:rPr>
        <w:br/>
      </w:r>
    </w:p>
    <w:p w14:paraId="07603F10" w14:textId="77777777" w:rsidR="00DF4AD7" w:rsidRPr="00DF4AD7" w:rsidRDefault="00DF4AD7" w:rsidP="00DF4AD7">
      <w:pPr>
        <w:shd w:val="clear" w:color="auto" w:fill="FFFFFF"/>
        <w:spacing w:after="0" w:line="240" w:lineRule="auto"/>
        <w:jc w:val="center"/>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XII. ПРЕКРАЩЕНИЕ ДЕЙСТВИЯ СОГЛАШЕНИЯ</w:t>
      </w:r>
    </w:p>
    <w:p w14:paraId="125FFCD1"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p>
    <w:p w14:paraId="077293A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12.1. Действие Соглашения прекращается:</w:t>
      </w:r>
    </w:p>
    <w:p w14:paraId="51972A36"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 истечении срока его действия;</w:t>
      </w:r>
    </w:p>
    <w:p w14:paraId="2F3B2A77"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по соглашению Сторон;</w:t>
      </w:r>
    </w:p>
    <w:p w14:paraId="0BD8F0B3"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 основании решения суда.</w:t>
      </w:r>
    </w:p>
    <w:p w14:paraId="1C96B1DC" w14:textId="77777777" w:rsidR="00DF4AD7" w:rsidRPr="00DF4AD7" w:rsidRDefault="00DF4AD7" w:rsidP="00DF4AD7">
      <w:pPr>
        <w:shd w:val="clear" w:color="auto" w:fill="FFFFFF"/>
        <w:spacing w:after="0" w:line="240" w:lineRule="auto"/>
        <w:ind w:firstLine="480"/>
        <w:textAlignment w:val="baseline"/>
        <w:rPr>
          <w:rFonts w:ascii="Arial" w:eastAsia="Times New Roman" w:hAnsi="Arial" w:cs="Arial"/>
          <w:sz w:val="24"/>
          <w:szCs w:val="24"/>
          <w:lang w:eastAsia="ru-RU"/>
        </w:rPr>
      </w:pPr>
      <w:r w:rsidRPr="00DF4AD7">
        <w:rPr>
          <w:rFonts w:ascii="Arial" w:eastAsia="Times New Roman" w:hAnsi="Arial" w:cs="Arial"/>
          <w:sz w:val="24"/>
          <w:szCs w:val="24"/>
          <w:lang w:eastAsia="ru-RU"/>
        </w:rPr>
        <w:t>Настоящее Соглашение составлено в двух экземплярах, по одному экземпляру для каждой стороны, имеющих одинаковую юридическую силу.</w:t>
      </w:r>
    </w:p>
    <w:tbl>
      <w:tblPr>
        <w:tblW w:w="0" w:type="auto"/>
        <w:tblCellMar>
          <w:left w:w="0" w:type="dxa"/>
          <w:right w:w="0" w:type="dxa"/>
        </w:tblCellMar>
        <w:tblLook w:val="04A0" w:firstRow="1" w:lastRow="0" w:firstColumn="1" w:lastColumn="0" w:noHBand="0" w:noVBand="1"/>
      </w:tblPr>
      <w:tblGrid>
        <w:gridCol w:w="4684"/>
        <w:gridCol w:w="4671"/>
      </w:tblGrid>
      <w:tr w:rsidR="00DF4AD7" w:rsidRPr="00DF4AD7" w14:paraId="4F8B278C" w14:textId="77777777" w:rsidTr="00DF4AD7">
        <w:trPr>
          <w:trHeight w:val="15"/>
        </w:trPr>
        <w:tc>
          <w:tcPr>
            <w:tcW w:w="4990" w:type="dxa"/>
            <w:tcBorders>
              <w:top w:val="nil"/>
              <w:left w:val="nil"/>
              <w:bottom w:val="nil"/>
              <w:right w:val="nil"/>
            </w:tcBorders>
            <w:shd w:val="clear" w:color="auto" w:fill="auto"/>
            <w:hideMark/>
          </w:tcPr>
          <w:p w14:paraId="5C320C8D" w14:textId="77777777" w:rsidR="00DF4AD7" w:rsidRPr="00DF4AD7" w:rsidRDefault="00DF4AD7" w:rsidP="00DF4AD7">
            <w:pPr>
              <w:spacing w:after="0" w:line="240" w:lineRule="auto"/>
              <w:rPr>
                <w:rFonts w:ascii="Arial" w:eastAsia="Times New Roman" w:hAnsi="Arial" w:cs="Arial"/>
                <w:sz w:val="24"/>
                <w:szCs w:val="24"/>
                <w:lang w:eastAsia="ru-RU"/>
              </w:rPr>
            </w:pPr>
          </w:p>
        </w:tc>
        <w:tc>
          <w:tcPr>
            <w:tcW w:w="4805" w:type="dxa"/>
            <w:tcBorders>
              <w:top w:val="nil"/>
              <w:left w:val="nil"/>
              <w:bottom w:val="nil"/>
              <w:right w:val="nil"/>
            </w:tcBorders>
            <w:shd w:val="clear" w:color="auto" w:fill="auto"/>
            <w:hideMark/>
          </w:tcPr>
          <w:p w14:paraId="07186FF1" w14:textId="77777777" w:rsidR="00DF4AD7" w:rsidRPr="00DF4AD7" w:rsidRDefault="00DF4AD7" w:rsidP="00DF4AD7">
            <w:pPr>
              <w:spacing w:after="0" w:line="240" w:lineRule="auto"/>
              <w:rPr>
                <w:rFonts w:ascii="Times New Roman" w:eastAsia="Times New Roman" w:hAnsi="Times New Roman" w:cs="Times New Roman"/>
                <w:sz w:val="20"/>
                <w:szCs w:val="20"/>
                <w:lang w:eastAsia="ru-RU"/>
              </w:rPr>
            </w:pPr>
          </w:p>
        </w:tc>
      </w:tr>
      <w:tr w:rsidR="00DF4AD7" w:rsidRPr="00DF4AD7" w14:paraId="3EE9AC48" w14:textId="77777777" w:rsidTr="00DF4AD7">
        <w:tc>
          <w:tcPr>
            <w:tcW w:w="4990" w:type="dxa"/>
            <w:tcBorders>
              <w:top w:val="nil"/>
              <w:left w:val="nil"/>
              <w:bottom w:val="nil"/>
              <w:right w:val="nil"/>
            </w:tcBorders>
            <w:shd w:val="clear" w:color="auto" w:fill="auto"/>
            <w:tcMar>
              <w:top w:w="0" w:type="dxa"/>
              <w:left w:w="149" w:type="dxa"/>
              <w:bottom w:w="0" w:type="dxa"/>
              <w:right w:w="149" w:type="dxa"/>
            </w:tcMar>
            <w:hideMark/>
          </w:tcPr>
          <w:p w14:paraId="28790C23"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Орган исполнительной власти,</w:t>
            </w:r>
            <w:r w:rsidRPr="00DF4AD7">
              <w:rPr>
                <w:rFonts w:ascii="Times New Roman" w:eastAsia="Times New Roman" w:hAnsi="Times New Roman" w:cs="Times New Roman"/>
                <w:sz w:val="24"/>
                <w:szCs w:val="24"/>
                <w:lang w:eastAsia="ru-RU"/>
              </w:rPr>
              <w:br/>
              <w:t>уполномоченный на подписание</w:t>
            </w:r>
            <w:r w:rsidRPr="00DF4AD7">
              <w:rPr>
                <w:rFonts w:ascii="Times New Roman" w:eastAsia="Times New Roman" w:hAnsi="Times New Roman" w:cs="Times New Roman"/>
                <w:sz w:val="24"/>
                <w:szCs w:val="24"/>
                <w:lang w:eastAsia="ru-RU"/>
              </w:rPr>
              <w:br/>
              <w:t>Соглашения:</w:t>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br/>
              <w:t>Департамент природных ресурсов</w:t>
            </w:r>
            <w:r w:rsidRPr="00DF4AD7">
              <w:rPr>
                <w:rFonts w:ascii="Times New Roman" w:eastAsia="Times New Roman" w:hAnsi="Times New Roman" w:cs="Times New Roman"/>
                <w:sz w:val="24"/>
                <w:szCs w:val="24"/>
                <w:lang w:eastAsia="ru-RU"/>
              </w:rPr>
              <w:br/>
              <w:t>и экологии Брянской области</w:t>
            </w:r>
            <w:r w:rsidRPr="00DF4AD7">
              <w:rPr>
                <w:rFonts w:ascii="Times New Roman" w:eastAsia="Times New Roman" w:hAnsi="Times New Roman" w:cs="Times New Roman"/>
                <w:sz w:val="24"/>
                <w:szCs w:val="24"/>
                <w:lang w:eastAsia="ru-RU"/>
              </w:rPr>
              <w:br/>
              <w:t>_______________________________</w:t>
            </w:r>
          </w:p>
          <w:p w14:paraId="46D3723B"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(наименование)</w:t>
            </w:r>
          </w:p>
          <w:p w14:paraId="38D22145"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Место нахождения</w:t>
            </w:r>
            <w:r w:rsidRPr="00DF4AD7">
              <w:rPr>
                <w:rFonts w:ascii="Times New Roman" w:eastAsia="Times New Roman" w:hAnsi="Times New Roman" w:cs="Times New Roman"/>
                <w:sz w:val="24"/>
                <w:szCs w:val="24"/>
                <w:lang w:eastAsia="ru-RU"/>
              </w:rPr>
              <w:br/>
              <w:t>_______________________________</w:t>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lastRenderedPageBreak/>
              <w:t>_______________________________</w:t>
            </w:r>
            <w:r w:rsidRPr="00DF4AD7">
              <w:rPr>
                <w:rFonts w:ascii="Times New Roman" w:eastAsia="Times New Roman" w:hAnsi="Times New Roman" w:cs="Times New Roman"/>
                <w:sz w:val="24"/>
                <w:szCs w:val="24"/>
                <w:lang w:eastAsia="ru-RU"/>
              </w:rPr>
              <w:br/>
              <w:t>ИНН ___________________________</w:t>
            </w:r>
            <w:r w:rsidRPr="00DF4AD7">
              <w:rPr>
                <w:rFonts w:ascii="Times New Roman" w:eastAsia="Times New Roman" w:hAnsi="Times New Roman" w:cs="Times New Roman"/>
                <w:sz w:val="24"/>
                <w:szCs w:val="24"/>
                <w:lang w:eastAsia="ru-RU"/>
              </w:rPr>
              <w:br/>
              <w:t>Банковские реквизиты</w:t>
            </w:r>
            <w:r w:rsidRPr="00DF4AD7">
              <w:rPr>
                <w:rFonts w:ascii="Times New Roman" w:eastAsia="Times New Roman" w:hAnsi="Times New Roman" w:cs="Times New Roman"/>
                <w:sz w:val="24"/>
                <w:szCs w:val="24"/>
                <w:lang w:eastAsia="ru-RU"/>
              </w:rPr>
              <w:br/>
              <w:t>_______________________________</w:t>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br/>
              <w:t>Должность лица, уполномоченного</w:t>
            </w:r>
            <w:r w:rsidRPr="00DF4AD7">
              <w:rPr>
                <w:rFonts w:ascii="Times New Roman" w:eastAsia="Times New Roman" w:hAnsi="Times New Roman" w:cs="Times New Roman"/>
                <w:sz w:val="24"/>
                <w:szCs w:val="24"/>
                <w:lang w:eastAsia="ru-RU"/>
              </w:rPr>
              <w:br/>
              <w:t>на подписание настоящего Соглашения</w:t>
            </w:r>
            <w:r w:rsidRPr="00DF4AD7">
              <w:rPr>
                <w:rFonts w:ascii="Times New Roman" w:eastAsia="Times New Roman" w:hAnsi="Times New Roman" w:cs="Times New Roman"/>
                <w:sz w:val="24"/>
                <w:szCs w:val="24"/>
                <w:lang w:eastAsia="ru-RU"/>
              </w:rPr>
              <w:br/>
              <w:t>__________ _______________________</w:t>
            </w:r>
            <w:r w:rsidRPr="00DF4AD7">
              <w:rPr>
                <w:rFonts w:ascii="Times New Roman" w:eastAsia="Times New Roman" w:hAnsi="Times New Roman" w:cs="Times New Roman"/>
                <w:sz w:val="24"/>
                <w:szCs w:val="24"/>
                <w:lang w:eastAsia="ru-RU"/>
              </w:rPr>
              <w:br/>
              <w:t> (подпись)             (Ф.И.О.)</w:t>
            </w:r>
            <w:r w:rsidRPr="00DF4AD7">
              <w:rPr>
                <w:rFonts w:ascii="Times New Roman" w:eastAsia="Times New Roman" w:hAnsi="Times New Roman" w:cs="Times New Roman"/>
                <w:sz w:val="24"/>
                <w:szCs w:val="24"/>
                <w:lang w:eastAsia="ru-RU"/>
              </w:rPr>
              <w:br/>
              <w:t>М.П.                      </w:t>
            </w:r>
          </w:p>
        </w:tc>
        <w:tc>
          <w:tcPr>
            <w:tcW w:w="4805" w:type="dxa"/>
            <w:tcBorders>
              <w:top w:val="nil"/>
              <w:left w:val="nil"/>
              <w:bottom w:val="nil"/>
              <w:right w:val="nil"/>
            </w:tcBorders>
            <w:shd w:val="clear" w:color="auto" w:fill="auto"/>
            <w:tcMar>
              <w:top w:w="0" w:type="dxa"/>
              <w:left w:w="149" w:type="dxa"/>
              <w:bottom w:w="0" w:type="dxa"/>
              <w:right w:w="149" w:type="dxa"/>
            </w:tcMar>
            <w:hideMark/>
          </w:tcPr>
          <w:p w14:paraId="705313C1"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lastRenderedPageBreak/>
              <w:t>Юридическое лицо</w:t>
            </w:r>
          </w:p>
          <w:p w14:paraId="3E29BC17"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или индивидуальный предприниматель</w:t>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br/>
            </w:r>
            <w:r w:rsidRPr="00DF4AD7">
              <w:rPr>
                <w:rFonts w:ascii="Times New Roman" w:eastAsia="Times New Roman" w:hAnsi="Times New Roman" w:cs="Times New Roman"/>
                <w:sz w:val="24"/>
                <w:szCs w:val="24"/>
                <w:lang w:eastAsia="ru-RU"/>
              </w:rPr>
              <w:br/>
            </w:r>
          </w:p>
          <w:p w14:paraId="62218443"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__________________________________</w:t>
            </w:r>
            <w:r w:rsidRPr="00DF4AD7">
              <w:rPr>
                <w:rFonts w:ascii="Times New Roman" w:eastAsia="Times New Roman" w:hAnsi="Times New Roman" w:cs="Times New Roman"/>
                <w:sz w:val="24"/>
                <w:szCs w:val="24"/>
                <w:lang w:eastAsia="ru-RU"/>
              </w:rPr>
              <w:br/>
            </w:r>
          </w:p>
          <w:p w14:paraId="3ADBEA3D" w14:textId="77777777" w:rsidR="00DF4AD7" w:rsidRPr="00DF4AD7" w:rsidRDefault="00DF4AD7" w:rsidP="00DF4AD7">
            <w:pPr>
              <w:spacing w:after="0" w:line="240" w:lineRule="auto"/>
              <w:jc w:val="center"/>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(наименование)</w:t>
            </w:r>
          </w:p>
          <w:p w14:paraId="21B5EF38"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Место нахождения</w:t>
            </w:r>
          </w:p>
          <w:p w14:paraId="5BA6EEA4"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lastRenderedPageBreak/>
              <w:t>__________________________________</w:t>
            </w:r>
          </w:p>
          <w:p w14:paraId="2E1DE55E"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__________________________________</w:t>
            </w:r>
          </w:p>
          <w:p w14:paraId="4BF50E2E"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ИНН ______________________________</w:t>
            </w:r>
          </w:p>
          <w:p w14:paraId="132DDC0C"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Банковские реквизиты</w:t>
            </w:r>
          </w:p>
          <w:p w14:paraId="615F69F6"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__________________________________</w:t>
            </w:r>
            <w:r w:rsidRPr="00DF4AD7">
              <w:rPr>
                <w:rFonts w:ascii="Times New Roman" w:eastAsia="Times New Roman" w:hAnsi="Times New Roman" w:cs="Times New Roman"/>
                <w:sz w:val="24"/>
                <w:szCs w:val="24"/>
                <w:lang w:eastAsia="ru-RU"/>
              </w:rPr>
              <w:br/>
            </w:r>
          </w:p>
          <w:p w14:paraId="2470E5A6"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Должность лица, уполномоченного</w:t>
            </w:r>
          </w:p>
          <w:p w14:paraId="1A26DEA2"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на подписание настоящего Соглашения</w:t>
            </w:r>
          </w:p>
          <w:p w14:paraId="6037B1B6"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__________ ________________________</w:t>
            </w:r>
          </w:p>
          <w:p w14:paraId="53A96A2F"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 (</w:t>
            </w:r>
            <w:proofErr w:type="gramStart"/>
            <w:r w:rsidRPr="00DF4AD7">
              <w:rPr>
                <w:rFonts w:ascii="Times New Roman" w:eastAsia="Times New Roman" w:hAnsi="Times New Roman" w:cs="Times New Roman"/>
                <w:sz w:val="24"/>
                <w:szCs w:val="24"/>
                <w:lang w:eastAsia="ru-RU"/>
              </w:rPr>
              <w:t>подпись)   </w:t>
            </w:r>
            <w:proofErr w:type="gramEnd"/>
            <w:r w:rsidRPr="00DF4AD7">
              <w:rPr>
                <w:rFonts w:ascii="Times New Roman" w:eastAsia="Times New Roman" w:hAnsi="Times New Roman" w:cs="Times New Roman"/>
                <w:sz w:val="24"/>
                <w:szCs w:val="24"/>
                <w:lang w:eastAsia="ru-RU"/>
              </w:rPr>
              <w:t>                  (Ф.И.О.)</w:t>
            </w:r>
          </w:p>
          <w:p w14:paraId="255B6976" w14:textId="77777777" w:rsidR="00DF4AD7" w:rsidRPr="00DF4AD7" w:rsidRDefault="00DF4AD7" w:rsidP="00DF4AD7">
            <w:pPr>
              <w:spacing w:after="0" w:line="240" w:lineRule="auto"/>
              <w:textAlignment w:val="baseline"/>
              <w:rPr>
                <w:rFonts w:ascii="Times New Roman" w:eastAsia="Times New Roman" w:hAnsi="Times New Roman" w:cs="Times New Roman"/>
                <w:sz w:val="24"/>
                <w:szCs w:val="24"/>
                <w:lang w:eastAsia="ru-RU"/>
              </w:rPr>
            </w:pPr>
            <w:r w:rsidRPr="00DF4AD7">
              <w:rPr>
                <w:rFonts w:ascii="Times New Roman" w:eastAsia="Times New Roman" w:hAnsi="Times New Roman" w:cs="Times New Roman"/>
                <w:sz w:val="24"/>
                <w:szCs w:val="24"/>
                <w:lang w:eastAsia="ru-RU"/>
              </w:rPr>
              <w:t>М.П.</w:t>
            </w:r>
          </w:p>
        </w:tc>
      </w:tr>
    </w:tbl>
    <w:p w14:paraId="2B37AD9B" w14:textId="25832CE3" w:rsidR="00DF4AD7" w:rsidRPr="00DF4AD7" w:rsidRDefault="00DF4AD7" w:rsidP="00DF4AD7">
      <w:pPr>
        <w:spacing w:after="0" w:line="240" w:lineRule="auto"/>
        <w:ind w:firstLine="480"/>
        <w:textAlignment w:val="baseline"/>
        <w:rPr>
          <w:rFonts w:ascii="Arial" w:eastAsia="Times New Roman" w:hAnsi="Arial" w:cs="Arial"/>
          <w:sz w:val="24"/>
          <w:szCs w:val="24"/>
          <w:lang w:eastAsia="ru-RU"/>
        </w:rPr>
      </w:pPr>
    </w:p>
    <w:p w14:paraId="201383AC" w14:textId="77777777" w:rsidR="00953240" w:rsidRPr="00DF4AD7" w:rsidRDefault="0095324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DF4AD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