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945F7FB" w14:textId="77777777" w:rsidR="00074059" w:rsidRPr="00074059" w:rsidRDefault="00074059" w:rsidP="00074059">
      <w:pPr>
        <w:spacing w:after="240" w:line="240" w:lineRule="auto"/>
        <w:jc w:val="center"/>
        <w:textAlignment w:val="baseline"/>
        <w:outlineLvl w:val="1"/>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t>ПРАВИТЕЛЬСТВО ГОРОДА СЕВАСТОПОЛЯ</w:t>
      </w: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ПОСТАНОВЛЕНИЕ</w:t>
      </w: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от 20 сентября 2021 года N 443-ПП</w:t>
      </w: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w:t>
      </w:r>
    </w:p>
    <w:p w14:paraId="6C472D8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br/>
      </w:r>
    </w:p>
    <w:p w14:paraId="01AA699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соответствии с федеральными законами от 06.10.1999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от 10.01.2002 N 7-ФЗ "Об охране окружающей среды", от 31.07.2020 N 248-ФЗ "О государственном контроле (надзоре) и муниципальном контроле в Российской Федерации", Уставом города Севастополя, законами города Севастополя от 30.04.2014 N 5-ЗС "О Правительстве Севастополя", от 30.04.2014 N 6-ЗС "О системе исполнительных органов государственной власти города Севастополя", от 29.09.2015 N 185-ЗС "О правовых актах города Севастополя" в целях организации и осуществления в городе Севастополе регионального государственного экологического контроля (надзора) за соблюдением законодательства Правительство Севастополя постановляет:</w:t>
      </w:r>
      <w:r w:rsidRPr="00074059">
        <w:rPr>
          <w:rFonts w:ascii="Arial" w:eastAsia="Times New Roman" w:hAnsi="Arial" w:cs="Arial"/>
          <w:sz w:val="24"/>
          <w:szCs w:val="24"/>
          <w:lang w:eastAsia="ru-RU"/>
        </w:rPr>
        <w:br/>
      </w:r>
    </w:p>
    <w:p w14:paraId="01A2704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FBAD94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Утвердить:</w:t>
      </w:r>
      <w:r w:rsidRPr="00074059">
        <w:rPr>
          <w:rFonts w:ascii="Arial" w:eastAsia="Times New Roman" w:hAnsi="Arial" w:cs="Arial"/>
          <w:sz w:val="24"/>
          <w:szCs w:val="24"/>
          <w:lang w:eastAsia="ru-RU"/>
        </w:rPr>
        <w:br/>
      </w:r>
    </w:p>
    <w:p w14:paraId="4E2F003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C28DD6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Положение о региональном государственном геологическом контроле (надзоре) (приложение N 1);</w:t>
      </w:r>
      <w:r w:rsidRPr="00074059">
        <w:rPr>
          <w:rFonts w:ascii="Arial" w:eastAsia="Times New Roman" w:hAnsi="Arial" w:cs="Arial"/>
          <w:sz w:val="24"/>
          <w:szCs w:val="24"/>
          <w:lang w:eastAsia="ru-RU"/>
        </w:rPr>
        <w:br/>
      </w:r>
    </w:p>
    <w:p w14:paraId="46C2AFE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5E40C8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Перечень индикаторов риска нарушения обязательных требований при осуществлении регионального государственного геологического контроля (надзора) (приложение N 2).</w:t>
      </w:r>
      <w:r w:rsidRPr="00074059">
        <w:rPr>
          <w:rFonts w:ascii="Arial" w:eastAsia="Times New Roman" w:hAnsi="Arial" w:cs="Arial"/>
          <w:sz w:val="24"/>
          <w:szCs w:val="24"/>
          <w:lang w:eastAsia="ru-RU"/>
        </w:rPr>
        <w:br/>
      </w:r>
    </w:p>
    <w:p w14:paraId="08C0C94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6F6211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Настоящее постановление вступает в силу по истечении десяти дней после дня его официального опубликования.</w:t>
      </w:r>
      <w:r w:rsidRPr="00074059">
        <w:rPr>
          <w:rFonts w:ascii="Arial" w:eastAsia="Times New Roman" w:hAnsi="Arial" w:cs="Arial"/>
          <w:sz w:val="24"/>
          <w:szCs w:val="24"/>
          <w:lang w:eastAsia="ru-RU"/>
        </w:rPr>
        <w:br/>
      </w:r>
    </w:p>
    <w:p w14:paraId="0B5FBAE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2922A6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Контроль за исполнением настоящего постановления возложить на заместителя Губернатора - Председателя Правительства Севастополя, координирующего работу по вопросам сохранения и восстановления природной среды.</w:t>
      </w:r>
      <w:r w:rsidRPr="00074059">
        <w:rPr>
          <w:rFonts w:ascii="Arial" w:eastAsia="Times New Roman" w:hAnsi="Arial" w:cs="Arial"/>
          <w:sz w:val="24"/>
          <w:szCs w:val="24"/>
          <w:lang w:eastAsia="ru-RU"/>
        </w:rPr>
        <w:br/>
      </w:r>
    </w:p>
    <w:p w14:paraId="6C7270C3" w14:textId="77777777" w:rsidR="00074059" w:rsidRPr="00074059" w:rsidRDefault="00074059" w:rsidP="00074059">
      <w:pPr>
        <w:spacing w:after="0" w:line="240" w:lineRule="auto"/>
        <w:jc w:val="right"/>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br/>
      </w:r>
      <w:r w:rsidRPr="00074059">
        <w:rPr>
          <w:rFonts w:ascii="Arial" w:eastAsia="Times New Roman" w:hAnsi="Arial" w:cs="Arial"/>
          <w:sz w:val="24"/>
          <w:szCs w:val="24"/>
          <w:lang w:eastAsia="ru-RU"/>
        </w:rPr>
        <w:br/>
        <w:t>Губернатор города Севастополя</w:t>
      </w:r>
      <w:r w:rsidRPr="00074059">
        <w:rPr>
          <w:rFonts w:ascii="Arial" w:eastAsia="Times New Roman" w:hAnsi="Arial" w:cs="Arial"/>
          <w:sz w:val="24"/>
          <w:szCs w:val="24"/>
          <w:lang w:eastAsia="ru-RU"/>
        </w:rPr>
        <w:br/>
        <w:t>М.В.РАЗВОЖАЕВ</w:t>
      </w:r>
    </w:p>
    <w:p w14:paraId="7D5CC8AB" w14:textId="77777777" w:rsidR="00074059" w:rsidRPr="00074059" w:rsidRDefault="00074059" w:rsidP="00074059">
      <w:pPr>
        <w:spacing w:after="240" w:line="240" w:lineRule="auto"/>
        <w:jc w:val="right"/>
        <w:textAlignment w:val="baseline"/>
        <w:outlineLvl w:val="1"/>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lastRenderedPageBreak/>
        <w:br/>
      </w:r>
      <w:r w:rsidRPr="00074059">
        <w:rPr>
          <w:rFonts w:ascii="Arial" w:eastAsia="Times New Roman" w:hAnsi="Arial" w:cs="Arial"/>
          <w:b/>
          <w:bCs/>
          <w:sz w:val="24"/>
          <w:szCs w:val="24"/>
          <w:lang w:eastAsia="ru-RU"/>
        </w:rPr>
        <w:br/>
        <w:t>Приложение N 1</w:t>
      </w:r>
    </w:p>
    <w:p w14:paraId="6B8B549C" w14:textId="77777777" w:rsidR="00074059" w:rsidRPr="00074059" w:rsidRDefault="00074059" w:rsidP="00074059">
      <w:pPr>
        <w:spacing w:after="0" w:line="240" w:lineRule="auto"/>
        <w:jc w:val="right"/>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br/>
        <w:t>Утверждено</w:t>
      </w:r>
      <w:r w:rsidRPr="00074059">
        <w:rPr>
          <w:rFonts w:ascii="Arial" w:eastAsia="Times New Roman" w:hAnsi="Arial" w:cs="Arial"/>
          <w:sz w:val="24"/>
          <w:szCs w:val="24"/>
          <w:lang w:eastAsia="ru-RU"/>
        </w:rPr>
        <w:br/>
        <w:t>постановлением</w:t>
      </w:r>
      <w:r w:rsidRPr="00074059">
        <w:rPr>
          <w:rFonts w:ascii="Arial" w:eastAsia="Times New Roman" w:hAnsi="Arial" w:cs="Arial"/>
          <w:sz w:val="24"/>
          <w:szCs w:val="24"/>
          <w:lang w:eastAsia="ru-RU"/>
        </w:rPr>
        <w:br/>
        <w:t>Правительства Севастополя</w:t>
      </w:r>
      <w:r w:rsidRPr="00074059">
        <w:rPr>
          <w:rFonts w:ascii="Arial" w:eastAsia="Times New Roman" w:hAnsi="Arial" w:cs="Arial"/>
          <w:sz w:val="24"/>
          <w:szCs w:val="24"/>
          <w:lang w:eastAsia="ru-RU"/>
        </w:rPr>
        <w:br/>
        <w:t>от 20.09.2021 N 443-ПП</w:t>
      </w:r>
    </w:p>
    <w:p w14:paraId="5B39D4B0" w14:textId="77777777" w:rsidR="00074059" w:rsidRPr="00074059" w:rsidRDefault="00074059" w:rsidP="00074059">
      <w:pPr>
        <w:spacing w:after="240" w:line="240" w:lineRule="auto"/>
        <w:jc w:val="center"/>
        <w:textAlignment w:val="baseline"/>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ПОЛОЖЕНИЕ О РЕГИОНАЛЬНОМ ГОСУДАРСТВЕННОМ ГЕОЛОГИЧЕСКОМ КОНТРОЛЕ (НАДЗОРЕ)</w:t>
      </w:r>
    </w:p>
    <w:p w14:paraId="54A1530E" w14:textId="77777777" w:rsidR="00074059" w:rsidRPr="00074059" w:rsidRDefault="00074059" w:rsidP="00074059">
      <w:pPr>
        <w:spacing w:after="240" w:line="240" w:lineRule="auto"/>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t>I. Общие положения</w:t>
      </w:r>
    </w:p>
    <w:p w14:paraId="4BFC283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3A0721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Настоящее Положение определяет порядок организации осуществления регионального государственного геологического контроля (надзора).</w:t>
      </w:r>
      <w:r w:rsidRPr="00074059">
        <w:rPr>
          <w:rFonts w:ascii="Arial" w:eastAsia="Times New Roman" w:hAnsi="Arial" w:cs="Arial"/>
          <w:sz w:val="24"/>
          <w:szCs w:val="24"/>
          <w:lang w:eastAsia="ru-RU"/>
        </w:rPr>
        <w:br/>
      </w:r>
    </w:p>
    <w:p w14:paraId="5D44E21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6A1BBF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 Предметом регионального государственного геологического контроля (надзора) в отношении участков недр местного значения является соблюдение организациями и гражданами (далее - контролируемые лица) обязательных требований в области использования и охраны недр, установленных Водным кодексом Российской 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Законом Российской Федерации от 21.02.1992 N 2395-1 "О недрах" (далее - Закон "О недрах") и принятыми в соответствии с ними иными нормативными правовыми актами Российской Федерации, законами и иными нормативными правовыми актами города Севастополя,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r w:rsidRPr="00074059">
        <w:rPr>
          <w:rFonts w:ascii="Arial" w:eastAsia="Times New Roman" w:hAnsi="Arial" w:cs="Arial"/>
          <w:sz w:val="24"/>
          <w:szCs w:val="24"/>
          <w:lang w:eastAsia="ru-RU"/>
        </w:rPr>
        <w:br/>
      </w:r>
    </w:p>
    <w:p w14:paraId="75B483A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92BEC8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 К разрешительным документам, содержащим требования, оценка соблюдения которых проводится в рамках регионального государственного геологического контроля (надзора), относятся:</w:t>
      </w:r>
      <w:r w:rsidRPr="00074059">
        <w:rPr>
          <w:rFonts w:ascii="Arial" w:eastAsia="Times New Roman" w:hAnsi="Arial" w:cs="Arial"/>
          <w:sz w:val="24"/>
          <w:szCs w:val="24"/>
          <w:lang w:eastAsia="ru-RU"/>
        </w:rPr>
        <w:br/>
      </w:r>
    </w:p>
    <w:p w14:paraId="151E7DF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DD3550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проектная документация, предусмотренная статьей 23 Закона "О недрах";</w:t>
      </w:r>
      <w:r w:rsidRPr="00074059">
        <w:rPr>
          <w:rFonts w:ascii="Arial" w:eastAsia="Times New Roman" w:hAnsi="Arial" w:cs="Arial"/>
          <w:sz w:val="24"/>
          <w:szCs w:val="24"/>
          <w:lang w:eastAsia="ru-RU"/>
        </w:rPr>
        <w:br/>
      </w:r>
    </w:p>
    <w:p w14:paraId="3F71E7C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FD4946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проектная документация, предусмотренная статьей 36.1 Закона "О недрах";</w:t>
      </w:r>
      <w:r w:rsidRPr="00074059">
        <w:rPr>
          <w:rFonts w:ascii="Arial" w:eastAsia="Times New Roman" w:hAnsi="Arial" w:cs="Arial"/>
          <w:sz w:val="24"/>
          <w:szCs w:val="24"/>
          <w:lang w:eastAsia="ru-RU"/>
        </w:rPr>
        <w:br/>
      </w:r>
    </w:p>
    <w:p w14:paraId="694E239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5B8081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документы, удостоверяющие уточненные границы горного отвода, предусмотренные статьей 7 Закона "О недрах";</w:t>
      </w:r>
      <w:r w:rsidRPr="00074059">
        <w:rPr>
          <w:rFonts w:ascii="Arial" w:eastAsia="Times New Roman" w:hAnsi="Arial" w:cs="Arial"/>
          <w:sz w:val="24"/>
          <w:szCs w:val="24"/>
          <w:lang w:eastAsia="ru-RU"/>
        </w:rPr>
        <w:br/>
      </w:r>
    </w:p>
    <w:p w14:paraId="301BF31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B4A6A6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4) план и (или) схема развития горных работ, предусмотренные статьей 24 Закона "О недрах";</w:t>
      </w:r>
      <w:r w:rsidRPr="00074059">
        <w:rPr>
          <w:rFonts w:ascii="Arial" w:eastAsia="Times New Roman" w:hAnsi="Arial" w:cs="Arial"/>
          <w:sz w:val="24"/>
          <w:szCs w:val="24"/>
          <w:lang w:eastAsia="ru-RU"/>
        </w:rPr>
        <w:br/>
      </w:r>
    </w:p>
    <w:p w14:paraId="30E0436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686FF1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разрешение на застройку земельных участков, которые расположены за границами населенных пунктов и находятся на площадях залегания полезных ископаемых, а также на размещение за границами населенных пунктов в местах залегания полезных ископаемых подземных сооружений в пределах горного отвода, предусмотренное статьей 25 Закона "О недрах";</w:t>
      </w:r>
      <w:r w:rsidRPr="00074059">
        <w:rPr>
          <w:rFonts w:ascii="Arial" w:eastAsia="Times New Roman" w:hAnsi="Arial" w:cs="Arial"/>
          <w:sz w:val="24"/>
          <w:szCs w:val="24"/>
          <w:lang w:eastAsia="ru-RU"/>
        </w:rPr>
        <w:br/>
      </w:r>
    </w:p>
    <w:p w14:paraId="23F5F1E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D4EC44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решение о согласовании нормативов потерь твердых полезных ископаемых (за исключением общераспространенных) и подземных вод (за исключением питьевых и технических), превышающих по величине нормативы, утвержденные в составе проектной документации, предусмотренной статьей 23 Закона "О недрах", оформленное в соответствии с порядком, предусмотренным абзацем вторым подпункта 1 пункта 1 статьи 342 Налогового кодекса Российской Федерации.</w:t>
      </w:r>
      <w:r w:rsidRPr="00074059">
        <w:rPr>
          <w:rFonts w:ascii="Arial" w:eastAsia="Times New Roman" w:hAnsi="Arial" w:cs="Arial"/>
          <w:sz w:val="24"/>
          <w:szCs w:val="24"/>
          <w:lang w:eastAsia="ru-RU"/>
        </w:rPr>
        <w:br/>
      </w:r>
    </w:p>
    <w:p w14:paraId="41CC8D9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F60C3B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Исполнительным органом государственной власти города Севастополя, уполномоченным на осуществление регионального государственного геологического контроля (надзора), является Департамент природных ресурсов и экологии города Севастополя (далее - Департамент).</w:t>
      </w:r>
      <w:r w:rsidRPr="00074059">
        <w:rPr>
          <w:rFonts w:ascii="Arial" w:eastAsia="Times New Roman" w:hAnsi="Arial" w:cs="Arial"/>
          <w:sz w:val="24"/>
          <w:szCs w:val="24"/>
          <w:lang w:eastAsia="ru-RU"/>
        </w:rPr>
        <w:br/>
      </w:r>
    </w:p>
    <w:p w14:paraId="1E41A9A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816923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Должностными лицами, уполномоченными на осуществление регионального государственного геологического контроля (надзора) (далее - должностное лицо), являются государственные гражданские служащие, замещающие должности государственной гражданской службы города Севастополя в Департаменте, в должностные обязанности которых в соответствии с должностными регламентами входит осуществление полномочий по региональному государственному геологическому контролю (надзору), в том числе проведение контрольных (надзорных) и профилактических мероприятий.</w:t>
      </w:r>
      <w:r w:rsidRPr="00074059">
        <w:rPr>
          <w:rFonts w:ascii="Arial" w:eastAsia="Times New Roman" w:hAnsi="Arial" w:cs="Arial"/>
          <w:sz w:val="24"/>
          <w:szCs w:val="24"/>
          <w:lang w:eastAsia="ru-RU"/>
        </w:rPr>
        <w:br/>
      </w:r>
    </w:p>
    <w:p w14:paraId="74F4D97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047A9F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Должностным лицом, уполномоченным на принятие решения о проведении контрольных (надзорных) мероприятий, является руководитель Департамента, его заместители либо лица, исполняющее их обязанности, (далее - уполномоченное должностное лицо Департамента).</w:t>
      </w:r>
      <w:r w:rsidRPr="00074059">
        <w:rPr>
          <w:rFonts w:ascii="Arial" w:eastAsia="Times New Roman" w:hAnsi="Arial" w:cs="Arial"/>
          <w:sz w:val="24"/>
          <w:szCs w:val="24"/>
          <w:lang w:eastAsia="ru-RU"/>
        </w:rPr>
        <w:br/>
      </w:r>
    </w:p>
    <w:p w14:paraId="0850F6D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51AB5A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При проведении контрольных (надзорных) мероприятий Департамент в случае необходимости может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Департаменту (далее - специалист).</w:t>
      </w:r>
      <w:r w:rsidRPr="00074059">
        <w:rPr>
          <w:rFonts w:ascii="Arial" w:eastAsia="Times New Roman" w:hAnsi="Arial" w:cs="Arial"/>
          <w:sz w:val="24"/>
          <w:szCs w:val="24"/>
          <w:lang w:eastAsia="ru-RU"/>
        </w:rPr>
        <w:br/>
      </w:r>
    </w:p>
    <w:p w14:paraId="0CB6B051"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Объекты контроля</w:t>
      </w:r>
    </w:p>
    <w:p w14:paraId="5796CA3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ED7D7E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5. Объектами регионального государственного геологического контроля (надзора) являются:</w:t>
      </w:r>
      <w:r w:rsidRPr="00074059">
        <w:rPr>
          <w:rFonts w:ascii="Arial" w:eastAsia="Times New Roman" w:hAnsi="Arial" w:cs="Arial"/>
          <w:sz w:val="24"/>
          <w:szCs w:val="24"/>
          <w:lang w:eastAsia="ru-RU"/>
        </w:rPr>
        <w:br/>
      </w:r>
    </w:p>
    <w:p w14:paraId="4982766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D065F0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деятельность, действия (бездействие) граждан и организаций в области использования и охраны недр;</w:t>
      </w:r>
      <w:r w:rsidRPr="00074059">
        <w:rPr>
          <w:rFonts w:ascii="Arial" w:eastAsia="Times New Roman" w:hAnsi="Arial" w:cs="Arial"/>
          <w:sz w:val="24"/>
          <w:szCs w:val="24"/>
          <w:lang w:eastAsia="ru-RU"/>
        </w:rPr>
        <w:br/>
      </w:r>
    </w:p>
    <w:p w14:paraId="6878A68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7993CB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результаты деятельности граждан и организаций, в том числе продукция (товары), работы и услуги, к которым предъявляются обязательные требования в области использования и охраны недр;</w:t>
      </w:r>
      <w:r w:rsidRPr="00074059">
        <w:rPr>
          <w:rFonts w:ascii="Arial" w:eastAsia="Times New Roman" w:hAnsi="Arial" w:cs="Arial"/>
          <w:sz w:val="24"/>
          <w:szCs w:val="24"/>
          <w:lang w:eastAsia="ru-RU"/>
        </w:rPr>
        <w:br/>
      </w:r>
    </w:p>
    <w:p w14:paraId="4CBC2B9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9E1800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участки недр, предоставленные в пользование,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производственный объект).</w:t>
      </w:r>
      <w:r w:rsidRPr="00074059">
        <w:rPr>
          <w:rFonts w:ascii="Arial" w:eastAsia="Times New Roman" w:hAnsi="Arial" w:cs="Arial"/>
          <w:sz w:val="24"/>
          <w:szCs w:val="24"/>
          <w:lang w:eastAsia="ru-RU"/>
        </w:rPr>
        <w:br/>
      </w:r>
    </w:p>
    <w:p w14:paraId="0AFA22A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9112A4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Департаментом осуществляется учет объектов контроля при:</w:t>
      </w:r>
      <w:r w:rsidRPr="00074059">
        <w:rPr>
          <w:rFonts w:ascii="Arial" w:eastAsia="Times New Roman" w:hAnsi="Arial" w:cs="Arial"/>
          <w:sz w:val="24"/>
          <w:szCs w:val="24"/>
          <w:lang w:eastAsia="ru-RU"/>
        </w:rPr>
        <w:br/>
      </w:r>
    </w:p>
    <w:p w14:paraId="628FC10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FEE191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ведении регионального государственного реестра объектов, оказывающих негативное воздействие на окружающую среду;</w:t>
      </w:r>
      <w:r w:rsidRPr="00074059">
        <w:rPr>
          <w:rFonts w:ascii="Arial" w:eastAsia="Times New Roman" w:hAnsi="Arial" w:cs="Arial"/>
          <w:sz w:val="24"/>
          <w:szCs w:val="24"/>
          <w:lang w:eastAsia="ru-RU"/>
        </w:rPr>
        <w:br/>
      </w:r>
    </w:p>
    <w:p w14:paraId="2C4478F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9E27D9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сборе, обработке, анализе и учете информации об объектах контроля, представляемой Департаменту в соответствии с нормативными правовыми актами Российской Федерации, информации, получаемой в рамках межведомственного взаимодействия, а также общедоступной информации.</w:t>
      </w:r>
      <w:r w:rsidRPr="00074059">
        <w:rPr>
          <w:rFonts w:ascii="Arial" w:eastAsia="Times New Roman" w:hAnsi="Arial" w:cs="Arial"/>
          <w:sz w:val="24"/>
          <w:szCs w:val="24"/>
          <w:lang w:eastAsia="ru-RU"/>
        </w:rPr>
        <w:br/>
      </w:r>
    </w:p>
    <w:p w14:paraId="60F9EBF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EDE4D3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 Департамент при организации и осуществлении регионального государственного геологического контроля (надзора) получает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Получение указанных документов и (или) сведений осуществляется в порядке и в сроки, установленные постановлением Правительства Российской Федерации от 06.03.2021 N 338 "О межведомственном информационном взаимодействии в рамках осуществления государственного контроля (надзора), муниципального контроля".</w:t>
      </w:r>
      <w:r w:rsidRPr="00074059">
        <w:rPr>
          <w:rFonts w:ascii="Arial" w:eastAsia="Times New Roman" w:hAnsi="Arial" w:cs="Arial"/>
          <w:sz w:val="24"/>
          <w:szCs w:val="24"/>
          <w:lang w:eastAsia="ru-RU"/>
        </w:rPr>
        <w:br/>
      </w:r>
    </w:p>
    <w:p w14:paraId="6144A200" w14:textId="77777777" w:rsidR="00074059" w:rsidRPr="00074059" w:rsidRDefault="00074059" w:rsidP="00074059">
      <w:pPr>
        <w:spacing w:after="240" w:line="240" w:lineRule="auto"/>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 xml:space="preserve">II. Управление рисками причинения вреда (ущерба) охраняемым законом </w:t>
      </w:r>
      <w:r w:rsidRPr="00074059">
        <w:rPr>
          <w:rFonts w:ascii="Arial" w:eastAsia="Times New Roman" w:hAnsi="Arial" w:cs="Arial"/>
          <w:b/>
          <w:bCs/>
          <w:sz w:val="24"/>
          <w:szCs w:val="24"/>
          <w:lang w:eastAsia="ru-RU"/>
        </w:rPr>
        <w:lastRenderedPageBreak/>
        <w:t>ценностям при осуществлении регионального государственного геологического контроля (надзора)</w:t>
      </w:r>
    </w:p>
    <w:p w14:paraId="2107B93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05A077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 Региональный государственный геологический контроль (надзор) осуществляется на основе управления рисками причинения вреда (ущерба).</w:t>
      </w:r>
      <w:r w:rsidRPr="00074059">
        <w:rPr>
          <w:rFonts w:ascii="Arial" w:eastAsia="Times New Roman" w:hAnsi="Arial" w:cs="Arial"/>
          <w:sz w:val="24"/>
          <w:szCs w:val="24"/>
          <w:lang w:eastAsia="ru-RU"/>
        </w:rPr>
        <w:br/>
      </w:r>
    </w:p>
    <w:p w14:paraId="58DD43C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B7F456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 В целях управления рисками причинения вреда (ущерба) при осуществлении регионального государственного геологического контроля (надзора) Департамент относит объекты контроля к одной из следующих категорий риска причинения вреда (ущерба) (далее - категории риска):</w:t>
      </w:r>
      <w:r w:rsidRPr="00074059">
        <w:rPr>
          <w:rFonts w:ascii="Arial" w:eastAsia="Times New Roman" w:hAnsi="Arial" w:cs="Arial"/>
          <w:sz w:val="24"/>
          <w:szCs w:val="24"/>
          <w:lang w:eastAsia="ru-RU"/>
        </w:rPr>
        <w:br/>
      </w:r>
    </w:p>
    <w:p w14:paraId="1C9634C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974285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значительный риск;</w:t>
      </w:r>
      <w:r w:rsidRPr="00074059">
        <w:rPr>
          <w:rFonts w:ascii="Arial" w:eastAsia="Times New Roman" w:hAnsi="Arial" w:cs="Arial"/>
          <w:sz w:val="24"/>
          <w:szCs w:val="24"/>
          <w:lang w:eastAsia="ru-RU"/>
        </w:rPr>
        <w:br/>
      </w:r>
    </w:p>
    <w:p w14:paraId="083B535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6F9E98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средний риск;</w:t>
      </w:r>
      <w:r w:rsidRPr="00074059">
        <w:rPr>
          <w:rFonts w:ascii="Arial" w:eastAsia="Times New Roman" w:hAnsi="Arial" w:cs="Arial"/>
          <w:sz w:val="24"/>
          <w:szCs w:val="24"/>
          <w:lang w:eastAsia="ru-RU"/>
        </w:rPr>
        <w:br/>
      </w:r>
    </w:p>
    <w:p w14:paraId="1C7FE81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1F74EE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умеренный риск;</w:t>
      </w:r>
      <w:r w:rsidRPr="00074059">
        <w:rPr>
          <w:rFonts w:ascii="Arial" w:eastAsia="Times New Roman" w:hAnsi="Arial" w:cs="Arial"/>
          <w:sz w:val="24"/>
          <w:szCs w:val="24"/>
          <w:lang w:eastAsia="ru-RU"/>
        </w:rPr>
        <w:br/>
      </w:r>
    </w:p>
    <w:p w14:paraId="379A2B7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082355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низкий риск.</w:t>
      </w:r>
      <w:r w:rsidRPr="00074059">
        <w:rPr>
          <w:rFonts w:ascii="Arial" w:eastAsia="Times New Roman" w:hAnsi="Arial" w:cs="Arial"/>
          <w:sz w:val="24"/>
          <w:szCs w:val="24"/>
          <w:lang w:eastAsia="ru-RU"/>
        </w:rPr>
        <w:br/>
      </w:r>
    </w:p>
    <w:p w14:paraId="0E4544E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270A31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 Отнесение объектов контроля к определенным категориям риска осуществляется в соответствии с критериями, указанными в приложении к настоящему Положению.</w:t>
      </w:r>
      <w:r w:rsidRPr="00074059">
        <w:rPr>
          <w:rFonts w:ascii="Arial" w:eastAsia="Times New Roman" w:hAnsi="Arial" w:cs="Arial"/>
          <w:sz w:val="24"/>
          <w:szCs w:val="24"/>
          <w:lang w:eastAsia="ru-RU"/>
        </w:rPr>
        <w:br/>
      </w:r>
    </w:p>
    <w:p w14:paraId="062D6F0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809A9A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случае если объект контроля не отнесен к определенной категории риска, он считается отнесенным к категории низкого риска.</w:t>
      </w:r>
      <w:r w:rsidRPr="00074059">
        <w:rPr>
          <w:rFonts w:ascii="Arial" w:eastAsia="Times New Roman" w:hAnsi="Arial" w:cs="Arial"/>
          <w:sz w:val="24"/>
          <w:szCs w:val="24"/>
          <w:lang w:eastAsia="ru-RU"/>
        </w:rPr>
        <w:br/>
      </w:r>
    </w:p>
    <w:p w14:paraId="45BD348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695950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 В случае поступления в Департамент сведений о соответствии объекта контроля критериям иной категории риска либо об изменении критериев риска Департамент в течение пяти рабочих дней со дня поступления указанных сведений принимает решение об изменении категории риска указанного объекта контроля.</w:t>
      </w:r>
      <w:r w:rsidRPr="00074059">
        <w:rPr>
          <w:rFonts w:ascii="Arial" w:eastAsia="Times New Roman" w:hAnsi="Arial" w:cs="Arial"/>
          <w:sz w:val="24"/>
          <w:szCs w:val="24"/>
          <w:lang w:eastAsia="ru-RU"/>
        </w:rPr>
        <w:br/>
      </w:r>
    </w:p>
    <w:p w14:paraId="33833A4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C5ED47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 Контролируемое лицо вправе подать в Департамент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r w:rsidRPr="00074059">
        <w:rPr>
          <w:rFonts w:ascii="Arial" w:eastAsia="Times New Roman" w:hAnsi="Arial" w:cs="Arial"/>
          <w:sz w:val="24"/>
          <w:szCs w:val="24"/>
          <w:lang w:eastAsia="ru-RU"/>
        </w:rPr>
        <w:br/>
      </w:r>
    </w:p>
    <w:p w14:paraId="6D098E9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2AFAA3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13.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(далее - индикаторы риска), перечень которых устанавливается Правительством </w:t>
      </w:r>
      <w:r w:rsidRPr="00074059">
        <w:rPr>
          <w:rFonts w:ascii="Arial" w:eastAsia="Times New Roman" w:hAnsi="Arial" w:cs="Arial"/>
          <w:sz w:val="24"/>
          <w:szCs w:val="24"/>
          <w:lang w:eastAsia="ru-RU"/>
        </w:rPr>
        <w:lastRenderedPageBreak/>
        <w:t>Севастополя.</w:t>
      </w:r>
      <w:r w:rsidRPr="00074059">
        <w:rPr>
          <w:rFonts w:ascii="Arial" w:eastAsia="Times New Roman" w:hAnsi="Arial" w:cs="Arial"/>
          <w:sz w:val="24"/>
          <w:szCs w:val="24"/>
          <w:lang w:eastAsia="ru-RU"/>
        </w:rPr>
        <w:br/>
      </w:r>
    </w:p>
    <w:p w14:paraId="4820FF54"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Учет рисков причинения вреда (ущерба) охраняемым законом ценностям при проведении контрольных (надзорных) мероприятий</w:t>
      </w:r>
    </w:p>
    <w:p w14:paraId="34F0181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9D8739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14. Виды контрольных (надзорных) мероприятий, проведение которых осуществляется в рамках регионального государственного геологического контроля (надзора), указаны в пункте 49 настоящего Положения.</w:t>
      </w:r>
      <w:r w:rsidRPr="00074059">
        <w:rPr>
          <w:rFonts w:ascii="Arial" w:eastAsia="Times New Roman" w:hAnsi="Arial" w:cs="Arial"/>
          <w:sz w:val="24"/>
          <w:szCs w:val="24"/>
          <w:lang w:eastAsia="ru-RU"/>
        </w:rPr>
        <w:br/>
      </w:r>
    </w:p>
    <w:p w14:paraId="7FD6FD6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5C5712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15. В зависимости от присвоенной объекту контроля категории риска периодичность проведения плановых контрольных (надзорных) мероприятий составляет:</w:t>
      </w:r>
      <w:r w:rsidRPr="00074059">
        <w:rPr>
          <w:rFonts w:ascii="Arial" w:eastAsia="Times New Roman" w:hAnsi="Arial" w:cs="Arial"/>
          <w:sz w:val="24"/>
          <w:szCs w:val="24"/>
          <w:lang w:eastAsia="ru-RU"/>
        </w:rPr>
        <w:br/>
      </w:r>
    </w:p>
    <w:p w14:paraId="3292B95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1DC0B4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для объектов контроля, отнесенных к категории значительного риска, - одно контрольное (надзорное) мероприятие в три года;</w:t>
      </w:r>
      <w:r w:rsidRPr="00074059">
        <w:rPr>
          <w:rFonts w:ascii="Arial" w:eastAsia="Times New Roman" w:hAnsi="Arial" w:cs="Arial"/>
          <w:sz w:val="24"/>
          <w:szCs w:val="24"/>
          <w:lang w:eastAsia="ru-RU"/>
        </w:rPr>
        <w:br/>
      </w:r>
    </w:p>
    <w:p w14:paraId="31AA6FA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289211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для объектов контроля, отнесенных к категории среднего риска, - одно контрольное (надзорное) мероприятие в пять лет;</w:t>
      </w:r>
      <w:r w:rsidRPr="00074059">
        <w:rPr>
          <w:rFonts w:ascii="Arial" w:eastAsia="Times New Roman" w:hAnsi="Arial" w:cs="Arial"/>
          <w:sz w:val="24"/>
          <w:szCs w:val="24"/>
          <w:lang w:eastAsia="ru-RU"/>
        </w:rPr>
        <w:br/>
      </w:r>
    </w:p>
    <w:p w14:paraId="11C86D7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11D3C5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для объектов контроля, отнесенных к категории умеренного риска, - одно контрольное (надзорное) мероприятие в шесть лет.</w:t>
      </w:r>
      <w:r w:rsidRPr="00074059">
        <w:rPr>
          <w:rFonts w:ascii="Arial" w:eastAsia="Times New Roman" w:hAnsi="Arial" w:cs="Arial"/>
          <w:sz w:val="24"/>
          <w:szCs w:val="24"/>
          <w:lang w:eastAsia="ru-RU"/>
        </w:rPr>
        <w:br/>
      </w:r>
    </w:p>
    <w:p w14:paraId="69A0869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E58E09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Плановые контрольные (надзорные) мероприятия в отношении объектов контроля (надзора), отнесенных к категории низкого риска, не проводятся.</w:t>
      </w:r>
      <w:r w:rsidRPr="00074059">
        <w:rPr>
          <w:rFonts w:ascii="Arial" w:eastAsia="Times New Roman" w:hAnsi="Arial" w:cs="Arial"/>
          <w:sz w:val="24"/>
          <w:szCs w:val="24"/>
          <w:lang w:eastAsia="ru-RU"/>
        </w:rPr>
        <w:br/>
      </w:r>
    </w:p>
    <w:p w14:paraId="42AC08F8" w14:textId="77777777" w:rsidR="00074059" w:rsidRPr="00074059" w:rsidRDefault="00074059" w:rsidP="00074059">
      <w:pPr>
        <w:spacing w:after="240" w:line="240" w:lineRule="auto"/>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5CE0FA5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DEFE8A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16. В целях профилактики нарушений обязательных требований Департамент ежегодно разрабатывает программу профилактики рисков причинения вреда (ущерба) охраняемым законом ценностям (далее - программа профилактики рисков) и утверждает ее не позднее 20 декабря года, предшествующего году ее реализации.</w:t>
      </w:r>
      <w:r w:rsidRPr="00074059">
        <w:rPr>
          <w:rFonts w:ascii="Arial" w:eastAsia="Times New Roman" w:hAnsi="Arial" w:cs="Arial"/>
          <w:sz w:val="24"/>
          <w:szCs w:val="24"/>
          <w:lang w:eastAsia="ru-RU"/>
        </w:rPr>
        <w:br/>
      </w:r>
    </w:p>
    <w:p w14:paraId="37BDA98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21DB63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Программа профилактики рисков разрабатывается в соответствии со статьей 44 Федерального закона от 31.07.2020 N 248-ФЗ "О государственном контроле (надзоре) и муниципальном контроле в Российской Федерации" (далее - Федеральный закон N 248-ФЗ), постановлением Правительства Российской Федерации от 25.06.2021 N 990 "Об утверждении Правил разработки и утверждения контрольными (надзорными) органами программы профилактики </w:t>
      </w:r>
      <w:r w:rsidRPr="00074059">
        <w:rPr>
          <w:rFonts w:ascii="Arial" w:eastAsia="Times New Roman" w:hAnsi="Arial" w:cs="Arial"/>
          <w:sz w:val="24"/>
          <w:szCs w:val="24"/>
          <w:lang w:eastAsia="ru-RU"/>
        </w:rPr>
        <w:lastRenderedPageBreak/>
        <w:t>рисков причинения вреда (ущерба) охраняемым законом ценностям".</w:t>
      </w:r>
      <w:r w:rsidRPr="00074059">
        <w:rPr>
          <w:rFonts w:ascii="Arial" w:eastAsia="Times New Roman" w:hAnsi="Arial" w:cs="Arial"/>
          <w:sz w:val="24"/>
          <w:szCs w:val="24"/>
          <w:lang w:eastAsia="ru-RU"/>
        </w:rPr>
        <w:br/>
      </w:r>
    </w:p>
    <w:p w14:paraId="48E39CA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EFE134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Утвержденная программа профилактики рисков размещается на официальном сайте Департамента в сети Интернет.</w:t>
      </w:r>
      <w:r w:rsidRPr="00074059">
        <w:rPr>
          <w:rFonts w:ascii="Arial" w:eastAsia="Times New Roman" w:hAnsi="Arial" w:cs="Arial"/>
          <w:sz w:val="24"/>
          <w:szCs w:val="24"/>
          <w:lang w:eastAsia="ru-RU"/>
        </w:rPr>
        <w:br/>
      </w:r>
    </w:p>
    <w:p w14:paraId="5437773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EE6728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17. При осуществлении регионального государственного геологического контроля (надзора) Департамент проводит следующие виды профилактических мероприятий:</w:t>
      </w:r>
      <w:r w:rsidRPr="00074059">
        <w:rPr>
          <w:rFonts w:ascii="Arial" w:eastAsia="Times New Roman" w:hAnsi="Arial" w:cs="Arial"/>
          <w:sz w:val="24"/>
          <w:szCs w:val="24"/>
          <w:lang w:eastAsia="ru-RU"/>
        </w:rPr>
        <w:br/>
      </w:r>
    </w:p>
    <w:p w14:paraId="19C5235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AE9FA0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информирование;</w:t>
      </w:r>
      <w:r w:rsidRPr="00074059">
        <w:rPr>
          <w:rFonts w:ascii="Arial" w:eastAsia="Times New Roman" w:hAnsi="Arial" w:cs="Arial"/>
          <w:sz w:val="24"/>
          <w:szCs w:val="24"/>
          <w:lang w:eastAsia="ru-RU"/>
        </w:rPr>
        <w:br/>
      </w:r>
    </w:p>
    <w:p w14:paraId="3D2AB41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A4AC6D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обобщение правоприменительной практики;</w:t>
      </w:r>
      <w:r w:rsidRPr="00074059">
        <w:rPr>
          <w:rFonts w:ascii="Arial" w:eastAsia="Times New Roman" w:hAnsi="Arial" w:cs="Arial"/>
          <w:sz w:val="24"/>
          <w:szCs w:val="24"/>
          <w:lang w:eastAsia="ru-RU"/>
        </w:rPr>
        <w:br/>
      </w:r>
    </w:p>
    <w:p w14:paraId="11BC128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720BE9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объявление предостережения;</w:t>
      </w:r>
      <w:r w:rsidRPr="00074059">
        <w:rPr>
          <w:rFonts w:ascii="Arial" w:eastAsia="Times New Roman" w:hAnsi="Arial" w:cs="Arial"/>
          <w:sz w:val="24"/>
          <w:szCs w:val="24"/>
          <w:lang w:eastAsia="ru-RU"/>
        </w:rPr>
        <w:br/>
      </w:r>
    </w:p>
    <w:p w14:paraId="3E3D252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AC7829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консультирование;</w:t>
      </w:r>
      <w:r w:rsidRPr="00074059">
        <w:rPr>
          <w:rFonts w:ascii="Arial" w:eastAsia="Times New Roman" w:hAnsi="Arial" w:cs="Arial"/>
          <w:sz w:val="24"/>
          <w:szCs w:val="24"/>
          <w:lang w:eastAsia="ru-RU"/>
        </w:rPr>
        <w:br/>
      </w:r>
    </w:p>
    <w:p w14:paraId="62EAB06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07D4FE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профилактический визит.</w:t>
      </w:r>
      <w:r w:rsidRPr="00074059">
        <w:rPr>
          <w:rFonts w:ascii="Arial" w:eastAsia="Times New Roman" w:hAnsi="Arial" w:cs="Arial"/>
          <w:sz w:val="24"/>
          <w:szCs w:val="24"/>
          <w:lang w:eastAsia="ru-RU"/>
        </w:rPr>
        <w:br/>
      </w:r>
    </w:p>
    <w:p w14:paraId="42703D5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6EF2C2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Профилактические мероприятия проводят должностные лица, указанные в пункте 4 настоящего Положения.</w:t>
      </w:r>
      <w:r w:rsidRPr="00074059">
        <w:rPr>
          <w:rFonts w:ascii="Arial" w:eastAsia="Times New Roman" w:hAnsi="Arial" w:cs="Arial"/>
          <w:sz w:val="24"/>
          <w:szCs w:val="24"/>
          <w:lang w:eastAsia="ru-RU"/>
        </w:rPr>
        <w:br/>
      </w:r>
    </w:p>
    <w:p w14:paraId="007E527B"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Информирование</w:t>
      </w:r>
    </w:p>
    <w:p w14:paraId="092ED88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535947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18. Департамент осуществляет информирование контролируемых лиц и иных заинтересованных лиц по вопросам соблюдения обязательных требований посредством размещения соответствующих сведений на официальном сайте Департамента в сети Интернет, в средствах массовой информации, через личные кабинеты контролируемых лиц в государственных информационных системах, а также в иных формах:</w:t>
      </w:r>
      <w:r w:rsidRPr="00074059">
        <w:rPr>
          <w:rFonts w:ascii="Arial" w:eastAsia="Times New Roman" w:hAnsi="Arial" w:cs="Arial"/>
          <w:sz w:val="24"/>
          <w:szCs w:val="24"/>
          <w:lang w:eastAsia="ru-RU"/>
        </w:rPr>
        <w:br/>
      </w:r>
    </w:p>
    <w:p w14:paraId="538CEA3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002077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текстов нормативных правовых актов, регулирующих осуществление регионального государственного геологического контроля (надзора);</w:t>
      </w:r>
      <w:r w:rsidRPr="00074059">
        <w:rPr>
          <w:rFonts w:ascii="Arial" w:eastAsia="Times New Roman" w:hAnsi="Arial" w:cs="Arial"/>
          <w:sz w:val="24"/>
          <w:szCs w:val="24"/>
          <w:lang w:eastAsia="ru-RU"/>
        </w:rPr>
        <w:br/>
      </w:r>
    </w:p>
    <w:p w14:paraId="48E51EA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8D5858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сведений об изменениях, внесенных в нормативные правовые акты, регулирующие осуществление регионального государственного геологического контроля (надзора), о сроках и порядке их вступления в силу;</w:t>
      </w:r>
      <w:r w:rsidRPr="00074059">
        <w:rPr>
          <w:rFonts w:ascii="Arial" w:eastAsia="Times New Roman" w:hAnsi="Arial" w:cs="Arial"/>
          <w:sz w:val="24"/>
          <w:szCs w:val="24"/>
          <w:lang w:eastAsia="ru-RU"/>
        </w:rPr>
        <w:br/>
      </w:r>
    </w:p>
    <w:p w14:paraId="52710B0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5C0C3B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3) перечня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(надзора), а также информации о мерах ответственности, применяемых при нарушении обязательных требований, с текстами в действующей редакции;</w:t>
      </w:r>
      <w:r w:rsidRPr="00074059">
        <w:rPr>
          <w:rFonts w:ascii="Arial" w:eastAsia="Times New Roman" w:hAnsi="Arial" w:cs="Arial"/>
          <w:sz w:val="24"/>
          <w:szCs w:val="24"/>
          <w:lang w:eastAsia="ru-RU"/>
        </w:rPr>
        <w:br/>
      </w:r>
    </w:p>
    <w:p w14:paraId="5F220C5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84047E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утвержденных проверочных листов в формате, допускающем их использование для самообследования;</w:t>
      </w:r>
      <w:r w:rsidRPr="00074059">
        <w:rPr>
          <w:rFonts w:ascii="Arial" w:eastAsia="Times New Roman" w:hAnsi="Arial" w:cs="Arial"/>
          <w:sz w:val="24"/>
          <w:szCs w:val="24"/>
          <w:lang w:eastAsia="ru-RU"/>
        </w:rPr>
        <w:br/>
      </w:r>
    </w:p>
    <w:p w14:paraId="15139B7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C40450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руководств по соблюдению обязательных требований, разработанных и утвержденных в соответствии с Федеральным законом от 31.07.2020 N 247-ФЗ "Об обязательных требованиях в Российской Федерации";</w:t>
      </w:r>
      <w:r w:rsidRPr="00074059">
        <w:rPr>
          <w:rFonts w:ascii="Arial" w:eastAsia="Times New Roman" w:hAnsi="Arial" w:cs="Arial"/>
          <w:sz w:val="24"/>
          <w:szCs w:val="24"/>
          <w:lang w:eastAsia="ru-RU"/>
        </w:rPr>
        <w:br/>
      </w:r>
    </w:p>
    <w:p w14:paraId="38A4EFB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A8E097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перечня индикаторов риска нарушения обязательных требований, порядка отнесения объектов контроля к категориям риска;</w:t>
      </w:r>
      <w:r w:rsidRPr="00074059">
        <w:rPr>
          <w:rFonts w:ascii="Arial" w:eastAsia="Times New Roman" w:hAnsi="Arial" w:cs="Arial"/>
          <w:sz w:val="24"/>
          <w:szCs w:val="24"/>
          <w:lang w:eastAsia="ru-RU"/>
        </w:rPr>
        <w:br/>
      </w:r>
    </w:p>
    <w:p w14:paraId="260DF1F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008ABD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 перечня объектов контроля, учитываемых в рамках формирования ежегодного плана контрольных (надзорных) мероприятий, с указанием категории риска;</w:t>
      </w:r>
      <w:r w:rsidRPr="00074059">
        <w:rPr>
          <w:rFonts w:ascii="Arial" w:eastAsia="Times New Roman" w:hAnsi="Arial" w:cs="Arial"/>
          <w:sz w:val="24"/>
          <w:szCs w:val="24"/>
          <w:lang w:eastAsia="ru-RU"/>
        </w:rPr>
        <w:br/>
      </w:r>
    </w:p>
    <w:p w14:paraId="67B4E41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19E4A4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 программы профилактики рисков и плана проведения плановых контрольных (надзорных) мероприятий;</w:t>
      </w:r>
      <w:r w:rsidRPr="00074059">
        <w:rPr>
          <w:rFonts w:ascii="Arial" w:eastAsia="Times New Roman" w:hAnsi="Arial" w:cs="Arial"/>
          <w:sz w:val="24"/>
          <w:szCs w:val="24"/>
          <w:lang w:eastAsia="ru-RU"/>
        </w:rPr>
        <w:br/>
      </w:r>
    </w:p>
    <w:p w14:paraId="50944EB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49BF8C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 исчерпывающего перечня сведений, которые могут запрашиваться Департаментом у контролируемого лица;</w:t>
      </w:r>
      <w:r w:rsidRPr="00074059">
        <w:rPr>
          <w:rFonts w:ascii="Arial" w:eastAsia="Times New Roman" w:hAnsi="Arial" w:cs="Arial"/>
          <w:sz w:val="24"/>
          <w:szCs w:val="24"/>
          <w:lang w:eastAsia="ru-RU"/>
        </w:rPr>
        <w:br/>
      </w:r>
    </w:p>
    <w:p w14:paraId="4EA2C1C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4F0DBF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 сведений о способах получения консультаций по вопросам соблюдения обязательных требований;</w:t>
      </w:r>
      <w:r w:rsidRPr="00074059">
        <w:rPr>
          <w:rFonts w:ascii="Arial" w:eastAsia="Times New Roman" w:hAnsi="Arial" w:cs="Arial"/>
          <w:sz w:val="24"/>
          <w:szCs w:val="24"/>
          <w:lang w:eastAsia="ru-RU"/>
        </w:rPr>
        <w:br/>
      </w:r>
    </w:p>
    <w:p w14:paraId="37326E9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4C8652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 сведений о порядке досудебного обжалования решений Департамента, действий (бездействия) его должностных лиц;</w:t>
      </w:r>
      <w:r w:rsidRPr="00074059">
        <w:rPr>
          <w:rFonts w:ascii="Arial" w:eastAsia="Times New Roman" w:hAnsi="Arial" w:cs="Arial"/>
          <w:sz w:val="24"/>
          <w:szCs w:val="24"/>
          <w:lang w:eastAsia="ru-RU"/>
        </w:rPr>
        <w:br/>
      </w:r>
    </w:p>
    <w:p w14:paraId="36DC5C2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EC85B1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 докладов, содержащих результаты обобщения правоприменительной практики Департамента при осуществлении регионального государственного геологического контроля (надзора);</w:t>
      </w:r>
      <w:r w:rsidRPr="00074059">
        <w:rPr>
          <w:rFonts w:ascii="Arial" w:eastAsia="Times New Roman" w:hAnsi="Arial" w:cs="Arial"/>
          <w:sz w:val="24"/>
          <w:szCs w:val="24"/>
          <w:lang w:eastAsia="ru-RU"/>
        </w:rPr>
        <w:br/>
      </w:r>
    </w:p>
    <w:p w14:paraId="275ABB0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EC4B35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13) докладов о региональном государственном геологическом контроле (надзоре);</w:t>
      </w:r>
      <w:r w:rsidRPr="00074059">
        <w:rPr>
          <w:rFonts w:ascii="Arial" w:eastAsia="Times New Roman" w:hAnsi="Arial" w:cs="Arial"/>
          <w:sz w:val="24"/>
          <w:szCs w:val="24"/>
          <w:lang w:eastAsia="ru-RU"/>
        </w:rPr>
        <w:br/>
      </w:r>
    </w:p>
    <w:p w14:paraId="3B20B6E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115420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14) иных сведений, предусмотренных нормативными правовыми актами Российской Федерации, нормативными правовыми актами города Севастополя и </w:t>
      </w:r>
      <w:r w:rsidRPr="00074059">
        <w:rPr>
          <w:rFonts w:ascii="Arial" w:eastAsia="Times New Roman" w:hAnsi="Arial" w:cs="Arial"/>
          <w:sz w:val="24"/>
          <w:szCs w:val="24"/>
          <w:lang w:eastAsia="ru-RU"/>
        </w:rPr>
        <w:lastRenderedPageBreak/>
        <w:t>(или) программой профилактики рисков.</w:t>
      </w:r>
      <w:r w:rsidRPr="00074059">
        <w:rPr>
          <w:rFonts w:ascii="Arial" w:eastAsia="Times New Roman" w:hAnsi="Arial" w:cs="Arial"/>
          <w:sz w:val="24"/>
          <w:szCs w:val="24"/>
          <w:lang w:eastAsia="ru-RU"/>
        </w:rPr>
        <w:br/>
      </w:r>
    </w:p>
    <w:p w14:paraId="5794359B"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Обобщение правоприменительной практики</w:t>
      </w:r>
    </w:p>
    <w:p w14:paraId="6BD9546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B87A5C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19. С целью обеспечения единообразных подходов к применению Департаментом, его должностными лицами обязательных требований, законодательства Российской Федерации о региональном государственном геологическом контроле (надзоре), выявления типичных нарушений обязательных требований, причин, факторов и условий, способствующих возникновению указанных нарушений, Департаментом проводится обобщение правоприменительной практики.</w:t>
      </w:r>
      <w:r w:rsidRPr="00074059">
        <w:rPr>
          <w:rFonts w:ascii="Arial" w:eastAsia="Times New Roman" w:hAnsi="Arial" w:cs="Arial"/>
          <w:sz w:val="24"/>
          <w:szCs w:val="24"/>
          <w:lang w:eastAsia="ru-RU"/>
        </w:rPr>
        <w:br/>
      </w:r>
    </w:p>
    <w:p w14:paraId="6DEF52C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148735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20. По итогам обобщения правоприменительной практики Департамент обеспечивает подготовку проекта доклада, содержащего результаты обобщения правоприменительной практики Департамента при осуществлении регионального государственного геологического контроля (надзора) (далее - доклад о правоприменительной практике). Доклад о правоприменительной практике готовится Департаментом один раз в год.</w:t>
      </w:r>
      <w:r w:rsidRPr="00074059">
        <w:rPr>
          <w:rFonts w:ascii="Arial" w:eastAsia="Times New Roman" w:hAnsi="Arial" w:cs="Arial"/>
          <w:sz w:val="24"/>
          <w:szCs w:val="24"/>
          <w:lang w:eastAsia="ru-RU"/>
        </w:rPr>
        <w:br/>
      </w:r>
    </w:p>
    <w:p w14:paraId="237CB32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1F2D3D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21. Не позднее 15 февраля года, следующего за отчетным, проект доклада о правоприменительной практике размещается на официальном сайте Департамента в сети Интернет для публичного обсуждения. Срок проведения публичного обсуждения проекта доклада составляет 10 рабочих дней после дня его опубликования. По результатам публичного обсуждения Департамент при необходимости дорабатывает проект доклада о правоприменительной практике.</w:t>
      </w:r>
      <w:r w:rsidRPr="00074059">
        <w:rPr>
          <w:rFonts w:ascii="Arial" w:eastAsia="Times New Roman" w:hAnsi="Arial" w:cs="Arial"/>
          <w:sz w:val="24"/>
          <w:szCs w:val="24"/>
          <w:lang w:eastAsia="ru-RU"/>
        </w:rPr>
        <w:br/>
      </w:r>
    </w:p>
    <w:p w14:paraId="5BB68B3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506C2B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22. Доклад о правоприменительной практике утверждается приказом Департамента и в течение пяти рабочих дней после дня его утверждения размещается на официальном сайте Департамента. Размещение доклада о правоприменительной практике осуществляется не позднее 15 марта года, следующего за отчетным.</w:t>
      </w:r>
      <w:r w:rsidRPr="00074059">
        <w:rPr>
          <w:rFonts w:ascii="Arial" w:eastAsia="Times New Roman" w:hAnsi="Arial" w:cs="Arial"/>
          <w:sz w:val="24"/>
          <w:szCs w:val="24"/>
          <w:lang w:eastAsia="ru-RU"/>
        </w:rPr>
        <w:br/>
      </w:r>
    </w:p>
    <w:p w14:paraId="6F682D15"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Объявление предостережения</w:t>
      </w:r>
    </w:p>
    <w:p w14:paraId="0A96799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9C34C2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23.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074059">
        <w:rPr>
          <w:rFonts w:ascii="Arial" w:eastAsia="Times New Roman" w:hAnsi="Arial" w:cs="Arial"/>
          <w:sz w:val="24"/>
          <w:szCs w:val="24"/>
          <w:lang w:eastAsia="ru-RU"/>
        </w:rPr>
        <w:br/>
      </w:r>
    </w:p>
    <w:p w14:paraId="644E4EA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B2B997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24. Решение о направлении Предостережения принимает уполномоченное должностное лицо Департамента на основании предложений должностного лица при наличии сведений, указанных в пункте 24 настоящего Положения.</w:t>
      </w:r>
      <w:r w:rsidRPr="00074059">
        <w:rPr>
          <w:rFonts w:ascii="Arial" w:eastAsia="Times New Roman" w:hAnsi="Arial" w:cs="Arial"/>
          <w:sz w:val="24"/>
          <w:szCs w:val="24"/>
          <w:lang w:eastAsia="ru-RU"/>
        </w:rPr>
        <w:br/>
      </w:r>
    </w:p>
    <w:p w14:paraId="42AAF9F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444581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25. Составление Предостережения осуществляется по типовой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 (далее - приказ Минэкономразвития N 151), не позднее 30 дней со дня получения Департаментом сведений о готовящихся нарушениях или о признаках нарушений обязательных требований.</w:t>
      </w:r>
      <w:r w:rsidRPr="00074059">
        <w:rPr>
          <w:rFonts w:ascii="Arial" w:eastAsia="Times New Roman" w:hAnsi="Arial" w:cs="Arial"/>
          <w:sz w:val="24"/>
          <w:szCs w:val="24"/>
          <w:lang w:eastAsia="ru-RU"/>
        </w:rPr>
        <w:br/>
      </w:r>
    </w:p>
    <w:p w14:paraId="3CF5332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5B7C76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26. Направление Предостережения осуществляется в порядке, установленном частями 4 и 5 статьи 21, частями 9 и 9.1 статьи 98 Федерального закона N 248-ФЗ.</w:t>
      </w:r>
      <w:r w:rsidRPr="00074059">
        <w:rPr>
          <w:rFonts w:ascii="Arial" w:eastAsia="Times New Roman" w:hAnsi="Arial" w:cs="Arial"/>
          <w:sz w:val="24"/>
          <w:szCs w:val="24"/>
          <w:lang w:eastAsia="ru-RU"/>
        </w:rPr>
        <w:br/>
      </w:r>
    </w:p>
    <w:p w14:paraId="166A177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F12B73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27. После получения Предостережения контролируемое лицо в течение 15 календарных дней вправе подать в Департамент возражение в отношении полученного Предостережения.</w:t>
      </w:r>
      <w:r w:rsidRPr="00074059">
        <w:rPr>
          <w:rFonts w:ascii="Arial" w:eastAsia="Times New Roman" w:hAnsi="Arial" w:cs="Arial"/>
          <w:sz w:val="24"/>
          <w:szCs w:val="24"/>
          <w:lang w:eastAsia="ru-RU"/>
        </w:rPr>
        <w:br/>
      </w:r>
    </w:p>
    <w:p w14:paraId="0C0AF54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B6F43F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28. В возражении указываются:</w:t>
      </w:r>
      <w:r w:rsidRPr="00074059">
        <w:rPr>
          <w:rFonts w:ascii="Arial" w:eastAsia="Times New Roman" w:hAnsi="Arial" w:cs="Arial"/>
          <w:sz w:val="24"/>
          <w:szCs w:val="24"/>
          <w:lang w:eastAsia="ru-RU"/>
        </w:rPr>
        <w:br/>
      </w:r>
    </w:p>
    <w:p w14:paraId="168DFDB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04A4F4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наименование контролируемого лица (наименование юридического лица, фамилия, имя, отчество (последнее - при наличии) индивидуального предпринимателя, гражданина);</w:t>
      </w:r>
      <w:r w:rsidRPr="00074059">
        <w:rPr>
          <w:rFonts w:ascii="Arial" w:eastAsia="Times New Roman" w:hAnsi="Arial" w:cs="Arial"/>
          <w:sz w:val="24"/>
          <w:szCs w:val="24"/>
          <w:lang w:eastAsia="ru-RU"/>
        </w:rPr>
        <w:br/>
      </w:r>
    </w:p>
    <w:p w14:paraId="1DD0712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091792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идентификационный номер налогоплательщика - юридического лица, индивидуального предпринимателя, гражданина;</w:t>
      </w:r>
      <w:r w:rsidRPr="00074059">
        <w:rPr>
          <w:rFonts w:ascii="Arial" w:eastAsia="Times New Roman" w:hAnsi="Arial" w:cs="Arial"/>
          <w:sz w:val="24"/>
          <w:szCs w:val="24"/>
          <w:lang w:eastAsia="ru-RU"/>
        </w:rPr>
        <w:br/>
      </w:r>
    </w:p>
    <w:p w14:paraId="47E279E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66C7D5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дата и номер Предостережения, направленного в адрес контролируемого лица;</w:t>
      </w:r>
      <w:r w:rsidRPr="00074059">
        <w:rPr>
          <w:rFonts w:ascii="Arial" w:eastAsia="Times New Roman" w:hAnsi="Arial" w:cs="Arial"/>
          <w:sz w:val="24"/>
          <w:szCs w:val="24"/>
          <w:lang w:eastAsia="ru-RU"/>
        </w:rPr>
        <w:br/>
      </w:r>
    </w:p>
    <w:p w14:paraId="1B1189A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ADAF96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074059">
        <w:rPr>
          <w:rFonts w:ascii="Arial" w:eastAsia="Times New Roman" w:hAnsi="Arial" w:cs="Arial"/>
          <w:sz w:val="24"/>
          <w:szCs w:val="24"/>
          <w:lang w:eastAsia="ru-RU"/>
        </w:rPr>
        <w:br/>
      </w:r>
    </w:p>
    <w:p w14:paraId="0D9FAD0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1BEBF7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29. Возражение направляется контролируемым лицом в бумажном виде почтовым отправлением в адрес Департамента либо в виде электронного документа в порядке, установленном частью 6 статьи 21 Федерального закона N 248-ФЗ.</w:t>
      </w:r>
      <w:r w:rsidRPr="00074059">
        <w:rPr>
          <w:rFonts w:ascii="Arial" w:eastAsia="Times New Roman" w:hAnsi="Arial" w:cs="Arial"/>
          <w:sz w:val="24"/>
          <w:szCs w:val="24"/>
          <w:lang w:eastAsia="ru-RU"/>
        </w:rPr>
        <w:br/>
      </w:r>
    </w:p>
    <w:p w14:paraId="4DC4EA3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65AF91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30. В случае получения от контролируемого лица возражения в отношении Предостережения Департамент в течение 20 календарных дней рассматривает обоснованность возражения и по результатам рассмотрения принимает одно из следующих решений:</w:t>
      </w:r>
      <w:r w:rsidRPr="00074059">
        <w:rPr>
          <w:rFonts w:ascii="Arial" w:eastAsia="Times New Roman" w:hAnsi="Arial" w:cs="Arial"/>
          <w:sz w:val="24"/>
          <w:szCs w:val="24"/>
          <w:lang w:eastAsia="ru-RU"/>
        </w:rPr>
        <w:br/>
      </w:r>
    </w:p>
    <w:p w14:paraId="3B135D9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0F97EE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удовлетворить возражение в форме отмены объявленного Предостережения;</w:t>
      </w:r>
      <w:r w:rsidRPr="00074059">
        <w:rPr>
          <w:rFonts w:ascii="Arial" w:eastAsia="Times New Roman" w:hAnsi="Arial" w:cs="Arial"/>
          <w:sz w:val="24"/>
          <w:szCs w:val="24"/>
          <w:lang w:eastAsia="ru-RU"/>
        </w:rPr>
        <w:br/>
      </w:r>
    </w:p>
    <w:p w14:paraId="2E8768F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BD1E8C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отказать в удовлетворении возражения.</w:t>
      </w:r>
      <w:r w:rsidRPr="00074059">
        <w:rPr>
          <w:rFonts w:ascii="Arial" w:eastAsia="Times New Roman" w:hAnsi="Arial" w:cs="Arial"/>
          <w:sz w:val="24"/>
          <w:szCs w:val="24"/>
          <w:lang w:eastAsia="ru-RU"/>
        </w:rPr>
        <w:br/>
      </w:r>
    </w:p>
    <w:p w14:paraId="5EDAE99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F40FA0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31. Не позднее трех рабочих дней, следующих за днем принятия решения, указанного в подпунктах 1 и 2 пункта 30 настоящего Положения, контролируемому лицу, подавшему возражение, направляется мотивированный ответ о результатах рассмотрения возражения в порядке, установленном частями 4 и 5 статьи 21, частями 9 и 9.1 статьи 98 Федерального закона N 248-ФЗ.</w:t>
      </w:r>
      <w:r w:rsidRPr="00074059">
        <w:rPr>
          <w:rFonts w:ascii="Arial" w:eastAsia="Times New Roman" w:hAnsi="Arial" w:cs="Arial"/>
          <w:sz w:val="24"/>
          <w:szCs w:val="24"/>
          <w:lang w:eastAsia="ru-RU"/>
        </w:rPr>
        <w:br/>
      </w:r>
    </w:p>
    <w:p w14:paraId="4AC5087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3E32F0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32. Департамент осуществляет учет объявленных Предостережений и использует соответствующие данные для проведения иных профилактических мероприятий и контрольных (надзорных) мероприятий.</w:t>
      </w:r>
      <w:r w:rsidRPr="00074059">
        <w:rPr>
          <w:rFonts w:ascii="Arial" w:eastAsia="Times New Roman" w:hAnsi="Arial" w:cs="Arial"/>
          <w:sz w:val="24"/>
          <w:szCs w:val="24"/>
          <w:lang w:eastAsia="ru-RU"/>
        </w:rPr>
        <w:br/>
      </w:r>
    </w:p>
    <w:p w14:paraId="3D8FD8F0"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Консультирование</w:t>
      </w:r>
    </w:p>
    <w:p w14:paraId="52824E4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C019A2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33. Должностное лицо по обращению контролируемого лица и его представителя(ей) осуществляет консультирование, в том числе письменное, по следующим вопросам:</w:t>
      </w:r>
      <w:r w:rsidRPr="00074059">
        <w:rPr>
          <w:rFonts w:ascii="Arial" w:eastAsia="Times New Roman" w:hAnsi="Arial" w:cs="Arial"/>
          <w:sz w:val="24"/>
          <w:szCs w:val="24"/>
          <w:lang w:eastAsia="ru-RU"/>
        </w:rPr>
        <w:br/>
      </w:r>
    </w:p>
    <w:p w14:paraId="148402B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7690F0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организация и осуществление контроля;</w:t>
      </w:r>
      <w:r w:rsidRPr="00074059">
        <w:rPr>
          <w:rFonts w:ascii="Arial" w:eastAsia="Times New Roman" w:hAnsi="Arial" w:cs="Arial"/>
          <w:sz w:val="24"/>
          <w:szCs w:val="24"/>
          <w:lang w:eastAsia="ru-RU"/>
        </w:rPr>
        <w:br/>
      </w:r>
    </w:p>
    <w:p w14:paraId="0471821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19969D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предмет контроля;</w:t>
      </w:r>
      <w:r w:rsidRPr="00074059">
        <w:rPr>
          <w:rFonts w:ascii="Arial" w:eastAsia="Times New Roman" w:hAnsi="Arial" w:cs="Arial"/>
          <w:sz w:val="24"/>
          <w:szCs w:val="24"/>
          <w:lang w:eastAsia="ru-RU"/>
        </w:rPr>
        <w:br/>
      </w:r>
    </w:p>
    <w:p w14:paraId="457DB4F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29373F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критерии отнесения объектов контроля к категориям риска;</w:t>
      </w:r>
      <w:r w:rsidRPr="00074059">
        <w:rPr>
          <w:rFonts w:ascii="Arial" w:eastAsia="Times New Roman" w:hAnsi="Arial" w:cs="Arial"/>
          <w:sz w:val="24"/>
          <w:szCs w:val="24"/>
          <w:lang w:eastAsia="ru-RU"/>
        </w:rPr>
        <w:br/>
      </w:r>
    </w:p>
    <w:p w14:paraId="6DD4B29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3D3CE8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состав и порядок осуществления профилактических мероприятий;</w:t>
      </w:r>
      <w:r w:rsidRPr="00074059">
        <w:rPr>
          <w:rFonts w:ascii="Arial" w:eastAsia="Times New Roman" w:hAnsi="Arial" w:cs="Arial"/>
          <w:sz w:val="24"/>
          <w:szCs w:val="24"/>
          <w:lang w:eastAsia="ru-RU"/>
        </w:rPr>
        <w:br/>
      </w:r>
    </w:p>
    <w:p w14:paraId="3FA6FE1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46D90A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порядок обжалования решений Департамента, действий (бездействия) его должностных лиц;</w:t>
      </w:r>
      <w:r w:rsidRPr="00074059">
        <w:rPr>
          <w:rFonts w:ascii="Arial" w:eastAsia="Times New Roman" w:hAnsi="Arial" w:cs="Arial"/>
          <w:sz w:val="24"/>
          <w:szCs w:val="24"/>
          <w:lang w:eastAsia="ru-RU"/>
        </w:rPr>
        <w:br/>
      </w:r>
    </w:p>
    <w:p w14:paraId="7A53B65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88695E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порядок подачи возражений на Предостережение;</w:t>
      </w:r>
      <w:r w:rsidRPr="00074059">
        <w:rPr>
          <w:rFonts w:ascii="Arial" w:eastAsia="Times New Roman" w:hAnsi="Arial" w:cs="Arial"/>
          <w:sz w:val="24"/>
          <w:szCs w:val="24"/>
          <w:lang w:eastAsia="ru-RU"/>
        </w:rPr>
        <w:br/>
      </w:r>
    </w:p>
    <w:p w14:paraId="5E325DA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D40485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7) разъяснение обязательных требований законодательства в области использования и охраны недр.</w:t>
      </w:r>
      <w:r w:rsidRPr="00074059">
        <w:rPr>
          <w:rFonts w:ascii="Arial" w:eastAsia="Times New Roman" w:hAnsi="Arial" w:cs="Arial"/>
          <w:sz w:val="24"/>
          <w:szCs w:val="24"/>
          <w:lang w:eastAsia="ru-RU"/>
        </w:rPr>
        <w:br/>
      </w:r>
    </w:p>
    <w:p w14:paraId="36249FB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610862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34. Консультирование может осуществляться должностным лицом по телефону, на личном приеме либо в ходе проведения профилактического мероприятия, контрольного (надзорного) мероприятия, а также посредством видео-конференц-связи при наличии технической возможности.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02.05.2006 N 59-ФЗ "О порядке рассмотрения обращений граждан Российской Федерации".</w:t>
      </w:r>
      <w:r w:rsidRPr="00074059">
        <w:rPr>
          <w:rFonts w:ascii="Arial" w:eastAsia="Times New Roman" w:hAnsi="Arial" w:cs="Arial"/>
          <w:sz w:val="24"/>
          <w:szCs w:val="24"/>
          <w:lang w:eastAsia="ru-RU"/>
        </w:rPr>
        <w:br/>
      </w:r>
    </w:p>
    <w:p w14:paraId="32F7490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3B8861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35. При осуществлении консультирования должностное лицо обязано соблюдать конфиденциальность информации, доступ к которой ограничен в соответствии с законодательством Российской Федерации.</w:t>
      </w:r>
      <w:r w:rsidRPr="00074059">
        <w:rPr>
          <w:rFonts w:ascii="Arial" w:eastAsia="Times New Roman" w:hAnsi="Arial" w:cs="Arial"/>
          <w:sz w:val="24"/>
          <w:szCs w:val="24"/>
          <w:lang w:eastAsia="ru-RU"/>
        </w:rPr>
        <w:br/>
      </w:r>
    </w:p>
    <w:p w14:paraId="68FD6C0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D257D6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36.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(бездействия) должностного лица, иных участников контрольного (надзорного) мероприятия.</w:t>
      </w:r>
      <w:r w:rsidRPr="00074059">
        <w:rPr>
          <w:rFonts w:ascii="Arial" w:eastAsia="Times New Roman" w:hAnsi="Arial" w:cs="Arial"/>
          <w:sz w:val="24"/>
          <w:szCs w:val="24"/>
          <w:lang w:eastAsia="ru-RU"/>
        </w:rPr>
        <w:br/>
      </w:r>
    </w:p>
    <w:p w14:paraId="0248380E" w14:textId="77777777" w:rsidR="00074059" w:rsidRPr="00074059" w:rsidRDefault="00074059" w:rsidP="00074059">
      <w:pPr>
        <w:spacing w:after="0" w:line="240" w:lineRule="auto"/>
        <w:textAlignment w:val="baseline"/>
        <w:rPr>
          <w:rFonts w:ascii="Times New Roman" w:eastAsia="Times New Roman" w:hAnsi="Times New Roman"/>
          <w:sz w:val="24"/>
          <w:szCs w:val="24"/>
          <w:lang w:eastAsia="ru-RU"/>
        </w:rPr>
      </w:pPr>
      <w:r w:rsidRPr="00074059">
        <w:rPr>
          <w:rFonts w:ascii="Arial" w:eastAsia="Times New Roman" w:hAnsi="Arial" w:cs="Arial"/>
          <w:sz w:val="24"/>
          <w:szCs w:val="24"/>
          <w:shd w:val="clear" w:color="auto" w:fill="FFFFFF"/>
          <w:lang w:eastAsia="ru-RU"/>
        </w:rPr>
        <w:t>37. Информация, ставшая известной должностному лицу в ходе консультирования, не может использоваться Департаментом в целях оценки контролируемого лица по вопросам соблюдения обязательных требований.</w:t>
      </w:r>
    </w:p>
    <w:p w14:paraId="279B129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324990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38. Департамент осуществляет учет консультирований.</w:t>
      </w:r>
      <w:r w:rsidRPr="00074059">
        <w:rPr>
          <w:rFonts w:ascii="Arial" w:eastAsia="Times New Roman" w:hAnsi="Arial" w:cs="Arial"/>
          <w:sz w:val="24"/>
          <w:szCs w:val="24"/>
          <w:lang w:eastAsia="ru-RU"/>
        </w:rPr>
        <w:br/>
      </w:r>
    </w:p>
    <w:p w14:paraId="2E0F632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F5CBA0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Консультирование осуществляется без взимания платы.</w:t>
      </w:r>
      <w:r w:rsidRPr="00074059">
        <w:rPr>
          <w:rFonts w:ascii="Arial" w:eastAsia="Times New Roman" w:hAnsi="Arial" w:cs="Arial"/>
          <w:sz w:val="24"/>
          <w:szCs w:val="24"/>
          <w:lang w:eastAsia="ru-RU"/>
        </w:rPr>
        <w:br/>
      </w:r>
    </w:p>
    <w:p w14:paraId="435A432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8CE7B5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39. В случае поступления пяти и более однотипных обращений контролируемых лиц консультирование осуществляется посредством размещения на официальном сайте Департамента письменного разъяснения, подписанного уполномоченным должностным лицом Департамента.</w:t>
      </w:r>
      <w:r w:rsidRPr="00074059">
        <w:rPr>
          <w:rFonts w:ascii="Arial" w:eastAsia="Times New Roman" w:hAnsi="Arial" w:cs="Arial"/>
          <w:sz w:val="24"/>
          <w:szCs w:val="24"/>
          <w:lang w:eastAsia="ru-RU"/>
        </w:rPr>
        <w:br/>
      </w:r>
    </w:p>
    <w:p w14:paraId="245DB7F5"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Профилактический визит</w:t>
      </w:r>
    </w:p>
    <w:p w14:paraId="3A66EA4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936691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40.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видео-конференц-связи (при наличии технической возможности). Профилактический визит проводится в порядке, определенном статьей 52 Федерального закона N 248-ФЗ.</w:t>
      </w:r>
      <w:r w:rsidRPr="00074059">
        <w:rPr>
          <w:rFonts w:ascii="Arial" w:eastAsia="Times New Roman" w:hAnsi="Arial" w:cs="Arial"/>
          <w:sz w:val="24"/>
          <w:szCs w:val="24"/>
          <w:lang w:eastAsia="ru-RU"/>
        </w:rPr>
        <w:br/>
      </w:r>
    </w:p>
    <w:p w14:paraId="576A027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8ECDBF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41.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074059">
        <w:rPr>
          <w:rFonts w:ascii="Arial" w:eastAsia="Times New Roman" w:hAnsi="Arial" w:cs="Arial"/>
          <w:sz w:val="24"/>
          <w:szCs w:val="24"/>
          <w:lang w:eastAsia="ru-RU"/>
        </w:rPr>
        <w:br/>
      </w:r>
    </w:p>
    <w:p w14:paraId="51BFFCB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D4F75E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42. В ходе профилактического визита может осуществляться консультирование контролируемого лица в порядке, установленном пунктами </w:t>
      </w:r>
      <w:proofErr w:type="gramStart"/>
      <w:r w:rsidRPr="00074059">
        <w:rPr>
          <w:rFonts w:ascii="Arial" w:eastAsia="Times New Roman" w:hAnsi="Arial" w:cs="Arial"/>
          <w:sz w:val="24"/>
          <w:szCs w:val="24"/>
          <w:lang w:eastAsia="ru-RU"/>
        </w:rPr>
        <w:t>35 - 41</w:t>
      </w:r>
      <w:proofErr w:type="gramEnd"/>
      <w:r w:rsidRPr="00074059">
        <w:rPr>
          <w:rFonts w:ascii="Arial" w:eastAsia="Times New Roman" w:hAnsi="Arial" w:cs="Arial"/>
          <w:sz w:val="24"/>
          <w:szCs w:val="24"/>
          <w:lang w:eastAsia="ru-RU"/>
        </w:rPr>
        <w:t xml:space="preserve"> настоящего Положения.</w:t>
      </w:r>
      <w:r w:rsidRPr="00074059">
        <w:rPr>
          <w:rFonts w:ascii="Arial" w:eastAsia="Times New Roman" w:hAnsi="Arial" w:cs="Arial"/>
          <w:sz w:val="24"/>
          <w:szCs w:val="24"/>
          <w:lang w:eastAsia="ru-RU"/>
        </w:rPr>
        <w:br/>
      </w:r>
    </w:p>
    <w:p w14:paraId="7C6A6B2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99D309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43. В ходе профилактического визита должностным лицом может осуществляться сбор сведений, необходимых для отнесения объектов контроля к категориям риска.</w:t>
      </w:r>
      <w:r w:rsidRPr="00074059">
        <w:rPr>
          <w:rFonts w:ascii="Arial" w:eastAsia="Times New Roman" w:hAnsi="Arial" w:cs="Arial"/>
          <w:sz w:val="24"/>
          <w:szCs w:val="24"/>
          <w:lang w:eastAsia="ru-RU"/>
        </w:rPr>
        <w:br/>
      </w:r>
    </w:p>
    <w:p w14:paraId="3E5D51D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D19882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44. Проведение обязательных профилактических визитов осуществляется в отношении объектов контроля, отнесенных к категориям высокого и значительного риска, а также в отношении контролируемых лиц, приступающих к осуществлению деятельности в области использования и охраны недр.</w:t>
      </w:r>
      <w:r w:rsidRPr="00074059">
        <w:rPr>
          <w:rFonts w:ascii="Arial" w:eastAsia="Times New Roman" w:hAnsi="Arial" w:cs="Arial"/>
          <w:sz w:val="24"/>
          <w:szCs w:val="24"/>
          <w:lang w:eastAsia="ru-RU"/>
        </w:rPr>
        <w:br/>
      </w:r>
    </w:p>
    <w:p w14:paraId="77896BA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DF4C36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45. Срок проведения обязательного профилактического визита не должен превышать одного рабочего дня. По ходатайству должностного лица, проводящего профилактический визит, уполномоченное должностное лицо Департамента может продлить срок проведения профилактического визита не более чем на три рабочих дня.</w:t>
      </w:r>
      <w:r w:rsidRPr="00074059">
        <w:rPr>
          <w:rFonts w:ascii="Arial" w:eastAsia="Times New Roman" w:hAnsi="Arial" w:cs="Arial"/>
          <w:sz w:val="24"/>
          <w:szCs w:val="24"/>
          <w:lang w:eastAsia="ru-RU"/>
        </w:rPr>
        <w:br/>
      </w:r>
    </w:p>
    <w:p w14:paraId="61FA4F4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ABFCAB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46. О проведении обязательного профилактического визита контролируемое лицо уведомляется не позднее чем за пять рабочих дней до даты его проведения.</w:t>
      </w:r>
      <w:r w:rsidRPr="00074059">
        <w:rPr>
          <w:rFonts w:ascii="Arial" w:eastAsia="Times New Roman" w:hAnsi="Arial" w:cs="Arial"/>
          <w:sz w:val="24"/>
          <w:szCs w:val="24"/>
          <w:lang w:eastAsia="ru-RU"/>
        </w:rPr>
        <w:br/>
      </w:r>
    </w:p>
    <w:p w14:paraId="0AD1386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76DCAC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47.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w:t>
      </w:r>
      <w:r w:rsidRPr="00074059">
        <w:rPr>
          <w:rFonts w:ascii="Arial" w:eastAsia="Times New Roman" w:hAnsi="Arial" w:cs="Arial"/>
          <w:sz w:val="24"/>
          <w:szCs w:val="24"/>
          <w:lang w:eastAsia="ru-RU"/>
        </w:rPr>
        <w:br/>
      </w:r>
    </w:p>
    <w:p w14:paraId="6A08AB0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9950B1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48. В случае если при проведении профилактического визита установлено, что объекты контроля (надзора)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уполномоченному должностному лицу Департамента для принятия решения о проведении контрольных (надзорных) мероприятий.</w:t>
      </w:r>
      <w:r w:rsidRPr="00074059">
        <w:rPr>
          <w:rFonts w:ascii="Arial" w:eastAsia="Times New Roman" w:hAnsi="Arial" w:cs="Arial"/>
          <w:sz w:val="24"/>
          <w:szCs w:val="24"/>
          <w:lang w:eastAsia="ru-RU"/>
        </w:rPr>
        <w:br/>
      </w:r>
    </w:p>
    <w:p w14:paraId="15D8823A" w14:textId="77777777" w:rsidR="00074059" w:rsidRPr="00074059" w:rsidRDefault="00074059" w:rsidP="00074059">
      <w:pPr>
        <w:spacing w:after="240" w:line="240" w:lineRule="auto"/>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IV. Осуществление регионального государственного геологического контроля (надзора)</w:t>
      </w:r>
    </w:p>
    <w:p w14:paraId="2E089601"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sz w:val="24"/>
          <w:szCs w:val="24"/>
        </w:rPr>
      </w:pPr>
      <w:r w:rsidRPr="00074059">
        <w:rPr>
          <w:rFonts w:ascii="Arial" w:eastAsia="Times New Roman" w:hAnsi="Arial" w:cs="Arial"/>
          <w:b/>
          <w:bCs/>
          <w:i/>
          <w:iCs/>
        </w:rPr>
        <w:lastRenderedPageBreak/>
        <w:br/>
        <w:t>Общие требования к проведению контрольных (надзорных) мероприятий</w:t>
      </w:r>
    </w:p>
    <w:p w14:paraId="1A6F814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2BF3D4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49. В рамках осуществления регионального государственного геологического контроля (надзора) Департамент осуществляет следующие виды контрольных (надзорных) мероприятий:</w:t>
      </w:r>
      <w:r w:rsidRPr="00074059">
        <w:rPr>
          <w:rFonts w:ascii="Arial" w:eastAsia="Times New Roman" w:hAnsi="Arial" w:cs="Arial"/>
          <w:sz w:val="24"/>
          <w:szCs w:val="24"/>
          <w:lang w:eastAsia="ru-RU"/>
        </w:rPr>
        <w:br/>
      </w:r>
    </w:p>
    <w:p w14:paraId="3D9DFD3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1082AE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инспекционный визит;</w:t>
      </w:r>
      <w:r w:rsidRPr="00074059">
        <w:rPr>
          <w:rFonts w:ascii="Arial" w:eastAsia="Times New Roman" w:hAnsi="Arial" w:cs="Arial"/>
          <w:sz w:val="24"/>
          <w:szCs w:val="24"/>
          <w:lang w:eastAsia="ru-RU"/>
        </w:rPr>
        <w:br/>
      </w:r>
    </w:p>
    <w:p w14:paraId="6163C14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AFAB24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рейдовый осмотр;</w:t>
      </w:r>
      <w:r w:rsidRPr="00074059">
        <w:rPr>
          <w:rFonts w:ascii="Arial" w:eastAsia="Times New Roman" w:hAnsi="Arial" w:cs="Arial"/>
          <w:sz w:val="24"/>
          <w:szCs w:val="24"/>
          <w:lang w:eastAsia="ru-RU"/>
        </w:rPr>
        <w:br/>
      </w:r>
    </w:p>
    <w:p w14:paraId="0E9761A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08A458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документарная проверка;</w:t>
      </w:r>
      <w:r w:rsidRPr="00074059">
        <w:rPr>
          <w:rFonts w:ascii="Arial" w:eastAsia="Times New Roman" w:hAnsi="Arial" w:cs="Arial"/>
          <w:sz w:val="24"/>
          <w:szCs w:val="24"/>
          <w:lang w:eastAsia="ru-RU"/>
        </w:rPr>
        <w:br/>
      </w:r>
    </w:p>
    <w:p w14:paraId="3399D0D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EED938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выездная проверка;</w:t>
      </w:r>
      <w:r w:rsidRPr="00074059">
        <w:rPr>
          <w:rFonts w:ascii="Arial" w:eastAsia="Times New Roman" w:hAnsi="Arial" w:cs="Arial"/>
          <w:sz w:val="24"/>
          <w:szCs w:val="24"/>
          <w:lang w:eastAsia="ru-RU"/>
        </w:rPr>
        <w:br/>
      </w:r>
    </w:p>
    <w:p w14:paraId="6B42AB6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7B6F2D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наблюдение за соблюдением обязательных требований;</w:t>
      </w:r>
      <w:r w:rsidRPr="00074059">
        <w:rPr>
          <w:rFonts w:ascii="Arial" w:eastAsia="Times New Roman" w:hAnsi="Arial" w:cs="Arial"/>
          <w:sz w:val="24"/>
          <w:szCs w:val="24"/>
          <w:lang w:eastAsia="ru-RU"/>
        </w:rPr>
        <w:br/>
      </w:r>
    </w:p>
    <w:p w14:paraId="40904E7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B1F3C5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выездное обследование.</w:t>
      </w:r>
      <w:r w:rsidRPr="00074059">
        <w:rPr>
          <w:rFonts w:ascii="Arial" w:eastAsia="Times New Roman" w:hAnsi="Arial" w:cs="Arial"/>
          <w:sz w:val="24"/>
          <w:szCs w:val="24"/>
          <w:lang w:eastAsia="ru-RU"/>
        </w:rPr>
        <w:br/>
      </w:r>
    </w:p>
    <w:p w14:paraId="785BB5C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159155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50. Указанные виды контрольных (надзорных) мероприятий могут проводиться в виде плановых и внеплановых мероприятий.</w:t>
      </w:r>
      <w:r w:rsidRPr="00074059">
        <w:rPr>
          <w:rFonts w:ascii="Arial" w:eastAsia="Times New Roman" w:hAnsi="Arial" w:cs="Arial"/>
          <w:sz w:val="24"/>
          <w:szCs w:val="24"/>
          <w:lang w:eastAsia="ru-RU"/>
        </w:rPr>
        <w:br/>
      </w:r>
    </w:p>
    <w:p w14:paraId="01939AA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6A16EA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51. Без взаимодействия с контролируемым лицом осуществляется наблюдение за соблюдением обязательных требований (мониторинг безопасности) и выездное обследование.</w:t>
      </w:r>
      <w:r w:rsidRPr="00074059">
        <w:rPr>
          <w:rFonts w:ascii="Arial" w:eastAsia="Times New Roman" w:hAnsi="Arial" w:cs="Arial"/>
          <w:sz w:val="24"/>
          <w:szCs w:val="24"/>
          <w:lang w:eastAsia="ru-RU"/>
        </w:rPr>
        <w:br/>
      </w:r>
    </w:p>
    <w:p w14:paraId="4A1F096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3B7DE9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52. Контрольные (надзорные) мероприятия проводит должностное лицо.</w:t>
      </w:r>
      <w:r w:rsidRPr="00074059">
        <w:rPr>
          <w:rFonts w:ascii="Arial" w:eastAsia="Times New Roman" w:hAnsi="Arial" w:cs="Arial"/>
          <w:sz w:val="24"/>
          <w:szCs w:val="24"/>
          <w:lang w:eastAsia="ru-RU"/>
        </w:rPr>
        <w:br/>
      </w:r>
    </w:p>
    <w:p w14:paraId="5FE30AE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425A3F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53. Права и обязанности должностного лица, ограничения и запреты, связанные с исполнением полномочий должностного лица, определены статьями 29 и 37 Федерального закона N 248-ФЗ.</w:t>
      </w:r>
      <w:r w:rsidRPr="00074059">
        <w:rPr>
          <w:rFonts w:ascii="Arial" w:eastAsia="Times New Roman" w:hAnsi="Arial" w:cs="Arial"/>
          <w:sz w:val="24"/>
          <w:szCs w:val="24"/>
          <w:lang w:eastAsia="ru-RU"/>
        </w:rPr>
        <w:br/>
      </w:r>
    </w:p>
    <w:p w14:paraId="5310447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21EC41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54. Должностное лицо при проведении контрольных (надзорных) мероприятий, предусматривающих взаимодействие с контролируемым лицом, имеет право запрашивать и получать от контролируемого лица копии документов, созданных в результате деятельности контролируемого лица, заверенные в порядке, установленном нормативными правовыми актами в сфере делопроизводства.</w:t>
      </w:r>
      <w:r w:rsidRPr="00074059">
        <w:rPr>
          <w:rFonts w:ascii="Arial" w:eastAsia="Times New Roman" w:hAnsi="Arial" w:cs="Arial"/>
          <w:sz w:val="24"/>
          <w:szCs w:val="24"/>
          <w:lang w:eastAsia="ru-RU"/>
        </w:rPr>
        <w:br/>
      </w:r>
    </w:p>
    <w:p w14:paraId="6154CDA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D61E40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55. Права и обязанности специалистов, привлекаемых к проведению контрольных (надзорных) мероприятий в соответствии с пунктом 4 настоящего Положения, определены статьей 34 Федерального закона N 248-ФЗ.</w:t>
      </w:r>
      <w:r w:rsidRPr="00074059">
        <w:rPr>
          <w:rFonts w:ascii="Arial" w:eastAsia="Times New Roman" w:hAnsi="Arial" w:cs="Arial"/>
          <w:sz w:val="24"/>
          <w:szCs w:val="24"/>
          <w:lang w:eastAsia="ru-RU"/>
        </w:rPr>
        <w:br/>
      </w:r>
    </w:p>
    <w:p w14:paraId="7F756CA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6D7396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56. Права контролируемых лиц определены статьей 36 Федерального закона N 248-ФЗ.</w:t>
      </w:r>
      <w:r w:rsidRPr="00074059">
        <w:rPr>
          <w:rFonts w:ascii="Arial" w:eastAsia="Times New Roman" w:hAnsi="Arial" w:cs="Arial"/>
          <w:sz w:val="24"/>
          <w:szCs w:val="24"/>
          <w:lang w:eastAsia="ru-RU"/>
        </w:rPr>
        <w:br/>
      </w:r>
    </w:p>
    <w:p w14:paraId="19C14D4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7BE6D1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57. Оценка соблюдения контролируемыми лицами обязательных требований Департаментом не может проводиться иными способами, кроме как посредством контрольных (надзорных) мероприятий, указанных в пункте 51 настоящего Положения.</w:t>
      </w:r>
      <w:r w:rsidRPr="00074059">
        <w:rPr>
          <w:rFonts w:ascii="Arial" w:eastAsia="Times New Roman" w:hAnsi="Arial" w:cs="Arial"/>
          <w:sz w:val="24"/>
          <w:szCs w:val="24"/>
          <w:lang w:eastAsia="ru-RU"/>
        </w:rPr>
        <w:br/>
      </w:r>
    </w:p>
    <w:p w14:paraId="4F6CE6F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FE4C3F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58. Формирование плана контрольных (надзорных) мероприятий на очередной календарный год осуществляется в соответствии с Правилами формирования плана проведения плановых контрольных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 утвержденных постановлением Правительства Российской Федерации от 31.12.2020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074059">
        <w:rPr>
          <w:rFonts w:ascii="Arial" w:eastAsia="Times New Roman" w:hAnsi="Arial" w:cs="Arial"/>
          <w:sz w:val="24"/>
          <w:szCs w:val="24"/>
          <w:lang w:eastAsia="ru-RU"/>
        </w:rPr>
        <w:br/>
      </w:r>
    </w:p>
    <w:p w14:paraId="263E530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0037F1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59. При проведении плановых контрольных (надзорных) мероприятий - инспекционного визита и выездной проверки должностным лицом применяются проверочные листы, что указывается в решении о проведении контрольного (надзорного) мероприятия. Форма проверочных листов утверждается приказом Департамента. При наличии технической возможности проверочные листы заполняются в электронной форме посредством внесения ответов на контрольные вопросы и заверяются усиленной квалифицированной электронной подписью должностного лица.</w:t>
      </w:r>
      <w:r w:rsidRPr="00074059">
        <w:rPr>
          <w:rFonts w:ascii="Arial" w:eastAsia="Times New Roman" w:hAnsi="Arial" w:cs="Arial"/>
          <w:sz w:val="24"/>
          <w:szCs w:val="24"/>
          <w:lang w:eastAsia="ru-RU"/>
        </w:rPr>
        <w:br/>
      </w:r>
    </w:p>
    <w:p w14:paraId="612F8FD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8AEEA7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60. Для проведения контрольного (надзорного) мероприятия уполномоченным должностным лицом Департамента принимается решение о проведении контрольного (надзорного) мероприятия, которое оформляется в соответствии с типовыми формами, утвержденными приказом Минэкономразвития N 151 в зависимости от вида контрольного (надзорного) мероприятия.</w:t>
      </w:r>
      <w:r w:rsidRPr="00074059">
        <w:rPr>
          <w:rFonts w:ascii="Arial" w:eastAsia="Times New Roman" w:hAnsi="Arial" w:cs="Arial"/>
          <w:sz w:val="24"/>
          <w:szCs w:val="24"/>
          <w:lang w:eastAsia="ru-RU"/>
        </w:rPr>
        <w:br/>
      </w:r>
    </w:p>
    <w:p w14:paraId="69651D7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728100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61. При проведении контрольных (надзорных) мероприятий должностным лицом и (или) специалистом, привлекаемым к контрольному (надзорному) мероприятию, для фиксации доказательств нарушений обязательных требований в отношении результатов деятельности контролируемого лица и (или) используемых контролируемым лицом объектов контроля могут использоваться фотосъемка, видеозапись в случаях:</w:t>
      </w:r>
      <w:r w:rsidRPr="00074059">
        <w:rPr>
          <w:rFonts w:ascii="Arial" w:eastAsia="Times New Roman" w:hAnsi="Arial" w:cs="Arial"/>
          <w:sz w:val="24"/>
          <w:szCs w:val="24"/>
          <w:lang w:eastAsia="ru-RU"/>
        </w:rPr>
        <w:br/>
      </w:r>
    </w:p>
    <w:p w14:paraId="06FCE14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E5AFB6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1) проведения контрольного (надзорного) мероприятия во взаимодействии с контролируемым лицом одним должностным лицом;</w:t>
      </w:r>
      <w:r w:rsidRPr="00074059">
        <w:rPr>
          <w:rFonts w:ascii="Arial" w:eastAsia="Times New Roman" w:hAnsi="Arial" w:cs="Arial"/>
          <w:sz w:val="24"/>
          <w:szCs w:val="24"/>
          <w:lang w:eastAsia="ru-RU"/>
        </w:rPr>
        <w:br/>
      </w:r>
    </w:p>
    <w:p w14:paraId="736B17A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E78145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выявления при проведении контрольного (надзорного) мероприятия должностным лицом во взаимодействии с контролируемым лицом признаков нарушений обязательных требований;</w:t>
      </w:r>
      <w:r w:rsidRPr="00074059">
        <w:rPr>
          <w:rFonts w:ascii="Arial" w:eastAsia="Times New Roman" w:hAnsi="Arial" w:cs="Arial"/>
          <w:sz w:val="24"/>
          <w:szCs w:val="24"/>
          <w:lang w:eastAsia="ru-RU"/>
        </w:rPr>
        <w:br/>
      </w:r>
    </w:p>
    <w:p w14:paraId="0FB185B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8632F7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отказа контролируемого лица должностному лицу в доступе на объект контроля.</w:t>
      </w:r>
      <w:r w:rsidRPr="00074059">
        <w:rPr>
          <w:rFonts w:ascii="Arial" w:eastAsia="Times New Roman" w:hAnsi="Arial" w:cs="Arial"/>
          <w:sz w:val="24"/>
          <w:szCs w:val="24"/>
          <w:lang w:eastAsia="ru-RU"/>
        </w:rPr>
        <w:br/>
      </w:r>
    </w:p>
    <w:p w14:paraId="0020E9B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9B299C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62. Фотосъемка, видеозапись осуществляются с применением технических средств. Учет технических средств, используемых для проведения фотосъемки и (или) видеозаписи, осуществляется Департаментом.</w:t>
      </w:r>
      <w:r w:rsidRPr="00074059">
        <w:rPr>
          <w:rFonts w:ascii="Arial" w:eastAsia="Times New Roman" w:hAnsi="Arial" w:cs="Arial"/>
          <w:sz w:val="24"/>
          <w:szCs w:val="24"/>
          <w:lang w:eastAsia="ru-RU"/>
        </w:rPr>
        <w:br/>
      </w:r>
    </w:p>
    <w:p w14:paraId="23C3072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BF6DF9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63. Решение о проведении фотосъемки и (или) видеозаписи принимает должностное лицо, осуществляющее контрольное (надзорное) мероприятие, за исключением случаев обязательного применения видеозаписи, предусмотренных пунктом 69 настоящего Положения. По поручению должностного лица (руководителя группы должностных лиц) фотосъемка и (или) видеозапись могут осуществляться специалистом, привлекаемым к проведению контрольного (надзорного) мероприятия.</w:t>
      </w:r>
      <w:r w:rsidRPr="00074059">
        <w:rPr>
          <w:rFonts w:ascii="Arial" w:eastAsia="Times New Roman" w:hAnsi="Arial" w:cs="Arial"/>
          <w:sz w:val="24"/>
          <w:szCs w:val="24"/>
          <w:lang w:eastAsia="ru-RU"/>
        </w:rPr>
        <w:br/>
      </w:r>
    </w:p>
    <w:p w14:paraId="18EC92C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6C812E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64. Контролируемое лицо в обязательном порядке уведомляется о проведении фотосъемки и (или) видеозаписи для фиксации доказательств нарушений обязательных требований в устном порядке непосредственно в ходе проведения контрольных (надзорных) действий.</w:t>
      </w:r>
      <w:r w:rsidRPr="00074059">
        <w:rPr>
          <w:rFonts w:ascii="Arial" w:eastAsia="Times New Roman" w:hAnsi="Arial" w:cs="Arial"/>
          <w:sz w:val="24"/>
          <w:szCs w:val="24"/>
          <w:lang w:eastAsia="ru-RU"/>
        </w:rPr>
        <w:br/>
      </w:r>
    </w:p>
    <w:p w14:paraId="048B17D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71EF13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65. Фотографии и (или) видеозаписи, используемые для фиксации доказательств нарушения обязательных требований, должны позволять однозначно идентифицировать объект фиксации, отражающий нарушение обязательных требований, дату и время проведения фотосъемки или видеозаписи. Фотографии и (или) видеозаписи, используемые для доказательства нарушений обязательных требований, прикладываются к акту контрольного (надзорного) мероприятия, при этом в акте контрольного (надзорного) мероприятия делается отметка о наличии таких материалов.</w:t>
      </w:r>
      <w:r w:rsidRPr="00074059">
        <w:rPr>
          <w:rFonts w:ascii="Arial" w:eastAsia="Times New Roman" w:hAnsi="Arial" w:cs="Arial"/>
          <w:sz w:val="24"/>
          <w:szCs w:val="24"/>
          <w:lang w:eastAsia="ru-RU"/>
        </w:rPr>
        <w:br/>
      </w:r>
    </w:p>
    <w:p w14:paraId="2917CD5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12CD1E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66.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должностным лицом, в том числе руководителем группы должностных лиц, предъявляются служебное удостоверение, решение о проведении контрольного (надзорного) мероприятия в форме заверенной печатью бумажной копии либо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согласно </w:t>
      </w:r>
      <w:r w:rsidRPr="00074059">
        <w:rPr>
          <w:rFonts w:ascii="Arial" w:eastAsia="Times New Roman" w:hAnsi="Arial" w:cs="Arial"/>
          <w:sz w:val="24"/>
          <w:szCs w:val="24"/>
          <w:lang w:eastAsia="ru-RU"/>
        </w:rPr>
        <w:lastRenderedPageBreak/>
        <w:t>единому реестру контрольных (надзорных) мероприятий.</w:t>
      </w:r>
      <w:r w:rsidRPr="00074059">
        <w:rPr>
          <w:rFonts w:ascii="Arial" w:eastAsia="Times New Roman" w:hAnsi="Arial" w:cs="Arial"/>
          <w:sz w:val="24"/>
          <w:szCs w:val="24"/>
          <w:lang w:eastAsia="ru-RU"/>
        </w:rPr>
        <w:br/>
      </w:r>
    </w:p>
    <w:p w14:paraId="7F7D623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82D7C8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67. При проведении контрольного (надзорного) мероприятия, предусматривающего взаимодействие с контролируемым лицом, в отношении индивидуального предпринимателя, физического лица, являющегося контролируемым лицом, указанный индивидуальный предприниматель, физическое лицо вправе представить в Департамент информацию о невозможности присутствия при проведении контрольного (надзорного) мероприятия по объективным основаниям (болезнь, командировка, обстоятельства непреодолимой силы). В этом случае проведение контрольного (надзорного) мероприятия переносится Департаментом на срок, необходимый для устранения обстоятельств, послуживших поводом для данного обращения индивидуального предпринимателя, физического лица в Департамент.</w:t>
      </w:r>
      <w:r w:rsidRPr="00074059">
        <w:rPr>
          <w:rFonts w:ascii="Arial" w:eastAsia="Times New Roman" w:hAnsi="Arial" w:cs="Arial"/>
          <w:sz w:val="24"/>
          <w:szCs w:val="24"/>
          <w:lang w:eastAsia="ru-RU"/>
        </w:rPr>
        <w:br/>
      </w:r>
    </w:p>
    <w:p w14:paraId="540FD2E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E1B1C7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68. В случае если проведение контрольного (надзорного) мероприятия, предусматривающего взаимодействие с контролируемым лицом,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должностное лицо составляет акт о невозможности проведения контрольного (надзорного) мероприятия с указанием причин и информирует контролируемое лицо о невозможности проведения контрольного (надзорного) мероприятия в порядке, предусмотренном частями 4 и 5 статьи 21, частями 9 и 9.1 статьи 98 Федерального закона N 248-ФЗ.</w:t>
      </w:r>
      <w:r w:rsidRPr="00074059">
        <w:rPr>
          <w:rFonts w:ascii="Arial" w:eastAsia="Times New Roman" w:hAnsi="Arial" w:cs="Arial"/>
          <w:sz w:val="24"/>
          <w:szCs w:val="24"/>
          <w:lang w:eastAsia="ru-RU"/>
        </w:rPr>
        <w:br/>
      </w:r>
    </w:p>
    <w:p w14:paraId="7121048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AB7D1D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69. Форма акта о невозможности проведения контрольного (надзорного) мероприятия утверждается приказом Департамента.</w:t>
      </w:r>
      <w:r w:rsidRPr="00074059">
        <w:rPr>
          <w:rFonts w:ascii="Arial" w:eastAsia="Times New Roman" w:hAnsi="Arial" w:cs="Arial"/>
          <w:sz w:val="24"/>
          <w:szCs w:val="24"/>
          <w:lang w:eastAsia="ru-RU"/>
        </w:rPr>
        <w:br/>
      </w:r>
    </w:p>
    <w:p w14:paraId="18FAD9E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A85A1B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70. В случае, указанном в пункте 72 настоящего Положения, уполномоченное должностное лицо Департамента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прокуратурой города Севастополя.</w:t>
      </w:r>
      <w:r w:rsidRPr="00074059">
        <w:rPr>
          <w:rFonts w:ascii="Arial" w:eastAsia="Times New Roman" w:hAnsi="Arial" w:cs="Arial"/>
          <w:sz w:val="24"/>
          <w:szCs w:val="24"/>
          <w:lang w:eastAsia="ru-RU"/>
        </w:rPr>
        <w:br/>
      </w:r>
    </w:p>
    <w:p w14:paraId="2399076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0BDB6C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71. По требованию контролируемого лица должностное лицо обязано предоставить информацию о специалисте, привлекаемом для проведения контрольного (надзорного) мероприятия, в целях подтверждения его полномочий.</w:t>
      </w:r>
      <w:r w:rsidRPr="00074059">
        <w:rPr>
          <w:rFonts w:ascii="Arial" w:eastAsia="Times New Roman" w:hAnsi="Arial" w:cs="Arial"/>
          <w:sz w:val="24"/>
          <w:szCs w:val="24"/>
          <w:lang w:eastAsia="ru-RU"/>
        </w:rPr>
        <w:br/>
      </w:r>
    </w:p>
    <w:p w14:paraId="491B0C7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DBA5FA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72. Основаниями для проведения контрольных (надзорных) мероприятий являются:</w:t>
      </w:r>
      <w:r w:rsidRPr="00074059">
        <w:rPr>
          <w:rFonts w:ascii="Arial" w:eastAsia="Times New Roman" w:hAnsi="Arial" w:cs="Arial"/>
          <w:sz w:val="24"/>
          <w:szCs w:val="24"/>
          <w:lang w:eastAsia="ru-RU"/>
        </w:rPr>
        <w:br/>
      </w:r>
    </w:p>
    <w:p w14:paraId="61F4D13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80A869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 наличие у Департамента сведений о причинении вреда (ущерба) или об угрозе причинения вреда (ущерба) охраняемым законом ценностям либо </w:t>
      </w:r>
      <w:r w:rsidRPr="00074059">
        <w:rPr>
          <w:rFonts w:ascii="Arial" w:eastAsia="Times New Roman" w:hAnsi="Arial" w:cs="Arial"/>
          <w:sz w:val="24"/>
          <w:szCs w:val="24"/>
          <w:lang w:eastAsia="ru-RU"/>
        </w:rPr>
        <w:lastRenderedPageBreak/>
        <w:t>выявление соответствия объекта контроля (надзора) параметрам, утвержденным индикаторами риска нарушения обязательных требований, или отклонения объекта контроля от таких параметров;</w:t>
      </w:r>
      <w:r w:rsidRPr="00074059">
        <w:rPr>
          <w:rFonts w:ascii="Arial" w:eastAsia="Times New Roman" w:hAnsi="Arial" w:cs="Arial"/>
          <w:sz w:val="24"/>
          <w:szCs w:val="24"/>
          <w:lang w:eastAsia="ru-RU"/>
        </w:rPr>
        <w:br/>
      </w:r>
    </w:p>
    <w:p w14:paraId="16D937E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64165F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074059">
        <w:rPr>
          <w:rFonts w:ascii="Arial" w:eastAsia="Times New Roman" w:hAnsi="Arial" w:cs="Arial"/>
          <w:sz w:val="24"/>
          <w:szCs w:val="24"/>
          <w:lang w:eastAsia="ru-RU"/>
        </w:rPr>
        <w:br/>
      </w:r>
    </w:p>
    <w:p w14:paraId="35F27E0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2DA2B6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074059">
        <w:rPr>
          <w:rFonts w:ascii="Arial" w:eastAsia="Times New Roman" w:hAnsi="Arial" w:cs="Arial"/>
          <w:sz w:val="24"/>
          <w:szCs w:val="24"/>
          <w:lang w:eastAsia="ru-RU"/>
        </w:rPr>
        <w:br/>
      </w:r>
    </w:p>
    <w:p w14:paraId="76BF4210"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2565C7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074059">
        <w:rPr>
          <w:rFonts w:ascii="Arial" w:eastAsia="Times New Roman" w:hAnsi="Arial" w:cs="Arial"/>
          <w:sz w:val="24"/>
          <w:szCs w:val="24"/>
          <w:lang w:eastAsia="ru-RU"/>
        </w:rPr>
        <w:br/>
      </w:r>
    </w:p>
    <w:p w14:paraId="6627313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897732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истечение срока исполнения решения Департамента об устранении выявленных нарушений обязательных требований - в случаях, установленных частью 1 статьи 95 Федерального закона N 248-ФЗ, за исключением случаев, предусмотренных пунктом 123 настоящего Положения.</w:t>
      </w:r>
      <w:r w:rsidRPr="00074059">
        <w:rPr>
          <w:rFonts w:ascii="Arial" w:eastAsia="Times New Roman" w:hAnsi="Arial" w:cs="Arial"/>
          <w:sz w:val="24"/>
          <w:szCs w:val="24"/>
          <w:lang w:eastAsia="ru-RU"/>
        </w:rPr>
        <w:br/>
      </w:r>
    </w:p>
    <w:p w14:paraId="3529822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472C3A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73. Сведения о причинении вреда (ущерба) или об угрозе причинения вреда (ущерба) охраняемым законом ценностям Департамент получает:</w:t>
      </w:r>
    </w:p>
    <w:p w14:paraId="11C7801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br/>
      </w:r>
    </w:p>
    <w:p w14:paraId="2D8A616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0C68A5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 </w:t>
      </w:r>
      <w:proofErr w:type="gramStart"/>
      <w:r w:rsidRPr="00074059">
        <w:rPr>
          <w:rFonts w:ascii="Arial" w:eastAsia="Times New Roman" w:hAnsi="Arial" w:cs="Arial"/>
          <w:sz w:val="24"/>
          <w:szCs w:val="24"/>
          <w:lang w:eastAsia="ru-RU"/>
        </w:rPr>
        <w:t>при поступлении обращений (заявлений) граждан и организаций,</w:t>
      </w:r>
      <w:proofErr w:type="gramEnd"/>
      <w:r w:rsidRPr="00074059">
        <w:rPr>
          <w:rFonts w:ascii="Arial" w:eastAsia="Times New Roman" w:hAnsi="Arial" w:cs="Arial"/>
          <w:sz w:val="24"/>
          <w:szCs w:val="24"/>
          <w:lang w:eastAsia="ru-RU"/>
        </w:rPr>
        <w:t xml:space="preserve"> информации от органов государственной власти города Севастополя, органов местного самоуправления в городе Севастополе, из средств массовой информации;</w:t>
      </w:r>
      <w:r w:rsidRPr="00074059">
        <w:rPr>
          <w:rFonts w:ascii="Arial" w:eastAsia="Times New Roman" w:hAnsi="Arial" w:cs="Arial"/>
          <w:sz w:val="24"/>
          <w:szCs w:val="24"/>
          <w:lang w:eastAsia="ru-RU"/>
        </w:rPr>
        <w:br/>
      </w:r>
    </w:p>
    <w:p w14:paraId="4BB6567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D1F0C4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при проведении контрольных (надзорных) мероприятий, включая контрольные (надзорные) мероприятия без взаимодействия, в том числе в отношении иных контролируемых лиц.</w:t>
      </w:r>
      <w:r w:rsidRPr="00074059">
        <w:rPr>
          <w:rFonts w:ascii="Arial" w:eastAsia="Times New Roman" w:hAnsi="Arial" w:cs="Arial"/>
          <w:sz w:val="24"/>
          <w:szCs w:val="24"/>
          <w:lang w:eastAsia="ru-RU"/>
        </w:rPr>
        <w:br/>
      </w:r>
    </w:p>
    <w:p w14:paraId="1B27213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731120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74. Рассмотрение сведений о причинении вреда (ущерба) или об угрозе причинения вреда (ущерба) охраняемым законом ценностям осуществляется должностным лицом в порядке, установленном статьей 58 Федерального закона N 248-ФЗ.</w:t>
      </w:r>
      <w:r w:rsidRPr="00074059">
        <w:rPr>
          <w:rFonts w:ascii="Arial" w:eastAsia="Times New Roman" w:hAnsi="Arial" w:cs="Arial"/>
          <w:sz w:val="24"/>
          <w:szCs w:val="24"/>
          <w:lang w:eastAsia="ru-RU"/>
        </w:rPr>
        <w:br/>
      </w:r>
    </w:p>
    <w:p w14:paraId="408D0CA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E2B3D6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75. По итогам рассмотрения сведений о причинении вреда (ущерба) или об угрозе причинения вреда (ущерба) охраняемым законом ценностям должностное лицо направляет уполномоченному должностному лицу Департамента:</w:t>
      </w:r>
      <w:r w:rsidRPr="00074059">
        <w:rPr>
          <w:rFonts w:ascii="Arial" w:eastAsia="Times New Roman" w:hAnsi="Arial" w:cs="Arial"/>
          <w:sz w:val="24"/>
          <w:szCs w:val="24"/>
          <w:lang w:eastAsia="ru-RU"/>
        </w:rPr>
        <w:br/>
      </w:r>
    </w:p>
    <w:p w14:paraId="5BDF975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BBDFFC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при подтверждении достоверности сведений о причинении вреда (ущерба) или об угрозе причинения вреда (ущерба) охраняемым законом ценностям либо установлении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проведении контрольного (надзорного) мероприятия;</w:t>
      </w:r>
      <w:r w:rsidRPr="00074059">
        <w:rPr>
          <w:rFonts w:ascii="Arial" w:eastAsia="Times New Roman" w:hAnsi="Arial" w:cs="Arial"/>
          <w:sz w:val="24"/>
          <w:szCs w:val="24"/>
          <w:lang w:eastAsia="ru-RU"/>
        </w:rPr>
        <w:br/>
      </w:r>
    </w:p>
    <w:p w14:paraId="330A7C5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44FEF0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при отсутствии подтверждения достоверности сведений о причинении вреда (ущерба) или об угрозе причинения вреда (ущерба) охраняемым законом ценностям, а также при невозможности определения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мероприятия, - мотивированное представление о направлении Предостережения;</w:t>
      </w:r>
      <w:r w:rsidRPr="00074059">
        <w:rPr>
          <w:rFonts w:ascii="Arial" w:eastAsia="Times New Roman" w:hAnsi="Arial" w:cs="Arial"/>
          <w:sz w:val="24"/>
          <w:szCs w:val="24"/>
          <w:lang w:eastAsia="ru-RU"/>
        </w:rPr>
        <w:br/>
      </w:r>
    </w:p>
    <w:p w14:paraId="799234A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8FA418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при невозможности подтвердить личность гражданина, направившего в Департамент сведения о причинении вреда (ущерба) или об угрозе причинения вреда (ущерба) охраняемым законом ценностям, полномочия представителя организации, а также при обнаружении недостоверности сведений о причинении вреда (ущерба) или об угрозе причинения вреда (ущерба) охраняемым законом ценностям - мотивированное представление об отсутствии основания для проведения контрольного (надзорного) мероприятия.</w:t>
      </w:r>
      <w:r w:rsidRPr="00074059">
        <w:rPr>
          <w:rFonts w:ascii="Arial" w:eastAsia="Times New Roman" w:hAnsi="Arial" w:cs="Arial"/>
          <w:sz w:val="24"/>
          <w:szCs w:val="24"/>
          <w:lang w:eastAsia="ru-RU"/>
        </w:rPr>
        <w:br/>
      </w:r>
    </w:p>
    <w:p w14:paraId="33B0E30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402A803"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76. Внеплановые контрольные (надзорные) мероприятия проводятся только после согласования с прокуратурой города Севастополя в порядке, определенном статьей 66 Федерального закона N 248-ФЗ.</w:t>
      </w:r>
      <w:r w:rsidRPr="00074059">
        <w:rPr>
          <w:rFonts w:ascii="Arial" w:eastAsia="Times New Roman" w:hAnsi="Arial" w:cs="Arial"/>
          <w:sz w:val="24"/>
          <w:szCs w:val="24"/>
          <w:lang w:eastAsia="ru-RU"/>
        </w:rPr>
        <w:br/>
      </w:r>
    </w:p>
    <w:p w14:paraId="14F4497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AB333E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77. Если основанием для проведения внепланового контрольного (надзорного) мероприятия являются сведения о непосредственной угрозе причинения вреда (ущерба) охраняемым законом ценностям, Департамент для принятия неотложных мер по ее предотвращению и устранению приступает к проведению внепланового контрольного (надзорного) мероприятия незамедлительно (в течение 24 часов после получения соответствующих сведений) с извещением об этом прокуратуры города Севастополя посредством направления в тот же срок документов, предусмотренных частью 5 статьи 66 Федерального закона N 248-ФЗ.</w:t>
      </w:r>
      <w:r w:rsidRPr="00074059">
        <w:rPr>
          <w:rFonts w:ascii="Arial" w:eastAsia="Times New Roman" w:hAnsi="Arial" w:cs="Arial"/>
          <w:sz w:val="24"/>
          <w:szCs w:val="24"/>
          <w:lang w:eastAsia="ru-RU"/>
        </w:rPr>
        <w:br/>
      </w:r>
    </w:p>
    <w:p w14:paraId="47DBA878" w14:textId="77777777" w:rsidR="00074059" w:rsidRPr="00074059" w:rsidRDefault="00074059" w:rsidP="00074059">
      <w:pPr>
        <w:spacing w:after="240" w:line="240" w:lineRule="auto"/>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V. Виды контрольных (надзорных) мероприятий при осуществлении регионального государственного геологического контроля (надзора)</w:t>
      </w:r>
    </w:p>
    <w:p w14:paraId="50DAE53A"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sz w:val="24"/>
          <w:szCs w:val="24"/>
        </w:rPr>
      </w:pPr>
      <w:r w:rsidRPr="00074059">
        <w:rPr>
          <w:rFonts w:ascii="Arial" w:eastAsia="Times New Roman" w:hAnsi="Arial" w:cs="Arial"/>
          <w:b/>
          <w:bCs/>
          <w:i/>
          <w:iCs/>
        </w:rPr>
        <w:br/>
        <w:t>Инспекционный визит</w:t>
      </w:r>
    </w:p>
    <w:p w14:paraId="7898AF8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49360A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78.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074059">
        <w:rPr>
          <w:rFonts w:ascii="Arial" w:eastAsia="Times New Roman" w:hAnsi="Arial" w:cs="Arial"/>
          <w:sz w:val="24"/>
          <w:szCs w:val="24"/>
          <w:lang w:eastAsia="ru-RU"/>
        </w:rPr>
        <w:br/>
      </w:r>
    </w:p>
    <w:p w14:paraId="74EFDBE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0D51D9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79. В ходе инспекционного визита могут совершаться следующие контрольные (надзорные) действия:</w:t>
      </w:r>
      <w:r w:rsidRPr="00074059">
        <w:rPr>
          <w:rFonts w:ascii="Arial" w:eastAsia="Times New Roman" w:hAnsi="Arial" w:cs="Arial"/>
          <w:sz w:val="24"/>
          <w:szCs w:val="24"/>
          <w:lang w:eastAsia="ru-RU"/>
        </w:rPr>
        <w:br/>
      </w:r>
    </w:p>
    <w:p w14:paraId="7ADC10E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782385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осмотр;</w:t>
      </w:r>
      <w:r w:rsidRPr="00074059">
        <w:rPr>
          <w:rFonts w:ascii="Arial" w:eastAsia="Times New Roman" w:hAnsi="Arial" w:cs="Arial"/>
          <w:sz w:val="24"/>
          <w:szCs w:val="24"/>
          <w:lang w:eastAsia="ru-RU"/>
        </w:rPr>
        <w:br/>
      </w:r>
    </w:p>
    <w:p w14:paraId="09B8B009"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D460CD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опрос;</w:t>
      </w:r>
      <w:r w:rsidRPr="00074059">
        <w:rPr>
          <w:rFonts w:ascii="Arial" w:eastAsia="Times New Roman" w:hAnsi="Arial" w:cs="Arial"/>
          <w:sz w:val="24"/>
          <w:szCs w:val="24"/>
          <w:lang w:eastAsia="ru-RU"/>
        </w:rPr>
        <w:br/>
      </w:r>
    </w:p>
    <w:p w14:paraId="5368014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804F05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получение письменных объяснений;</w:t>
      </w:r>
      <w:r w:rsidRPr="00074059">
        <w:rPr>
          <w:rFonts w:ascii="Arial" w:eastAsia="Times New Roman" w:hAnsi="Arial" w:cs="Arial"/>
          <w:sz w:val="24"/>
          <w:szCs w:val="24"/>
          <w:lang w:eastAsia="ru-RU"/>
        </w:rPr>
        <w:br/>
      </w:r>
    </w:p>
    <w:p w14:paraId="5084BEED"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F9D5FF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инструментальное обследование.</w:t>
      </w:r>
      <w:r w:rsidRPr="00074059">
        <w:rPr>
          <w:rFonts w:ascii="Arial" w:eastAsia="Times New Roman" w:hAnsi="Arial" w:cs="Arial"/>
          <w:sz w:val="24"/>
          <w:szCs w:val="24"/>
          <w:lang w:eastAsia="ru-RU"/>
        </w:rPr>
        <w:br/>
      </w:r>
    </w:p>
    <w:p w14:paraId="237766B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6AC481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80. В ходе инспекционного визита проводится визуальный осмотр помещений и объектов. Инспекционный визит проводится без предварительного уведомления контролируемого лица и собственника производственного объекта.</w:t>
      </w:r>
      <w:r w:rsidRPr="00074059">
        <w:rPr>
          <w:rFonts w:ascii="Arial" w:eastAsia="Times New Roman" w:hAnsi="Arial" w:cs="Arial"/>
          <w:sz w:val="24"/>
          <w:szCs w:val="24"/>
          <w:lang w:eastAsia="ru-RU"/>
        </w:rPr>
        <w:br/>
      </w:r>
    </w:p>
    <w:p w14:paraId="0A57148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9BBDF1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81. Срок проведения инспекционного визита в одном месте осуществления деятельности либо на одном производственном объекте не может превышать один рабочий день.</w:t>
      </w:r>
      <w:r w:rsidRPr="00074059">
        <w:rPr>
          <w:rFonts w:ascii="Arial" w:eastAsia="Times New Roman" w:hAnsi="Arial" w:cs="Arial"/>
          <w:sz w:val="24"/>
          <w:szCs w:val="24"/>
          <w:lang w:eastAsia="ru-RU"/>
        </w:rPr>
        <w:br/>
      </w:r>
    </w:p>
    <w:p w14:paraId="4769E02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3C9027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82. Контролируемые лица или их представители обязаны обеспечить беспрепятственный доступ должностного лица в здания, сооружения, помещения.</w:t>
      </w:r>
      <w:r w:rsidRPr="00074059">
        <w:rPr>
          <w:rFonts w:ascii="Arial" w:eastAsia="Times New Roman" w:hAnsi="Arial" w:cs="Arial"/>
          <w:sz w:val="24"/>
          <w:szCs w:val="24"/>
          <w:lang w:eastAsia="ru-RU"/>
        </w:rPr>
        <w:br/>
      </w:r>
    </w:p>
    <w:p w14:paraId="1171A32C"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Рейдовый осмотр</w:t>
      </w:r>
    </w:p>
    <w:p w14:paraId="4F8D8B1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041D4BA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83.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находящихся на территории, на которой расположено несколько контролируемых лиц.</w:t>
      </w:r>
      <w:r w:rsidRPr="00074059">
        <w:rPr>
          <w:rFonts w:ascii="Arial" w:eastAsia="Times New Roman" w:hAnsi="Arial" w:cs="Arial"/>
          <w:sz w:val="24"/>
          <w:szCs w:val="24"/>
          <w:lang w:eastAsia="ru-RU"/>
        </w:rPr>
        <w:br/>
      </w:r>
    </w:p>
    <w:p w14:paraId="72ECAAF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C66FF3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 и может проводиться в форме совместного (межведомственного) контрольного (надзорного) мероприятия.</w:t>
      </w:r>
      <w:r w:rsidRPr="00074059">
        <w:rPr>
          <w:rFonts w:ascii="Arial" w:eastAsia="Times New Roman" w:hAnsi="Arial" w:cs="Arial"/>
          <w:sz w:val="24"/>
          <w:szCs w:val="24"/>
          <w:lang w:eastAsia="ru-RU"/>
        </w:rPr>
        <w:br/>
      </w:r>
    </w:p>
    <w:p w14:paraId="165A0A8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753527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85. В ходе рейдового осмотра могут совершаться следующие контрольные (надзорные) действия:</w:t>
      </w:r>
      <w:r w:rsidRPr="00074059">
        <w:rPr>
          <w:rFonts w:ascii="Arial" w:eastAsia="Times New Roman" w:hAnsi="Arial" w:cs="Arial"/>
          <w:sz w:val="24"/>
          <w:szCs w:val="24"/>
          <w:lang w:eastAsia="ru-RU"/>
        </w:rPr>
        <w:br/>
      </w:r>
    </w:p>
    <w:p w14:paraId="728E414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66BB35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осмотр;</w:t>
      </w:r>
      <w:r w:rsidRPr="00074059">
        <w:rPr>
          <w:rFonts w:ascii="Arial" w:eastAsia="Times New Roman" w:hAnsi="Arial" w:cs="Arial"/>
          <w:sz w:val="24"/>
          <w:szCs w:val="24"/>
          <w:lang w:eastAsia="ru-RU"/>
        </w:rPr>
        <w:br/>
      </w:r>
    </w:p>
    <w:p w14:paraId="7CCBC30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005ED1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опрос;</w:t>
      </w:r>
      <w:r w:rsidRPr="00074059">
        <w:rPr>
          <w:rFonts w:ascii="Arial" w:eastAsia="Times New Roman" w:hAnsi="Arial" w:cs="Arial"/>
          <w:sz w:val="24"/>
          <w:szCs w:val="24"/>
          <w:lang w:eastAsia="ru-RU"/>
        </w:rPr>
        <w:br/>
      </w:r>
    </w:p>
    <w:p w14:paraId="6E6637E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27B152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получение письменных объяснений;</w:t>
      </w:r>
      <w:r w:rsidRPr="00074059">
        <w:rPr>
          <w:rFonts w:ascii="Arial" w:eastAsia="Times New Roman" w:hAnsi="Arial" w:cs="Arial"/>
          <w:sz w:val="24"/>
          <w:szCs w:val="24"/>
          <w:lang w:eastAsia="ru-RU"/>
        </w:rPr>
        <w:br/>
      </w:r>
    </w:p>
    <w:p w14:paraId="26E80FD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FB3FF8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истребование документов;</w:t>
      </w:r>
      <w:r w:rsidRPr="00074059">
        <w:rPr>
          <w:rFonts w:ascii="Arial" w:eastAsia="Times New Roman" w:hAnsi="Arial" w:cs="Arial"/>
          <w:sz w:val="24"/>
          <w:szCs w:val="24"/>
          <w:lang w:eastAsia="ru-RU"/>
        </w:rPr>
        <w:br/>
      </w:r>
    </w:p>
    <w:p w14:paraId="275D8FEB"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B66E99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отбор проб (образцов);</w:t>
      </w:r>
      <w:r w:rsidRPr="00074059">
        <w:rPr>
          <w:rFonts w:ascii="Arial" w:eastAsia="Times New Roman" w:hAnsi="Arial" w:cs="Arial"/>
          <w:sz w:val="24"/>
          <w:szCs w:val="24"/>
          <w:lang w:eastAsia="ru-RU"/>
        </w:rPr>
        <w:br/>
      </w:r>
    </w:p>
    <w:p w14:paraId="461CEB3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E77E216"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инструментальное обследование;</w:t>
      </w:r>
      <w:r w:rsidRPr="00074059">
        <w:rPr>
          <w:rFonts w:ascii="Arial" w:eastAsia="Times New Roman" w:hAnsi="Arial" w:cs="Arial"/>
          <w:sz w:val="24"/>
          <w:szCs w:val="24"/>
          <w:lang w:eastAsia="ru-RU"/>
        </w:rPr>
        <w:br/>
      </w:r>
    </w:p>
    <w:p w14:paraId="382948A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2D5D0C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7) испытание;</w:t>
      </w:r>
      <w:r w:rsidRPr="00074059">
        <w:rPr>
          <w:rFonts w:ascii="Arial" w:eastAsia="Times New Roman" w:hAnsi="Arial" w:cs="Arial"/>
          <w:sz w:val="24"/>
          <w:szCs w:val="24"/>
          <w:lang w:eastAsia="ru-RU"/>
        </w:rPr>
        <w:br/>
      </w:r>
    </w:p>
    <w:p w14:paraId="7FB7BB3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695DAB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 экспертиза.</w:t>
      </w:r>
      <w:r w:rsidRPr="00074059">
        <w:rPr>
          <w:rFonts w:ascii="Arial" w:eastAsia="Times New Roman" w:hAnsi="Arial" w:cs="Arial"/>
          <w:sz w:val="24"/>
          <w:szCs w:val="24"/>
          <w:lang w:eastAsia="ru-RU"/>
        </w:rPr>
        <w:br/>
      </w:r>
    </w:p>
    <w:p w14:paraId="7DF3644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D5B0FE5"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86.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r w:rsidRPr="00074059">
        <w:rPr>
          <w:rFonts w:ascii="Arial" w:eastAsia="Times New Roman" w:hAnsi="Arial" w:cs="Arial"/>
          <w:sz w:val="24"/>
          <w:szCs w:val="24"/>
          <w:lang w:eastAsia="ru-RU"/>
        </w:rPr>
        <w:br/>
      </w:r>
    </w:p>
    <w:p w14:paraId="297DBA35"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75D3A07"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87.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 При проведении рейдового осмотра должностные лица вправе взаимодействовать с находящимися на производственных объектах лицами.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должностным лицам к производственным объектам, указанным в решении о проведении рейдового осмотра, а также во все помещения (за исключением жилых помещений).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r w:rsidRPr="00074059">
        <w:rPr>
          <w:rFonts w:ascii="Arial" w:eastAsia="Times New Roman" w:hAnsi="Arial" w:cs="Arial"/>
          <w:sz w:val="24"/>
          <w:szCs w:val="24"/>
          <w:lang w:eastAsia="ru-RU"/>
        </w:rPr>
        <w:br/>
      </w:r>
    </w:p>
    <w:p w14:paraId="2E87EFEB"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Документарная проверка</w:t>
      </w:r>
    </w:p>
    <w:p w14:paraId="300BC7E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F002E2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88. Документарная проверка проводится по месту нахождения Департамента.</w:t>
      </w:r>
      <w:r w:rsidRPr="00074059">
        <w:rPr>
          <w:rFonts w:ascii="Arial" w:eastAsia="Times New Roman" w:hAnsi="Arial" w:cs="Arial"/>
          <w:sz w:val="24"/>
          <w:szCs w:val="24"/>
          <w:lang w:eastAsia="ru-RU"/>
        </w:rPr>
        <w:br/>
      </w:r>
    </w:p>
    <w:p w14:paraId="54F83E9A"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2867402"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89. В случае проведения документарной проверки, предметом которой являются документы, содержащие сведения, составляющие государственную тайну, документарная проверка проводится по месту расположения контролируемого лица.</w:t>
      </w:r>
      <w:r w:rsidRPr="00074059">
        <w:rPr>
          <w:rFonts w:ascii="Arial" w:eastAsia="Times New Roman" w:hAnsi="Arial" w:cs="Arial"/>
          <w:sz w:val="24"/>
          <w:szCs w:val="24"/>
          <w:lang w:eastAsia="ru-RU"/>
        </w:rPr>
        <w:br/>
      </w:r>
    </w:p>
    <w:p w14:paraId="0B1D574F"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FAB185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90.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r w:rsidRPr="00074059">
        <w:rPr>
          <w:rFonts w:ascii="Arial" w:eastAsia="Times New Roman" w:hAnsi="Arial" w:cs="Arial"/>
          <w:sz w:val="24"/>
          <w:szCs w:val="24"/>
          <w:lang w:eastAsia="ru-RU"/>
        </w:rPr>
        <w:br/>
      </w:r>
    </w:p>
    <w:p w14:paraId="61D27722"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62313AF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91. В ходе документарной проверки рассматриваются документы контролируемых лиц, имеющиеся в распоряжении Департамента (за исключением случаев, предусмотренных пунктом 93 настоящего Положения),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в отношении этих контролируемых лиц регионального государственного геологического контроля (надзора).</w:t>
      </w:r>
      <w:r w:rsidRPr="00074059">
        <w:rPr>
          <w:rFonts w:ascii="Arial" w:eastAsia="Times New Roman" w:hAnsi="Arial" w:cs="Arial"/>
          <w:sz w:val="24"/>
          <w:szCs w:val="24"/>
          <w:lang w:eastAsia="ru-RU"/>
        </w:rPr>
        <w:br/>
      </w:r>
    </w:p>
    <w:p w14:paraId="15B06AA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BF9513B"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92. В ходе документарной проверки могут совершаться следующие контрольные (надзорные) действия:</w:t>
      </w:r>
      <w:r w:rsidRPr="00074059">
        <w:rPr>
          <w:rFonts w:ascii="Arial" w:eastAsia="Times New Roman" w:hAnsi="Arial" w:cs="Arial"/>
          <w:sz w:val="24"/>
          <w:szCs w:val="24"/>
          <w:lang w:eastAsia="ru-RU"/>
        </w:rPr>
        <w:br/>
      </w:r>
    </w:p>
    <w:p w14:paraId="16AE0AD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DE3B69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получение письменных объяснений;</w:t>
      </w:r>
      <w:r w:rsidRPr="00074059">
        <w:rPr>
          <w:rFonts w:ascii="Arial" w:eastAsia="Times New Roman" w:hAnsi="Arial" w:cs="Arial"/>
          <w:sz w:val="24"/>
          <w:szCs w:val="24"/>
          <w:lang w:eastAsia="ru-RU"/>
        </w:rPr>
        <w:br/>
      </w:r>
    </w:p>
    <w:p w14:paraId="13E0DE2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4B75E74"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истребование документов;</w:t>
      </w:r>
      <w:r w:rsidRPr="00074059">
        <w:rPr>
          <w:rFonts w:ascii="Arial" w:eastAsia="Times New Roman" w:hAnsi="Arial" w:cs="Arial"/>
          <w:sz w:val="24"/>
          <w:szCs w:val="24"/>
          <w:lang w:eastAsia="ru-RU"/>
        </w:rPr>
        <w:br/>
      </w:r>
    </w:p>
    <w:p w14:paraId="79AF4B46"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4E7B30A"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экспертиза.</w:t>
      </w:r>
      <w:r w:rsidRPr="00074059">
        <w:rPr>
          <w:rFonts w:ascii="Arial" w:eastAsia="Times New Roman" w:hAnsi="Arial" w:cs="Arial"/>
          <w:sz w:val="24"/>
          <w:szCs w:val="24"/>
          <w:lang w:eastAsia="ru-RU"/>
        </w:rPr>
        <w:br/>
      </w:r>
    </w:p>
    <w:p w14:paraId="57CC7527"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59B72FEF"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93.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указанные в требовании документы.</w:t>
      </w:r>
      <w:r w:rsidRPr="00074059">
        <w:rPr>
          <w:rFonts w:ascii="Arial" w:eastAsia="Times New Roman" w:hAnsi="Arial" w:cs="Arial"/>
          <w:sz w:val="24"/>
          <w:szCs w:val="24"/>
          <w:lang w:eastAsia="ru-RU"/>
        </w:rPr>
        <w:br/>
      </w:r>
    </w:p>
    <w:p w14:paraId="63B6CAB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768B1DED"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94.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w:t>
      </w:r>
      <w:r w:rsidRPr="00074059">
        <w:rPr>
          <w:rFonts w:ascii="Arial" w:eastAsia="Times New Roman" w:hAnsi="Arial" w:cs="Arial"/>
          <w:sz w:val="24"/>
          <w:szCs w:val="24"/>
          <w:lang w:eastAsia="ru-RU"/>
        </w:rPr>
        <w:lastRenderedPageBreak/>
        <w:t>полученным в ходе осуществления регионального государственного геологического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государственного геологического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074059">
        <w:rPr>
          <w:rFonts w:ascii="Arial" w:eastAsia="Times New Roman" w:hAnsi="Arial" w:cs="Arial"/>
          <w:sz w:val="24"/>
          <w:szCs w:val="24"/>
          <w:lang w:eastAsia="ru-RU"/>
        </w:rPr>
        <w:br/>
      </w:r>
    </w:p>
    <w:p w14:paraId="5207F253"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5E84348"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95.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путем межведомственного информационного взаимодействия.</w:t>
      </w:r>
      <w:r w:rsidRPr="00074059">
        <w:rPr>
          <w:rFonts w:ascii="Arial" w:eastAsia="Times New Roman" w:hAnsi="Arial" w:cs="Arial"/>
          <w:sz w:val="24"/>
          <w:szCs w:val="24"/>
          <w:lang w:eastAsia="ru-RU"/>
        </w:rPr>
        <w:br/>
      </w:r>
    </w:p>
    <w:p w14:paraId="0A69CE9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826470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96.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регионального государственного геологического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sidRPr="00074059">
        <w:rPr>
          <w:rFonts w:ascii="Arial" w:eastAsia="Times New Roman" w:hAnsi="Arial" w:cs="Arial"/>
          <w:sz w:val="24"/>
          <w:szCs w:val="24"/>
          <w:lang w:eastAsia="ru-RU"/>
        </w:rPr>
        <w:br/>
      </w:r>
    </w:p>
    <w:p w14:paraId="0F7E98EE" w14:textId="77777777" w:rsidR="00074059" w:rsidRPr="00074059" w:rsidRDefault="00074059" w:rsidP="00074059">
      <w:pPr>
        <w:keepNext/>
        <w:keepLines/>
        <w:spacing w:after="240"/>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Выездная проверка</w:t>
      </w:r>
    </w:p>
    <w:p w14:paraId="06BD9258"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1A3F011"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97.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074059">
        <w:rPr>
          <w:rFonts w:ascii="Arial" w:eastAsia="Times New Roman" w:hAnsi="Arial" w:cs="Arial"/>
          <w:sz w:val="24"/>
          <w:szCs w:val="24"/>
          <w:lang w:eastAsia="ru-RU"/>
        </w:rPr>
        <w:br/>
      </w:r>
    </w:p>
    <w:p w14:paraId="793D9B8E"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4B859F8E"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98. Выездная проверка проводится в случае, если не представляется возможным:</w:t>
      </w:r>
      <w:r w:rsidRPr="00074059">
        <w:rPr>
          <w:rFonts w:ascii="Arial" w:eastAsia="Times New Roman" w:hAnsi="Arial" w:cs="Arial"/>
          <w:sz w:val="24"/>
          <w:szCs w:val="24"/>
          <w:lang w:eastAsia="ru-RU"/>
        </w:rPr>
        <w:br/>
      </w:r>
    </w:p>
    <w:p w14:paraId="6046E5EC"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1AEF78B0"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Департамента или запрашиваемых им документах и объяснениях контролируемого лица;</w:t>
      </w:r>
      <w:r w:rsidRPr="00074059">
        <w:rPr>
          <w:rFonts w:ascii="Arial" w:eastAsia="Times New Roman" w:hAnsi="Arial" w:cs="Arial"/>
          <w:sz w:val="24"/>
          <w:szCs w:val="24"/>
          <w:lang w:eastAsia="ru-RU"/>
        </w:rPr>
        <w:br/>
      </w:r>
    </w:p>
    <w:p w14:paraId="6FF5A544"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3DD21DC9"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101 настоящего Положения место и совершения необходимых контрольных (надзорных) действий, предусмотренных в рамках иного вида контрольных (надзорных) мероприятий.</w:t>
      </w:r>
      <w:r w:rsidRPr="00074059">
        <w:rPr>
          <w:rFonts w:ascii="Arial" w:eastAsia="Times New Roman" w:hAnsi="Arial" w:cs="Arial"/>
          <w:sz w:val="24"/>
          <w:szCs w:val="24"/>
          <w:lang w:eastAsia="ru-RU"/>
        </w:rPr>
        <w:br/>
      </w:r>
    </w:p>
    <w:p w14:paraId="40CD7A11" w14:textId="77777777" w:rsidR="00074059" w:rsidRPr="00074059" w:rsidRDefault="00074059" w:rsidP="00074059">
      <w:pPr>
        <w:spacing w:after="0" w:line="240" w:lineRule="auto"/>
        <w:textAlignment w:val="baseline"/>
        <w:rPr>
          <w:rFonts w:ascii="Arial" w:eastAsia="Times New Roman" w:hAnsi="Arial" w:cs="Arial"/>
          <w:sz w:val="24"/>
          <w:szCs w:val="24"/>
          <w:lang w:eastAsia="ru-RU"/>
        </w:rPr>
      </w:pPr>
    </w:p>
    <w:p w14:paraId="25D0B40C" w14:textId="77777777" w:rsidR="00074059" w:rsidRPr="00074059" w:rsidRDefault="00074059" w:rsidP="00074059">
      <w:pPr>
        <w:spacing w:after="0" w:line="240" w:lineRule="auto"/>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99.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статьей 21 Федерального закона N 248-ФЗ.</w:t>
      </w:r>
    </w:p>
    <w:p w14:paraId="5297E9F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p>
    <w:p w14:paraId="28F80FD0"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p>
    <w:p w14:paraId="4F8358E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100.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N 248-ФЗ и которая для микропредприятия не может продолжаться более 40 часов.</w:t>
      </w:r>
      <w:r w:rsidRPr="00074059">
        <w:rPr>
          <w:rFonts w:ascii="Arial" w:eastAsia="Times New Roman" w:hAnsi="Arial" w:cs="Arial"/>
          <w:sz w:val="24"/>
          <w:szCs w:val="24"/>
          <w:lang w:eastAsia="ru-RU"/>
        </w:rPr>
        <w:br/>
      </w:r>
    </w:p>
    <w:p w14:paraId="7CF78F6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04566A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101. В ходе выездной проверки могут совершаться следующие контрольные (надзорные) действия:</w:t>
      </w:r>
      <w:r w:rsidRPr="00074059">
        <w:rPr>
          <w:rFonts w:ascii="Arial" w:eastAsia="Times New Roman" w:hAnsi="Arial" w:cs="Arial"/>
          <w:sz w:val="24"/>
          <w:szCs w:val="24"/>
          <w:lang w:eastAsia="ru-RU"/>
        </w:rPr>
        <w:br/>
      </w:r>
    </w:p>
    <w:p w14:paraId="4180788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89C94AD"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осмотр;</w:t>
      </w:r>
      <w:r w:rsidRPr="00074059">
        <w:rPr>
          <w:rFonts w:ascii="Arial" w:eastAsia="Times New Roman" w:hAnsi="Arial" w:cs="Arial"/>
          <w:sz w:val="24"/>
          <w:szCs w:val="24"/>
          <w:lang w:eastAsia="ru-RU"/>
        </w:rPr>
        <w:br/>
      </w:r>
    </w:p>
    <w:p w14:paraId="2A00B58C"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84189B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опрос;</w:t>
      </w:r>
      <w:r w:rsidRPr="00074059">
        <w:rPr>
          <w:rFonts w:ascii="Arial" w:eastAsia="Times New Roman" w:hAnsi="Arial" w:cs="Arial"/>
          <w:sz w:val="24"/>
          <w:szCs w:val="24"/>
          <w:lang w:eastAsia="ru-RU"/>
        </w:rPr>
        <w:br/>
      </w:r>
    </w:p>
    <w:p w14:paraId="054CDA65"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0630F0F"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получение письменных объяснений;</w:t>
      </w:r>
      <w:r w:rsidRPr="00074059">
        <w:rPr>
          <w:rFonts w:ascii="Arial" w:eastAsia="Times New Roman" w:hAnsi="Arial" w:cs="Arial"/>
          <w:sz w:val="24"/>
          <w:szCs w:val="24"/>
          <w:lang w:eastAsia="ru-RU"/>
        </w:rPr>
        <w:br/>
      </w:r>
    </w:p>
    <w:p w14:paraId="23459F6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100C3B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истребование документов;</w:t>
      </w:r>
      <w:r w:rsidRPr="00074059">
        <w:rPr>
          <w:rFonts w:ascii="Arial" w:eastAsia="Times New Roman" w:hAnsi="Arial" w:cs="Arial"/>
          <w:sz w:val="24"/>
          <w:szCs w:val="24"/>
          <w:lang w:eastAsia="ru-RU"/>
        </w:rPr>
        <w:br/>
      </w:r>
    </w:p>
    <w:p w14:paraId="55618ED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AB1808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отбор проб (образцов);</w:t>
      </w:r>
      <w:r w:rsidRPr="00074059">
        <w:rPr>
          <w:rFonts w:ascii="Arial" w:eastAsia="Times New Roman" w:hAnsi="Arial" w:cs="Arial"/>
          <w:sz w:val="24"/>
          <w:szCs w:val="24"/>
          <w:lang w:eastAsia="ru-RU"/>
        </w:rPr>
        <w:br/>
      </w:r>
    </w:p>
    <w:p w14:paraId="269CC49D"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72F816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6) инструментальное обследование;</w:t>
      </w:r>
      <w:r w:rsidRPr="00074059">
        <w:rPr>
          <w:rFonts w:ascii="Arial" w:eastAsia="Times New Roman" w:hAnsi="Arial" w:cs="Arial"/>
          <w:sz w:val="24"/>
          <w:szCs w:val="24"/>
          <w:lang w:eastAsia="ru-RU"/>
        </w:rPr>
        <w:br/>
      </w:r>
    </w:p>
    <w:p w14:paraId="2483C8AC"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EB6452D"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7) испытание;</w:t>
      </w:r>
      <w:r w:rsidRPr="00074059">
        <w:rPr>
          <w:rFonts w:ascii="Arial" w:eastAsia="Times New Roman" w:hAnsi="Arial" w:cs="Arial"/>
          <w:sz w:val="24"/>
          <w:szCs w:val="24"/>
          <w:lang w:eastAsia="ru-RU"/>
        </w:rPr>
        <w:br/>
      </w:r>
    </w:p>
    <w:p w14:paraId="6188AF41"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3B83DA2"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8) экспертиза.</w:t>
      </w:r>
      <w:r w:rsidRPr="00074059">
        <w:rPr>
          <w:rFonts w:ascii="Arial" w:eastAsia="Times New Roman" w:hAnsi="Arial" w:cs="Arial"/>
          <w:sz w:val="24"/>
          <w:szCs w:val="24"/>
          <w:lang w:eastAsia="ru-RU"/>
        </w:rPr>
        <w:br/>
      </w:r>
    </w:p>
    <w:p w14:paraId="5E2154B4" w14:textId="77777777" w:rsidR="00074059" w:rsidRPr="00074059" w:rsidRDefault="00074059" w:rsidP="00074059">
      <w:pPr>
        <w:keepNext/>
        <w:keepLines/>
        <w:spacing w:after="240" w:line="330" w:lineRule="atLeast"/>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Наблюдение за соблюдением обязательных требований</w:t>
      </w:r>
    </w:p>
    <w:p w14:paraId="3FBB69F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3DCE3C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102. Под наблюдением за соблюдением обязательных требований (мониторингом безопасности) понимается сбор,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074059">
        <w:rPr>
          <w:rFonts w:ascii="Arial" w:eastAsia="Times New Roman" w:hAnsi="Arial" w:cs="Arial"/>
          <w:sz w:val="24"/>
          <w:szCs w:val="24"/>
          <w:lang w:eastAsia="ru-RU"/>
        </w:rPr>
        <w:br/>
      </w:r>
    </w:p>
    <w:p w14:paraId="1C1B01D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3235A7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103.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r w:rsidRPr="00074059">
        <w:rPr>
          <w:rFonts w:ascii="Arial" w:eastAsia="Times New Roman" w:hAnsi="Arial" w:cs="Arial"/>
          <w:sz w:val="24"/>
          <w:szCs w:val="24"/>
          <w:lang w:eastAsia="ru-RU"/>
        </w:rPr>
        <w:br/>
      </w:r>
    </w:p>
    <w:p w14:paraId="0E51951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AD2613C"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104.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(надзорным) органом могут быть приняты следующие решения:</w:t>
      </w:r>
      <w:r w:rsidRPr="00074059">
        <w:rPr>
          <w:rFonts w:ascii="Arial" w:eastAsia="Times New Roman" w:hAnsi="Arial" w:cs="Arial"/>
          <w:sz w:val="24"/>
          <w:szCs w:val="24"/>
          <w:lang w:eastAsia="ru-RU"/>
        </w:rPr>
        <w:br/>
      </w:r>
    </w:p>
    <w:p w14:paraId="23E923A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208691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074059">
        <w:rPr>
          <w:rFonts w:ascii="Arial" w:eastAsia="Times New Roman" w:hAnsi="Arial" w:cs="Arial"/>
          <w:sz w:val="24"/>
          <w:szCs w:val="24"/>
          <w:lang w:eastAsia="ru-RU"/>
        </w:rPr>
        <w:br/>
      </w:r>
    </w:p>
    <w:p w14:paraId="57B4B1D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A180D3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решение об объявлении Предостережения.</w:t>
      </w:r>
      <w:r w:rsidRPr="00074059">
        <w:rPr>
          <w:rFonts w:ascii="Arial" w:eastAsia="Times New Roman" w:hAnsi="Arial" w:cs="Arial"/>
          <w:sz w:val="24"/>
          <w:szCs w:val="24"/>
          <w:lang w:eastAsia="ru-RU"/>
        </w:rPr>
        <w:br/>
      </w:r>
    </w:p>
    <w:p w14:paraId="17C04EC7" w14:textId="77777777" w:rsidR="00074059" w:rsidRPr="00074059" w:rsidRDefault="00074059" w:rsidP="00074059">
      <w:pPr>
        <w:keepNext/>
        <w:keepLines/>
        <w:spacing w:after="240" w:line="330" w:lineRule="atLeast"/>
        <w:jc w:val="center"/>
        <w:textAlignment w:val="baseline"/>
        <w:outlineLvl w:val="3"/>
        <w:rPr>
          <w:rFonts w:ascii="Arial" w:eastAsia="Times New Roman" w:hAnsi="Arial" w:cs="Arial"/>
          <w:b/>
          <w:bCs/>
          <w:i/>
          <w:iCs/>
        </w:rPr>
      </w:pPr>
      <w:r w:rsidRPr="00074059">
        <w:rPr>
          <w:rFonts w:ascii="Arial" w:eastAsia="Times New Roman" w:hAnsi="Arial" w:cs="Arial"/>
          <w:b/>
          <w:bCs/>
          <w:i/>
          <w:iCs/>
        </w:rPr>
        <w:lastRenderedPageBreak/>
        <w:br/>
      </w:r>
      <w:r w:rsidRPr="00074059">
        <w:rPr>
          <w:rFonts w:ascii="Arial" w:eastAsia="Times New Roman" w:hAnsi="Arial" w:cs="Arial"/>
          <w:b/>
          <w:bCs/>
          <w:i/>
          <w:iCs/>
        </w:rPr>
        <w:br/>
        <w:t>Выездное обследование</w:t>
      </w:r>
    </w:p>
    <w:p w14:paraId="479AE09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BA5DDF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105. Под выездным обследованием понимается контрольное (надзорное) мероприятие, проводимое в целях оценки соблюдения контролируемыми лицами обязательных требований.</w:t>
      </w:r>
      <w:r w:rsidRPr="00074059">
        <w:rPr>
          <w:rFonts w:ascii="Arial" w:eastAsia="Times New Roman" w:hAnsi="Arial" w:cs="Arial"/>
          <w:sz w:val="24"/>
          <w:szCs w:val="24"/>
          <w:lang w:eastAsia="ru-RU"/>
        </w:rPr>
        <w:br/>
      </w:r>
    </w:p>
    <w:p w14:paraId="4541048D"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A587B6C"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106.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074059">
        <w:rPr>
          <w:rFonts w:ascii="Arial" w:eastAsia="Times New Roman" w:hAnsi="Arial" w:cs="Arial"/>
          <w:sz w:val="24"/>
          <w:szCs w:val="24"/>
          <w:lang w:eastAsia="ru-RU"/>
        </w:rPr>
        <w:br/>
      </w:r>
    </w:p>
    <w:p w14:paraId="5F83D525"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F94D06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107.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074059">
        <w:rPr>
          <w:rFonts w:ascii="Arial" w:eastAsia="Times New Roman" w:hAnsi="Arial" w:cs="Arial"/>
          <w:sz w:val="24"/>
          <w:szCs w:val="24"/>
          <w:lang w:eastAsia="ru-RU"/>
        </w:rPr>
        <w:br/>
      </w:r>
    </w:p>
    <w:p w14:paraId="6B0B985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6E13AA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осмотр;</w:t>
      </w:r>
      <w:r w:rsidRPr="00074059">
        <w:rPr>
          <w:rFonts w:ascii="Arial" w:eastAsia="Times New Roman" w:hAnsi="Arial" w:cs="Arial"/>
          <w:sz w:val="24"/>
          <w:szCs w:val="24"/>
          <w:lang w:eastAsia="ru-RU"/>
        </w:rPr>
        <w:br/>
      </w:r>
    </w:p>
    <w:p w14:paraId="7993A66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062BA4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отбор проб (образцов);</w:t>
      </w:r>
      <w:r w:rsidRPr="00074059">
        <w:rPr>
          <w:rFonts w:ascii="Arial" w:eastAsia="Times New Roman" w:hAnsi="Arial" w:cs="Arial"/>
          <w:sz w:val="24"/>
          <w:szCs w:val="24"/>
          <w:lang w:eastAsia="ru-RU"/>
        </w:rPr>
        <w:br/>
      </w:r>
    </w:p>
    <w:p w14:paraId="5691AE2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DD3F9DF"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инструментальное обследование;</w:t>
      </w:r>
      <w:r w:rsidRPr="00074059">
        <w:rPr>
          <w:rFonts w:ascii="Arial" w:eastAsia="Times New Roman" w:hAnsi="Arial" w:cs="Arial"/>
          <w:sz w:val="24"/>
          <w:szCs w:val="24"/>
          <w:lang w:eastAsia="ru-RU"/>
        </w:rPr>
        <w:br/>
      </w:r>
    </w:p>
    <w:p w14:paraId="3825ADB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88606D2"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испытание;</w:t>
      </w:r>
      <w:r w:rsidRPr="00074059">
        <w:rPr>
          <w:rFonts w:ascii="Arial" w:eastAsia="Times New Roman" w:hAnsi="Arial" w:cs="Arial"/>
          <w:sz w:val="24"/>
          <w:szCs w:val="24"/>
          <w:lang w:eastAsia="ru-RU"/>
        </w:rPr>
        <w:br/>
      </w:r>
    </w:p>
    <w:p w14:paraId="68C068C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87F6C0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экспертиза.</w:t>
      </w:r>
      <w:r w:rsidRPr="00074059">
        <w:rPr>
          <w:rFonts w:ascii="Arial" w:eastAsia="Times New Roman" w:hAnsi="Arial" w:cs="Arial"/>
          <w:sz w:val="24"/>
          <w:szCs w:val="24"/>
          <w:lang w:eastAsia="ru-RU"/>
        </w:rPr>
        <w:br/>
      </w:r>
    </w:p>
    <w:p w14:paraId="0B5F75E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83AC4F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108. Выездное обследование проводится без информирования контролируемого лица.</w:t>
      </w:r>
      <w:r w:rsidRPr="00074059">
        <w:rPr>
          <w:rFonts w:ascii="Arial" w:eastAsia="Times New Roman" w:hAnsi="Arial" w:cs="Arial"/>
          <w:sz w:val="24"/>
          <w:szCs w:val="24"/>
          <w:lang w:eastAsia="ru-RU"/>
        </w:rPr>
        <w:br/>
      </w:r>
    </w:p>
    <w:p w14:paraId="31A3B58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07744B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109. По результатам проведения выездного обследования не могут быть приняты решения, предусмотренные пунктами 1 и 2 части 2 статьи 90 </w:t>
      </w:r>
      <w:r w:rsidRPr="00074059">
        <w:rPr>
          <w:rFonts w:ascii="Arial" w:eastAsia="Times New Roman" w:hAnsi="Arial" w:cs="Arial"/>
          <w:sz w:val="24"/>
          <w:szCs w:val="24"/>
          <w:lang w:eastAsia="ru-RU"/>
        </w:rPr>
        <w:lastRenderedPageBreak/>
        <w:t>Федерального закона N 248-ФЗ.</w:t>
      </w:r>
      <w:r w:rsidRPr="00074059">
        <w:rPr>
          <w:rFonts w:ascii="Arial" w:eastAsia="Times New Roman" w:hAnsi="Arial" w:cs="Arial"/>
          <w:sz w:val="24"/>
          <w:szCs w:val="24"/>
          <w:lang w:eastAsia="ru-RU"/>
        </w:rPr>
        <w:br/>
      </w:r>
    </w:p>
    <w:p w14:paraId="2A952B4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7AA1F2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110.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074059">
        <w:rPr>
          <w:rFonts w:ascii="Arial" w:eastAsia="Times New Roman" w:hAnsi="Arial" w:cs="Arial"/>
          <w:sz w:val="24"/>
          <w:szCs w:val="24"/>
          <w:lang w:eastAsia="ru-RU"/>
        </w:rPr>
        <w:br/>
      </w:r>
    </w:p>
    <w:p w14:paraId="147B0021" w14:textId="77777777" w:rsidR="00074059" w:rsidRPr="00074059" w:rsidRDefault="00074059" w:rsidP="00074059">
      <w:pPr>
        <w:keepNext/>
        <w:keepLines/>
        <w:spacing w:after="240" w:line="330" w:lineRule="atLeast"/>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Отбор проб (образцов)</w:t>
      </w:r>
    </w:p>
    <w:p w14:paraId="4DC0B25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48701A8"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111. Отбор проб (образцов) осуществляется непосредственно в ходе проведения контрольного (надзорного) мероприятия должностным лицом, его проводящим, или специалистом, привлеченным к проведению контрольного (надзорного) мероприятия, в соответствии со стандартами, утвержденными уполномоченным федеральным органом исполнительной власти Российской Федерации, осуществляющим функции по выработке государственной политики и нормативно-правовому регулированию в сфере технического регулирования и метрологии.</w:t>
      </w:r>
      <w:r w:rsidRPr="00074059">
        <w:rPr>
          <w:rFonts w:ascii="Arial" w:eastAsia="Times New Roman" w:hAnsi="Arial" w:cs="Arial"/>
          <w:sz w:val="24"/>
          <w:szCs w:val="24"/>
          <w:lang w:eastAsia="ru-RU"/>
        </w:rPr>
        <w:br/>
      </w:r>
    </w:p>
    <w:p w14:paraId="7A57778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89051E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112. Отбор проб (образцов) включает в себя последовательность следующих действий:</w:t>
      </w:r>
      <w:r w:rsidRPr="00074059">
        <w:rPr>
          <w:rFonts w:ascii="Arial" w:eastAsia="Times New Roman" w:hAnsi="Arial" w:cs="Arial"/>
          <w:sz w:val="24"/>
          <w:szCs w:val="24"/>
          <w:lang w:eastAsia="ru-RU"/>
        </w:rPr>
        <w:br/>
      </w:r>
    </w:p>
    <w:p w14:paraId="23A1D94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318C5D8"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определение (выбор) проб (образцов), подлежащих отбору, и точек отбора;</w:t>
      </w:r>
      <w:r w:rsidRPr="00074059">
        <w:rPr>
          <w:rFonts w:ascii="Arial" w:eastAsia="Times New Roman" w:hAnsi="Arial" w:cs="Arial"/>
          <w:sz w:val="24"/>
          <w:szCs w:val="24"/>
          <w:lang w:eastAsia="ru-RU"/>
        </w:rPr>
        <w:br/>
      </w:r>
    </w:p>
    <w:p w14:paraId="386AB58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0C2CF8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074059">
        <w:rPr>
          <w:rFonts w:ascii="Arial" w:eastAsia="Times New Roman" w:hAnsi="Arial" w:cs="Arial"/>
          <w:sz w:val="24"/>
          <w:szCs w:val="24"/>
          <w:lang w:eastAsia="ru-RU"/>
        </w:rPr>
        <w:br/>
      </w:r>
    </w:p>
    <w:p w14:paraId="7C9FBBC3"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6F32CB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отбор пробы (образца) и ее упаковка.</w:t>
      </w:r>
      <w:r w:rsidRPr="00074059">
        <w:rPr>
          <w:rFonts w:ascii="Arial" w:eastAsia="Times New Roman" w:hAnsi="Arial" w:cs="Arial"/>
          <w:sz w:val="24"/>
          <w:szCs w:val="24"/>
          <w:lang w:eastAsia="ru-RU"/>
        </w:rPr>
        <w:br/>
      </w:r>
    </w:p>
    <w:p w14:paraId="0A0637B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B94A19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113. Отбор проб (образцов) осуществляется в количестве, необходимом и достаточном для проведения инструментального обследования, испытания, экспертизы.</w:t>
      </w:r>
      <w:r w:rsidRPr="00074059">
        <w:rPr>
          <w:rFonts w:ascii="Arial" w:eastAsia="Times New Roman" w:hAnsi="Arial" w:cs="Arial"/>
          <w:sz w:val="24"/>
          <w:szCs w:val="24"/>
          <w:lang w:eastAsia="ru-RU"/>
        </w:rPr>
        <w:br/>
      </w:r>
    </w:p>
    <w:p w14:paraId="00087248"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F14E5C2"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114. Способ упаковки отобранной пробы (образца) должен обеспечивать ее сохранность и пригодность для дальнейшего соответствующего инструментального обследования, испытания, экспертизы.</w:t>
      </w:r>
      <w:r w:rsidRPr="00074059">
        <w:rPr>
          <w:rFonts w:ascii="Arial" w:eastAsia="Times New Roman" w:hAnsi="Arial" w:cs="Arial"/>
          <w:sz w:val="24"/>
          <w:szCs w:val="24"/>
          <w:lang w:eastAsia="ru-RU"/>
        </w:rPr>
        <w:br/>
      </w:r>
    </w:p>
    <w:p w14:paraId="3FBF26C2"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33EBB7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115. После отбора проб (образцов) составляется протокол отбора проб (образцов), в котором указываются:</w:t>
      </w:r>
      <w:r w:rsidRPr="00074059">
        <w:rPr>
          <w:rFonts w:ascii="Arial" w:eastAsia="Times New Roman" w:hAnsi="Arial" w:cs="Arial"/>
          <w:sz w:val="24"/>
          <w:szCs w:val="24"/>
          <w:lang w:eastAsia="ru-RU"/>
        </w:rPr>
        <w:br/>
      </w:r>
    </w:p>
    <w:p w14:paraId="38A9A529"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F31D7D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дата и место составления протокола;</w:t>
      </w:r>
      <w:r w:rsidRPr="00074059">
        <w:rPr>
          <w:rFonts w:ascii="Arial" w:eastAsia="Times New Roman" w:hAnsi="Arial" w:cs="Arial"/>
          <w:sz w:val="24"/>
          <w:szCs w:val="24"/>
          <w:lang w:eastAsia="ru-RU"/>
        </w:rPr>
        <w:br/>
      </w:r>
    </w:p>
    <w:p w14:paraId="1631DA3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18DA05D"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фамилия и инициалы должностного лица, специалиста, составившего протокол;</w:t>
      </w:r>
      <w:r w:rsidRPr="00074059">
        <w:rPr>
          <w:rFonts w:ascii="Arial" w:eastAsia="Times New Roman" w:hAnsi="Arial" w:cs="Arial"/>
          <w:sz w:val="24"/>
          <w:szCs w:val="24"/>
          <w:lang w:eastAsia="ru-RU"/>
        </w:rPr>
        <w:br/>
      </w:r>
    </w:p>
    <w:p w14:paraId="014DD998"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2A14C7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сведения о контролируемом лице или его представителе, присутствовавших при отборе проб (образцов);</w:t>
      </w:r>
      <w:r w:rsidRPr="00074059">
        <w:rPr>
          <w:rFonts w:ascii="Arial" w:eastAsia="Times New Roman" w:hAnsi="Arial" w:cs="Arial"/>
          <w:sz w:val="24"/>
          <w:szCs w:val="24"/>
          <w:lang w:eastAsia="ru-RU"/>
        </w:rPr>
        <w:br/>
      </w:r>
    </w:p>
    <w:p w14:paraId="20FF96E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84CCBD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использованные методики отбора проб (образцов);</w:t>
      </w:r>
      <w:r w:rsidRPr="00074059">
        <w:rPr>
          <w:rFonts w:ascii="Arial" w:eastAsia="Times New Roman" w:hAnsi="Arial" w:cs="Arial"/>
          <w:sz w:val="24"/>
          <w:szCs w:val="24"/>
          <w:lang w:eastAsia="ru-RU"/>
        </w:rPr>
        <w:br/>
      </w:r>
    </w:p>
    <w:p w14:paraId="05349D83"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E8B4E5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иные сведения, имеющие значение для идентификации проб (образцов).</w:t>
      </w:r>
      <w:r w:rsidRPr="00074059">
        <w:rPr>
          <w:rFonts w:ascii="Arial" w:eastAsia="Times New Roman" w:hAnsi="Arial" w:cs="Arial"/>
          <w:sz w:val="24"/>
          <w:szCs w:val="24"/>
          <w:lang w:eastAsia="ru-RU"/>
        </w:rPr>
        <w:br/>
      </w:r>
    </w:p>
    <w:p w14:paraId="514A4EF1"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AC34D2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116. Протокол (акт)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074059">
        <w:rPr>
          <w:rFonts w:ascii="Arial" w:eastAsia="Times New Roman" w:hAnsi="Arial" w:cs="Arial"/>
          <w:sz w:val="24"/>
          <w:szCs w:val="24"/>
          <w:lang w:eastAsia="ru-RU"/>
        </w:rPr>
        <w:br/>
      </w:r>
    </w:p>
    <w:p w14:paraId="2174276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017E6B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117. Отбор проб (образцов) продукции (товаров) при проведении контрольных (надзорных) мероприятий в отсутствие контролируемого лица или его представителя проводится с обязательным использованием видеозаписи.</w:t>
      </w:r>
      <w:r w:rsidRPr="00074059">
        <w:rPr>
          <w:rFonts w:ascii="Arial" w:eastAsia="Times New Roman" w:hAnsi="Arial" w:cs="Arial"/>
          <w:sz w:val="24"/>
          <w:szCs w:val="24"/>
          <w:lang w:eastAsia="ru-RU"/>
        </w:rPr>
        <w:br/>
      </w:r>
    </w:p>
    <w:p w14:paraId="2FFAEDF2" w14:textId="77777777" w:rsidR="00074059" w:rsidRPr="00074059" w:rsidRDefault="00074059" w:rsidP="00074059">
      <w:pPr>
        <w:spacing w:after="240" w:line="330" w:lineRule="atLeast"/>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VI. Результаты осуществления регионального государственного контроля (надзора)</w:t>
      </w:r>
    </w:p>
    <w:p w14:paraId="4887333C"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5C54F8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118.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w:t>
      </w:r>
      <w:r w:rsidRPr="00074059">
        <w:rPr>
          <w:rFonts w:ascii="Arial" w:eastAsia="Times New Roman" w:hAnsi="Arial" w:cs="Arial"/>
          <w:sz w:val="24"/>
          <w:szCs w:val="24"/>
          <w:lang w:eastAsia="ru-RU"/>
        </w:rPr>
        <w:lastRenderedPageBreak/>
        <w:t>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применении контрольным (надзорным) органом мер, предусмотренных пунктом 2 части 2 статьи 90 Федерального закона N 248-ФЗ.</w:t>
      </w:r>
      <w:r w:rsidRPr="00074059">
        <w:rPr>
          <w:rFonts w:ascii="Arial" w:eastAsia="Times New Roman" w:hAnsi="Arial" w:cs="Arial"/>
          <w:sz w:val="24"/>
          <w:szCs w:val="24"/>
          <w:lang w:eastAsia="ru-RU"/>
        </w:rPr>
        <w:br/>
      </w:r>
    </w:p>
    <w:p w14:paraId="7D87BF02" w14:textId="77777777" w:rsidR="00074059" w:rsidRPr="00074059" w:rsidRDefault="00074059" w:rsidP="00074059">
      <w:pPr>
        <w:keepNext/>
        <w:keepLines/>
        <w:spacing w:after="240" w:line="330" w:lineRule="atLeast"/>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Оформление акта контрольного (надзорного) мероприятия</w:t>
      </w:r>
    </w:p>
    <w:p w14:paraId="5BB7A3F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F1923E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119. Оформление результатов контрольного (надзорного) мероприятия осуществляется посредством составления акта контрольного (надзорного) мероприятия (далее - Акт) по типовой форме для соответствующего вида контрольного (надзорного) мероприятия, утвержденной приказом Минэкономразвития N 151, на месте проведения контрольного (надзорного) мероприятия в день окончания проведения такого мероприятия.</w:t>
      </w:r>
      <w:r w:rsidRPr="00074059">
        <w:rPr>
          <w:rFonts w:ascii="Arial" w:eastAsia="Times New Roman" w:hAnsi="Arial" w:cs="Arial"/>
          <w:sz w:val="24"/>
          <w:szCs w:val="24"/>
          <w:lang w:eastAsia="ru-RU"/>
        </w:rPr>
        <w:br/>
      </w:r>
    </w:p>
    <w:p w14:paraId="7283161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9F3E4B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К Акту приобщаются заполненные при проведении контрольного (надзорного) мероприятия проверочные листы, документы, иные материалы, являющиеся доказательствами нарушения обязательных требований.</w:t>
      </w:r>
      <w:r w:rsidRPr="00074059">
        <w:rPr>
          <w:rFonts w:ascii="Arial" w:eastAsia="Times New Roman" w:hAnsi="Arial" w:cs="Arial"/>
          <w:sz w:val="24"/>
          <w:szCs w:val="24"/>
          <w:lang w:eastAsia="ru-RU"/>
        </w:rPr>
        <w:br/>
      </w:r>
    </w:p>
    <w:p w14:paraId="0C99673F"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41A828C"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Акт контрольного (надзорного) мероприятия, проведение которого согласовано с прокуратурой города Севастополя, направляется в прокуратуру города Севастополя посредством единого реестра контрольных (надзорных) мероприятий непосредственно после его оформления.</w:t>
      </w:r>
      <w:r w:rsidRPr="00074059">
        <w:rPr>
          <w:rFonts w:ascii="Arial" w:eastAsia="Times New Roman" w:hAnsi="Arial" w:cs="Arial"/>
          <w:sz w:val="24"/>
          <w:szCs w:val="24"/>
          <w:lang w:eastAsia="ru-RU"/>
        </w:rPr>
        <w:br/>
      </w:r>
    </w:p>
    <w:p w14:paraId="380F2A93"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8E10AA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120.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проведения документарной проверки.</w:t>
      </w:r>
      <w:r w:rsidRPr="00074059">
        <w:rPr>
          <w:rFonts w:ascii="Arial" w:eastAsia="Times New Roman" w:hAnsi="Arial" w:cs="Arial"/>
          <w:sz w:val="24"/>
          <w:szCs w:val="24"/>
          <w:lang w:eastAsia="ru-RU"/>
        </w:rPr>
        <w:br/>
      </w:r>
    </w:p>
    <w:p w14:paraId="2C62FD9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CA8526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случае проведения документарной проверки (за исключением случаев, предусмотренных пунктом 89 настоящего Положения) Департамент направляет Акт контролируемому лицу в порядке, предусмотренном частями 4 и 5 статьи 21, частями 9 и 9.1 статьи 98 Федерального закона N 248-ФЗ.</w:t>
      </w:r>
      <w:r w:rsidRPr="00074059">
        <w:rPr>
          <w:rFonts w:ascii="Arial" w:eastAsia="Times New Roman" w:hAnsi="Arial" w:cs="Arial"/>
          <w:sz w:val="24"/>
          <w:szCs w:val="24"/>
          <w:lang w:eastAsia="ru-RU"/>
        </w:rPr>
        <w:br/>
      </w:r>
    </w:p>
    <w:p w14:paraId="106E994F"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DFC1548"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w:t>
      </w:r>
      <w:r w:rsidRPr="00074059">
        <w:rPr>
          <w:rFonts w:ascii="Arial" w:eastAsia="Times New Roman" w:hAnsi="Arial" w:cs="Arial"/>
          <w:sz w:val="24"/>
          <w:szCs w:val="24"/>
          <w:lang w:eastAsia="ru-RU"/>
        </w:rPr>
        <w:lastRenderedPageBreak/>
        <w:t>мероприятия в Акте делается соответствующая отметка.</w:t>
      </w:r>
      <w:r w:rsidRPr="00074059">
        <w:rPr>
          <w:rFonts w:ascii="Arial" w:eastAsia="Times New Roman" w:hAnsi="Arial" w:cs="Arial"/>
          <w:sz w:val="24"/>
          <w:szCs w:val="24"/>
          <w:lang w:eastAsia="ru-RU"/>
        </w:rPr>
        <w:br/>
      </w:r>
    </w:p>
    <w:p w14:paraId="4AC9641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B11A6C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121. В случае несогласия с фактами, выводами, предложениями, изложенными в Акте, контролируемое лицо в течение 30 календарных дней со дня получения Акта вправе направить жалобу в порядке, предусмотренном статьями </w:t>
      </w:r>
      <w:proofErr w:type="gramStart"/>
      <w:r w:rsidRPr="00074059">
        <w:rPr>
          <w:rFonts w:ascii="Arial" w:eastAsia="Times New Roman" w:hAnsi="Arial" w:cs="Arial"/>
          <w:sz w:val="24"/>
          <w:szCs w:val="24"/>
          <w:lang w:eastAsia="ru-RU"/>
        </w:rPr>
        <w:t>39 - 43</w:t>
      </w:r>
      <w:proofErr w:type="gramEnd"/>
      <w:r w:rsidRPr="00074059">
        <w:rPr>
          <w:rFonts w:ascii="Arial" w:eastAsia="Times New Roman" w:hAnsi="Arial" w:cs="Arial"/>
          <w:sz w:val="24"/>
          <w:szCs w:val="24"/>
          <w:lang w:eastAsia="ru-RU"/>
        </w:rPr>
        <w:t xml:space="preserve"> Федерального закона N 248-ФЗ.</w:t>
      </w:r>
      <w:r w:rsidRPr="00074059">
        <w:rPr>
          <w:rFonts w:ascii="Arial" w:eastAsia="Times New Roman" w:hAnsi="Arial" w:cs="Arial"/>
          <w:sz w:val="24"/>
          <w:szCs w:val="24"/>
          <w:lang w:eastAsia="ru-RU"/>
        </w:rPr>
        <w:br/>
      </w:r>
    </w:p>
    <w:p w14:paraId="5F38647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172A48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122.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Должностное лицо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074059">
        <w:rPr>
          <w:rFonts w:ascii="Arial" w:eastAsia="Times New Roman" w:hAnsi="Arial" w:cs="Arial"/>
          <w:sz w:val="24"/>
          <w:szCs w:val="24"/>
          <w:lang w:eastAsia="ru-RU"/>
        </w:rPr>
        <w:br/>
      </w:r>
    </w:p>
    <w:p w14:paraId="761DFE6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7B63DFD"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123.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sidRPr="00074059">
        <w:rPr>
          <w:rFonts w:ascii="Arial" w:eastAsia="Times New Roman" w:hAnsi="Arial" w:cs="Arial"/>
          <w:sz w:val="24"/>
          <w:szCs w:val="24"/>
          <w:lang w:eastAsia="ru-RU"/>
        </w:rPr>
        <w:br/>
      </w:r>
    </w:p>
    <w:p w14:paraId="2574FB23"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3D33AA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выдать после оформления Акта контролируемому лицу предписание об устранении выявленных нарушений обязательных требований (далее - Предписание) с указанием разумных сроков их устранения и (или) о проведении мероприятий по предотвращению причинения вреда (ущерба) охраняемым законом ценностям. Форма Предписания утверждается приказом Департамента;</w:t>
      </w:r>
      <w:r w:rsidRPr="00074059">
        <w:rPr>
          <w:rFonts w:ascii="Arial" w:eastAsia="Times New Roman" w:hAnsi="Arial" w:cs="Arial"/>
          <w:sz w:val="24"/>
          <w:szCs w:val="24"/>
          <w:lang w:eastAsia="ru-RU"/>
        </w:rPr>
        <w:br/>
      </w:r>
    </w:p>
    <w:p w14:paraId="297E7A81"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42E6C2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и иных подобных объектов представляют непосредственную угрозу причинения вреда (ущерба) охраняемым законом ценностям или что такой вред </w:t>
      </w:r>
      <w:r w:rsidRPr="00074059">
        <w:rPr>
          <w:rFonts w:ascii="Arial" w:eastAsia="Times New Roman" w:hAnsi="Arial" w:cs="Arial"/>
          <w:sz w:val="24"/>
          <w:szCs w:val="24"/>
          <w:lang w:eastAsia="ru-RU"/>
        </w:rPr>
        <w:lastRenderedPageBreak/>
        <w:t>(ущерб) причинен;</w:t>
      </w:r>
      <w:r w:rsidRPr="00074059">
        <w:rPr>
          <w:rFonts w:ascii="Arial" w:eastAsia="Times New Roman" w:hAnsi="Arial" w:cs="Arial"/>
          <w:sz w:val="24"/>
          <w:szCs w:val="24"/>
          <w:lang w:eastAsia="ru-RU"/>
        </w:rPr>
        <w:br/>
      </w:r>
    </w:p>
    <w:p w14:paraId="33F8AE8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64B282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3) при выявлении в ходе контрольного (надзорного) мероприятия признаков административного правонарушения, рассматривать </w:t>
      </w:r>
      <w:proofErr w:type="gramStart"/>
      <w:r w:rsidRPr="00074059">
        <w:rPr>
          <w:rFonts w:ascii="Arial" w:eastAsia="Times New Roman" w:hAnsi="Arial" w:cs="Arial"/>
          <w:sz w:val="24"/>
          <w:szCs w:val="24"/>
          <w:lang w:eastAsia="ru-RU"/>
        </w:rPr>
        <w:t>дела</w:t>
      </w:r>
      <w:proofErr w:type="gramEnd"/>
      <w:r w:rsidRPr="00074059">
        <w:rPr>
          <w:rFonts w:ascii="Arial" w:eastAsia="Times New Roman" w:hAnsi="Arial" w:cs="Arial"/>
          <w:sz w:val="24"/>
          <w:szCs w:val="24"/>
          <w:lang w:eastAsia="ru-RU"/>
        </w:rPr>
        <w:t xml:space="preserve"> по которым уполномочен Департамент, принять меры по привлечению виновных лиц к установленной законом административной ответственности. Составление протокола осуществляется в порядке, установленном статьей 28.2 Кодекса Российской Федерации об административных правонарушениях. Форма протокола утверждается приказом Департамента;</w:t>
      </w:r>
      <w:r w:rsidRPr="00074059">
        <w:rPr>
          <w:rFonts w:ascii="Arial" w:eastAsia="Times New Roman" w:hAnsi="Arial" w:cs="Arial"/>
          <w:sz w:val="24"/>
          <w:szCs w:val="24"/>
          <w:lang w:eastAsia="ru-RU"/>
        </w:rPr>
        <w:br/>
      </w:r>
    </w:p>
    <w:p w14:paraId="6C50878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86D4A8B"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4) принять меры по осуществлению контроля (надзора)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w:t>
      </w:r>
      <w:r w:rsidRPr="00074059">
        <w:rPr>
          <w:rFonts w:ascii="Arial" w:eastAsia="Times New Roman" w:hAnsi="Arial" w:cs="Arial"/>
          <w:sz w:val="24"/>
          <w:szCs w:val="24"/>
          <w:lang w:eastAsia="ru-RU"/>
        </w:rPr>
        <w:br/>
      </w:r>
    </w:p>
    <w:p w14:paraId="43D1AF5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E410F5F"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074059">
        <w:rPr>
          <w:rFonts w:ascii="Arial" w:eastAsia="Times New Roman" w:hAnsi="Arial" w:cs="Arial"/>
          <w:sz w:val="24"/>
          <w:szCs w:val="24"/>
          <w:lang w:eastAsia="ru-RU"/>
        </w:rPr>
        <w:br/>
      </w:r>
    </w:p>
    <w:p w14:paraId="00F79D23" w14:textId="77777777" w:rsidR="00074059" w:rsidRPr="00074059" w:rsidRDefault="00074059" w:rsidP="00074059">
      <w:pPr>
        <w:keepNext/>
        <w:keepLines/>
        <w:spacing w:after="240" w:line="330" w:lineRule="atLeast"/>
        <w:jc w:val="center"/>
        <w:textAlignment w:val="baseline"/>
        <w:outlineLvl w:val="3"/>
        <w:rPr>
          <w:rFonts w:ascii="Arial" w:eastAsia="Times New Roman" w:hAnsi="Arial" w:cs="Arial"/>
          <w:b/>
          <w:bCs/>
          <w:i/>
          <w:iCs/>
        </w:rPr>
      </w:pPr>
      <w:r w:rsidRPr="00074059">
        <w:rPr>
          <w:rFonts w:ascii="Arial" w:eastAsia="Times New Roman" w:hAnsi="Arial" w:cs="Arial"/>
          <w:b/>
          <w:bCs/>
          <w:i/>
          <w:iCs/>
        </w:rPr>
        <w:br/>
      </w:r>
      <w:r w:rsidRPr="00074059">
        <w:rPr>
          <w:rFonts w:ascii="Arial" w:eastAsia="Times New Roman" w:hAnsi="Arial" w:cs="Arial"/>
          <w:b/>
          <w:bCs/>
          <w:i/>
          <w:iCs/>
        </w:rPr>
        <w:br/>
        <w:t>Исполнение решений, принимаемых по результатам контрольных (надзорных) мероприятий</w:t>
      </w:r>
    </w:p>
    <w:p w14:paraId="3653F13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D5A09AC"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124. Контроль за исполнением предписаний, иных решений, принимаемых по результатам контрольных (надзорных) мероприятий, осуществляет Департамент.</w:t>
      </w:r>
      <w:r w:rsidRPr="00074059">
        <w:rPr>
          <w:rFonts w:ascii="Arial" w:eastAsia="Times New Roman" w:hAnsi="Arial" w:cs="Arial"/>
          <w:sz w:val="24"/>
          <w:szCs w:val="24"/>
          <w:lang w:eastAsia="ru-RU"/>
        </w:rPr>
        <w:br/>
      </w:r>
    </w:p>
    <w:p w14:paraId="1231FB5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2848CC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125. Уполномоченное должностное лицо Департамента по ходатайству контролируемого лица, по представлению должностного лица или по решению органа, уполномоченного на рассмотрение жалоб на принятые Департаментом решения, вправе внести изменения в решение в сторону улучшения положения контролируемого лица в соответствии со статьями 93 и 94 Федерального закона N 248-ФЗ.</w:t>
      </w:r>
      <w:r w:rsidRPr="00074059">
        <w:rPr>
          <w:rFonts w:ascii="Arial" w:eastAsia="Times New Roman" w:hAnsi="Arial" w:cs="Arial"/>
          <w:sz w:val="24"/>
          <w:szCs w:val="24"/>
          <w:lang w:eastAsia="ru-RU"/>
        </w:rPr>
        <w:br/>
      </w:r>
    </w:p>
    <w:p w14:paraId="521A7DE5"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D5CA9D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126. В случае ликвидации контролируемого лица, которому выдано Предписание, контрольное (надзорное) мероприятие с целью проверки исполнения Предписания не проводится, Предписание снимается с контроля, к материалам предыдущего контрольного (надзорного) мероприятия приобщаются </w:t>
      </w:r>
      <w:r w:rsidRPr="00074059">
        <w:rPr>
          <w:rFonts w:ascii="Arial" w:eastAsia="Times New Roman" w:hAnsi="Arial" w:cs="Arial"/>
          <w:sz w:val="24"/>
          <w:szCs w:val="24"/>
          <w:lang w:eastAsia="ru-RU"/>
        </w:rPr>
        <w:lastRenderedPageBreak/>
        <w:t>копии документов, подтверждающих ликвидацию контролируемого лица.</w:t>
      </w:r>
      <w:r w:rsidRPr="00074059">
        <w:rPr>
          <w:rFonts w:ascii="Arial" w:eastAsia="Times New Roman" w:hAnsi="Arial" w:cs="Arial"/>
          <w:sz w:val="24"/>
          <w:szCs w:val="24"/>
          <w:lang w:eastAsia="ru-RU"/>
        </w:rPr>
        <w:br/>
      </w:r>
    </w:p>
    <w:p w14:paraId="46EC42F2" w14:textId="77777777" w:rsidR="00074059" w:rsidRPr="00074059" w:rsidRDefault="00074059" w:rsidP="00074059">
      <w:pPr>
        <w:spacing w:after="240" w:line="330" w:lineRule="atLeast"/>
        <w:jc w:val="center"/>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VII. Обжалование решений Департамента, действий (бездействия) его должностных лиц</w:t>
      </w:r>
    </w:p>
    <w:p w14:paraId="70D10D56"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EF98AC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127. Контролируемые лица, права и законные интересы которых, по их мнению, были непосредственно нарушены в рамках осуществления регионального государственного контроля (надзора), имеют право на досудебное обжалование:</w:t>
      </w:r>
      <w:r w:rsidRPr="00074059">
        <w:rPr>
          <w:rFonts w:ascii="Arial" w:eastAsia="Times New Roman" w:hAnsi="Arial" w:cs="Arial"/>
          <w:sz w:val="24"/>
          <w:szCs w:val="24"/>
          <w:lang w:eastAsia="ru-RU"/>
        </w:rPr>
        <w:br/>
      </w:r>
    </w:p>
    <w:p w14:paraId="664D31A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A77CE0E"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решений о проведении контрольных (надзорных) мероприятий;</w:t>
      </w:r>
      <w:r w:rsidRPr="00074059">
        <w:rPr>
          <w:rFonts w:ascii="Arial" w:eastAsia="Times New Roman" w:hAnsi="Arial" w:cs="Arial"/>
          <w:sz w:val="24"/>
          <w:szCs w:val="24"/>
          <w:lang w:eastAsia="ru-RU"/>
        </w:rPr>
        <w:br/>
      </w:r>
    </w:p>
    <w:p w14:paraId="2128D3D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654AAE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074059">
        <w:rPr>
          <w:rFonts w:ascii="Arial" w:eastAsia="Times New Roman" w:hAnsi="Arial" w:cs="Arial"/>
          <w:sz w:val="24"/>
          <w:szCs w:val="24"/>
          <w:lang w:eastAsia="ru-RU"/>
        </w:rPr>
        <w:br/>
      </w:r>
    </w:p>
    <w:p w14:paraId="692CABF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1CF0DD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действий (бездействия) должностного лица Департамента в рамках контрольных (надзорных) мероприятий.</w:t>
      </w:r>
      <w:r w:rsidRPr="00074059">
        <w:rPr>
          <w:rFonts w:ascii="Arial" w:eastAsia="Times New Roman" w:hAnsi="Arial" w:cs="Arial"/>
          <w:sz w:val="24"/>
          <w:szCs w:val="24"/>
          <w:lang w:eastAsia="ru-RU"/>
        </w:rPr>
        <w:br/>
      </w:r>
    </w:p>
    <w:p w14:paraId="2F52871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C142CD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128. Жалоба на действия (бездействие) должностных лиц Департамента, уполномоченных на осуществление регионального государственного геологического контроля (надзора), могут быть обжалованы контролируемым лицом, его представителем в порядке, предусмотренном статьями </w:t>
      </w:r>
      <w:proofErr w:type="gramStart"/>
      <w:r w:rsidRPr="00074059">
        <w:rPr>
          <w:rFonts w:ascii="Arial" w:eastAsia="Times New Roman" w:hAnsi="Arial" w:cs="Arial"/>
          <w:sz w:val="24"/>
          <w:szCs w:val="24"/>
          <w:lang w:eastAsia="ru-RU"/>
        </w:rPr>
        <w:t>39 - 43</w:t>
      </w:r>
      <w:proofErr w:type="gramEnd"/>
      <w:r w:rsidRPr="00074059">
        <w:rPr>
          <w:rFonts w:ascii="Arial" w:eastAsia="Times New Roman" w:hAnsi="Arial" w:cs="Arial"/>
          <w:sz w:val="24"/>
          <w:szCs w:val="24"/>
          <w:lang w:eastAsia="ru-RU"/>
        </w:rPr>
        <w:t xml:space="preserve"> Федерального закона N 248-ФЗ.</w:t>
      </w:r>
      <w:r w:rsidRPr="00074059">
        <w:rPr>
          <w:rFonts w:ascii="Arial" w:eastAsia="Times New Roman" w:hAnsi="Arial" w:cs="Arial"/>
          <w:sz w:val="24"/>
          <w:szCs w:val="24"/>
          <w:lang w:eastAsia="ru-RU"/>
        </w:rPr>
        <w:br/>
      </w:r>
    </w:p>
    <w:p w14:paraId="7D08ADCF"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100D48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129. Жалоба на решение Департамента, действия (бездействие) его должностных лиц при осуществлении регионального государственного геологического контроля (надзора) рассматривается руководителем (заместителем руководителя) Департамента.</w:t>
      </w:r>
      <w:r w:rsidRPr="00074059">
        <w:rPr>
          <w:rFonts w:ascii="Arial" w:eastAsia="Times New Roman" w:hAnsi="Arial" w:cs="Arial"/>
          <w:sz w:val="24"/>
          <w:szCs w:val="24"/>
          <w:lang w:eastAsia="ru-RU"/>
        </w:rPr>
        <w:br/>
      </w:r>
    </w:p>
    <w:p w14:paraId="27E5783D"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9427D0D"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130. Жалоба на действия (бездействие) заместителя руководителя Департамента при осуществлении регионального государственного геологического контроля (надзора) рассматривается руководителем Департамента.</w:t>
      </w:r>
      <w:r w:rsidRPr="00074059">
        <w:rPr>
          <w:rFonts w:ascii="Arial" w:eastAsia="Times New Roman" w:hAnsi="Arial" w:cs="Arial"/>
          <w:sz w:val="24"/>
          <w:szCs w:val="24"/>
          <w:lang w:eastAsia="ru-RU"/>
        </w:rPr>
        <w:br/>
      </w:r>
    </w:p>
    <w:p w14:paraId="76C41ABC" w14:textId="77777777" w:rsidR="00074059" w:rsidRPr="00074059" w:rsidRDefault="00074059" w:rsidP="00074059">
      <w:pPr>
        <w:spacing w:after="240" w:line="330" w:lineRule="atLeast"/>
        <w:jc w:val="right"/>
        <w:textAlignment w:val="baseline"/>
        <w:outlineLvl w:val="2"/>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lastRenderedPageBreak/>
        <w:br/>
      </w:r>
      <w:r w:rsidRPr="00074059">
        <w:rPr>
          <w:rFonts w:ascii="Arial" w:eastAsia="Times New Roman" w:hAnsi="Arial" w:cs="Arial"/>
          <w:b/>
          <w:bCs/>
          <w:sz w:val="24"/>
          <w:szCs w:val="24"/>
          <w:lang w:eastAsia="ru-RU"/>
        </w:rPr>
        <w:br/>
        <w:t>Приложение</w:t>
      </w:r>
      <w:r w:rsidRPr="00074059">
        <w:rPr>
          <w:rFonts w:ascii="Arial" w:eastAsia="Times New Roman" w:hAnsi="Arial" w:cs="Arial"/>
          <w:b/>
          <w:bCs/>
          <w:sz w:val="24"/>
          <w:szCs w:val="24"/>
          <w:lang w:eastAsia="ru-RU"/>
        </w:rPr>
        <w:br/>
        <w:t>к Положению</w:t>
      </w:r>
      <w:r w:rsidRPr="00074059">
        <w:rPr>
          <w:rFonts w:ascii="Arial" w:eastAsia="Times New Roman" w:hAnsi="Arial" w:cs="Arial"/>
          <w:b/>
          <w:bCs/>
          <w:sz w:val="24"/>
          <w:szCs w:val="24"/>
          <w:lang w:eastAsia="ru-RU"/>
        </w:rPr>
        <w:br/>
        <w:t>о региональном государственном</w:t>
      </w:r>
      <w:r w:rsidRPr="00074059">
        <w:rPr>
          <w:rFonts w:ascii="Arial" w:eastAsia="Times New Roman" w:hAnsi="Arial" w:cs="Arial"/>
          <w:b/>
          <w:bCs/>
          <w:sz w:val="24"/>
          <w:szCs w:val="24"/>
          <w:lang w:eastAsia="ru-RU"/>
        </w:rPr>
        <w:br/>
        <w:t>геологическом контроле (надзоре)</w:t>
      </w:r>
    </w:p>
    <w:p w14:paraId="5C429548" w14:textId="77777777" w:rsidR="00074059" w:rsidRPr="00074059" w:rsidRDefault="00074059" w:rsidP="00074059">
      <w:pPr>
        <w:spacing w:after="240" w:line="330" w:lineRule="atLeast"/>
        <w:jc w:val="center"/>
        <w:textAlignment w:val="baseline"/>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КРИТЕРИИ отнесения объектов регионального государственного геологического контроля (надзора) к категориям риска</w:t>
      </w:r>
    </w:p>
    <w:p w14:paraId="0165D615"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AD29ED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При осуществлении плановых контрольных (надзорных) мероприятий объекты регионального государственного геологического контроля (надзора), отнесенные в соответствии с критериями отнесения объектов, оказывающих негативное воздействие на окружающую среду, установленными постановлением Правительства Российской Федерации от 31.12.2020 N 2398 "Об утверждении критериев отнесения объектов, оказывающих негативное воздействие на окружающую среду, к объектам I, II, III и IV категорий", к объектам I, II, III и IV категорий, относятся к следующим категориям риска:</w:t>
      </w:r>
      <w:r w:rsidRPr="00074059">
        <w:rPr>
          <w:rFonts w:ascii="Arial" w:eastAsia="Times New Roman" w:hAnsi="Arial" w:cs="Arial"/>
          <w:sz w:val="24"/>
          <w:szCs w:val="24"/>
          <w:lang w:eastAsia="ru-RU"/>
        </w:rPr>
        <w:br/>
      </w:r>
    </w:p>
    <w:p w14:paraId="3D23CB29"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135C64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а) к категории значительного риска - объекты контроля, соответствующие критериям отнесения объектов, оказывающих значительное негативное воздействие на окружающую среду, и не относящиеся к объектам I категории;</w:t>
      </w:r>
      <w:r w:rsidRPr="00074059">
        <w:rPr>
          <w:rFonts w:ascii="Arial" w:eastAsia="Times New Roman" w:hAnsi="Arial" w:cs="Arial"/>
          <w:sz w:val="24"/>
          <w:szCs w:val="24"/>
          <w:lang w:eastAsia="ru-RU"/>
        </w:rPr>
        <w:br/>
      </w:r>
    </w:p>
    <w:p w14:paraId="2704583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CB9790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б) к категории среднего риска - объекты контроля, соответствующие критериям отнесения объектов, оказывающих умеренное негативное воздействие на окружающую среду, к объектам II категории;</w:t>
      </w:r>
      <w:r w:rsidRPr="00074059">
        <w:rPr>
          <w:rFonts w:ascii="Arial" w:eastAsia="Times New Roman" w:hAnsi="Arial" w:cs="Arial"/>
          <w:sz w:val="24"/>
          <w:szCs w:val="24"/>
          <w:lang w:eastAsia="ru-RU"/>
        </w:rPr>
        <w:br/>
      </w:r>
    </w:p>
    <w:p w14:paraId="2264876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05AAC16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к категории умеренного риска - объекты контроля, соответствующие критериям отнесения объектов, оказывающих незначительное негативное воздействие на окружающую среду, к объектам III категории;</w:t>
      </w:r>
      <w:r w:rsidRPr="00074059">
        <w:rPr>
          <w:rFonts w:ascii="Arial" w:eastAsia="Times New Roman" w:hAnsi="Arial" w:cs="Arial"/>
          <w:sz w:val="24"/>
          <w:szCs w:val="24"/>
          <w:lang w:eastAsia="ru-RU"/>
        </w:rPr>
        <w:br/>
      </w:r>
    </w:p>
    <w:p w14:paraId="02CA3722"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22B1B4FF"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г) к категории низкого риска - объекты контроля, соответствующие критериям отнесения объектов, оказывающих минимальное негативное воздействие на окружающую среду, к объектам IV категории.</w:t>
      </w:r>
      <w:r w:rsidRPr="00074059">
        <w:rPr>
          <w:rFonts w:ascii="Arial" w:eastAsia="Times New Roman" w:hAnsi="Arial" w:cs="Arial"/>
          <w:sz w:val="24"/>
          <w:szCs w:val="24"/>
          <w:lang w:eastAsia="ru-RU"/>
        </w:rPr>
        <w:br/>
      </w:r>
    </w:p>
    <w:p w14:paraId="16796379"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9E9D25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2. Объекты геологического надзора, которые отнесены в соответствии с пунктом 1 настоящего приложения к категориям среднего, умеренного, низкого риска, подлежат отнесению к категориям значительного, среднего, умеренного риска соответственно при наличии одного из следующих решений, вступивших в законную силу в течение трех лет, предшествующих дате принятия решения об отнесении объекта геологического надзора к категории риска:</w:t>
      </w:r>
      <w:r w:rsidRPr="00074059">
        <w:rPr>
          <w:rFonts w:ascii="Arial" w:eastAsia="Times New Roman" w:hAnsi="Arial" w:cs="Arial"/>
          <w:sz w:val="24"/>
          <w:szCs w:val="24"/>
          <w:lang w:eastAsia="ru-RU"/>
        </w:rPr>
        <w:br/>
      </w:r>
    </w:p>
    <w:p w14:paraId="2A37A5C8"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3DFB06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а) постановление о назначении административного наказания контролируемому лицу и (или) его должностному лицу за совершение административного правонарушения, предусмотренного статьями 7.3, 7.4, 7.5, частью 1 статьи 8.7, статьей 8.9, частью 1 статьи 8.10, статьей 8.11, частью 1 статьи 8.13 (в части нарушения водоохранного режима на водосборах подземных водных объектов), частью 1 статьи 8.17 (в части нарушения требований по безопасному проведению поиска, разведки и разработки минеральных ресурсов, буровых работ, либо условий лицензии на региональное геологическое изучение, поиск, разведку или разработку минеральных ресурсов внутренних морских вод, территориального моря, континентального шельфа и (или) исключительной экономической зоны Российской Федерации), частью 1 статьи 15.44 Кодекса Российской Федерации об административных правонарушениях, вынесенного должностными лицами надзорного органа или судом на основании протокола об административном правонарушении, составленного должностными лицами надзорного органа;</w:t>
      </w:r>
      <w:r w:rsidRPr="00074059">
        <w:rPr>
          <w:rFonts w:ascii="Arial" w:eastAsia="Times New Roman" w:hAnsi="Arial" w:cs="Arial"/>
          <w:sz w:val="24"/>
          <w:szCs w:val="24"/>
          <w:lang w:eastAsia="ru-RU"/>
        </w:rPr>
        <w:br/>
      </w:r>
    </w:p>
    <w:p w14:paraId="277EB1C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2775478"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б) приговор суда, вынесенный за совершение преступлений, предусмотренных статьей 255 Уголовного кодекса Российской Федерации;</w:t>
      </w:r>
      <w:r w:rsidRPr="00074059">
        <w:rPr>
          <w:rFonts w:ascii="Arial" w:eastAsia="Times New Roman" w:hAnsi="Arial" w:cs="Arial"/>
          <w:sz w:val="24"/>
          <w:szCs w:val="24"/>
          <w:lang w:eastAsia="ru-RU"/>
        </w:rPr>
        <w:br/>
      </w:r>
    </w:p>
    <w:p w14:paraId="76F0615F"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ED47B4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решение суда, предусматривающее обязанность контролируемого лица по возмещению вреда, причиненного недрам вследствие нарушения законодательства Российской Федерации о недрах, либо направленное контролируемому лицу требование о добровольном возмещении такого вреда, которое не признано недействительным.</w:t>
      </w:r>
      <w:r w:rsidRPr="00074059">
        <w:rPr>
          <w:rFonts w:ascii="Arial" w:eastAsia="Times New Roman" w:hAnsi="Arial" w:cs="Arial"/>
          <w:sz w:val="24"/>
          <w:szCs w:val="24"/>
          <w:lang w:eastAsia="ru-RU"/>
        </w:rPr>
        <w:br/>
      </w:r>
    </w:p>
    <w:p w14:paraId="388A907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6D3E856"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 xml:space="preserve">3. Объекты регионального государственного геологического контроля (надзора), которые отнесены в соответствии с пунктом 2 настоящего приложения к категориям значительного, среднего, умеренного риска, подлежат отнесению к категориям среднего, умеренного, низкого риска соответственно при отсутствии в течение трех лет, предшествующих дате принятия решения об отнесении объекта геологического надзора к категории риска, вступивших в законную силу решений, предусмотренных настоящим пунктом, и одновременном соблюдении требований </w:t>
      </w:r>
      <w:r w:rsidRPr="00074059">
        <w:rPr>
          <w:rFonts w:ascii="Arial" w:eastAsia="Times New Roman" w:hAnsi="Arial" w:cs="Arial"/>
          <w:sz w:val="24"/>
          <w:szCs w:val="24"/>
          <w:lang w:eastAsia="ru-RU"/>
        </w:rPr>
        <w:lastRenderedPageBreak/>
        <w:t>законодательства Российской Федерации о недрах.</w:t>
      </w:r>
      <w:r w:rsidRPr="00074059">
        <w:rPr>
          <w:rFonts w:ascii="Arial" w:eastAsia="Times New Roman" w:hAnsi="Arial" w:cs="Arial"/>
          <w:sz w:val="24"/>
          <w:szCs w:val="24"/>
          <w:lang w:eastAsia="ru-RU"/>
        </w:rPr>
        <w:br/>
      </w:r>
    </w:p>
    <w:p w14:paraId="7A85084D" w14:textId="77777777" w:rsidR="00074059" w:rsidRPr="00074059" w:rsidRDefault="00074059" w:rsidP="00074059">
      <w:pPr>
        <w:spacing w:after="240" w:line="330" w:lineRule="atLeast"/>
        <w:jc w:val="right"/>
        <w:textAlignment w:val="baseline"/>
        <w:outlineLvl w:val="1"/>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Приложение N 2</w:t>
      </w:r>
    </w:p>
    <w:p w14:paraId="5C9C62BD" w14:textId="77777777" w:rsidR="00074059" w:rsidRPr="00074059" w:rsidRDefault="00074059" w:rsidP="00074059">
      <w:pPr>
        <w:spacing w:after="0" w:line="330" w:lineRule="atLeast"/>
        <w:jc w:val="right"/>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br/>
        <w:t>Утвержден</w:t>
      </w:r>
      <w:r w:rsidRPr="00074059">
        <w:rPr>
          <w:rFonts w:ascii="Arial" w:eastAsia="Times New Roman" w:hAnsi="Arial" w:cs="Arial"/>
          <w:sz w:val="24"/>
          <w:szCs w:val="24"/>
          <w:lang w:eastAsia="ru-RU"/>
        </w:rPr>
        <w:br/>
        <w:t>постановлением</w:t>
      </w:r>
      <w:r w:rsidRPr="00074059">
        <w:rPr>
          <w:rFonts w:ascii="Arial" w:eastAsia="Times New Roman" w:hAnsi="Arial" w:cs="Arial"/>
          <w:sz w:val="24"/>
          <w:szCs w:val="24"/>
          <w:lang w:eastAsia="ru-RU"/>
        </w:rPr>
        <w:br/>
        <w:t>Правительства Севастополя</w:t>
      </w:r>
      <w:r w:rsidRPr="00074059">
        <w:rPr>
          <w:rFonts w:ascii="Arial" w:eastAsia="Times New Roman" w:hAnsi="Arial" w:cs="Arial"/>
          <w:sz w:val="24"/>
          <w:szCs w:val="24"/>
          <w:lang w:eastAsia="ru-RU"/>
        </w:rPr>
        <w:br/>
        <w:t>от 20.09.2021 N 443-ПП</w:t>
      </w:r>
    </w:p>
    <w:p w14:paraId="7684D4BC" w14:textId="77777777" w:rsidR="00074059" w:rsidRPr="00074059" w:rsidRDefault="00074059" w:rsidP="00074059">
      <w:pPr>
        <w:spacing w:after="240" w:line="330" w:lineRule="atLeast"/>
        <w:jc w:val="center"/>
        <w:textAlignment w:val="baseline"/>
        <w:rPr>
          <w:rFonts w:ascii="Arial" w:eastAsia="Times New Roman" w:hAnsi="Arial" w:cs="Arial"/>
          <w:b/>
          <w:bCs/>
          <w:sz w:val="24"/>
          <w:szCs w:val="24"/>
          <w:lang w:eastAsia="ru-RU"/>
        </w:rPr>
      </w:pPr>
      <w:r w:rsidRPr="00074059">
        <w:rPr>
          <w:rFonts w:ascii="Arial" w:eastAsia="Times New Roman" w:hAnsi="Arial" w:cs="Arial"/>
          <w:b/>
          <w:bCs/>
          <w:sz w:val="24"/>
          <w:szCs w:val="24"/>
          <w:lang w:eastAsia="ru-RU"/>
        </w:rPr>
        <w:br/>
      </w:r>
      <w:r w:rsidRPr="00074059">
        <w:rPr>
          <w:rFonts w:ascii="Arial" w:eastAsia="Times New Roman" w:hAnsi="Arial" w:cs="Arial"/>
          <w:b/>
          <w:bCs/>
          <w:sz w:val="24"/>
          <w:szCs w:val="24"/>
          <w:lang w:eastAsia="ru-RU"/>
        </w:rPr>
        <w:br/>
        <w:t>ПЕРЕЧЕНЬ ИНДИКАТОРОВ РИСКА НАРУШЕНИЯ ОБЯЗАТЕЛЬНЫХ ТРЕБОВАНИЙ ПРИ ОСУЩЕСТВЛЕНИИ РЕГИОНАЛЬНОГО ГОСУДАРСТВЕННОГО ГЕОЛОГИЧЕСКОГО КОНТРОЛЯ (НАДЗОРА)</w:t>
      </w:r>
    </w:p>
    <w:p w14:paraId="60E21599"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5C637E99"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1. Превышение нормативов качества окружающей среды на территориях, прилегающих к объектам, оказывающим негативное воздействие на окружающую среду (далее - объект):</w:t>
      </w:r>
      <w:r w:rsidRPr="00074059">
        <w:rPr>
          <w:rFonts w:ascii="Arial" w:eastAsia="Times New Roman" w:hAnsi="Arial" w:cs="Arial"/>
          <w:sz w:val="24"/>
          <w:szCs w:val="24"/>
          <w:lang w:eastAsia="ru-RU"/>
        </w:rPr>
        <w:br/>
      </w:r>
    </w:p>
    <w:p w14:paraId="6FFCA2A0"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9F7B54F"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нормативов, установленных для химических показателей состояния окружающей среды, в том числе нормативов предельно допустимых концентраций (для юридических лиц, индивидуальных предпринимателей, эксплуатирующих объекты).</w:t>
      </w:r>
      <w:r w:rsidRPr="00074059">
        <w:rPr>
          <w:rFonts w:ascii="Arial" w:eastAsia="Times New Roman" w:hAnsi="Arial" w:cs="Arial"/>
          <w:sz w:val="24"/>
          <w:szCs w:val="24"/>
          <w:lang w:eastAsia="ru-RU"/>
        </w:rPr>
        <w:br/>
      </w:r>
    </w:p>
    <w:p w14:paraId="3EF361CE"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9FBE7F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2. Сведения, поступившие в Департамент природных ресурсов и экологии города Севастополя (далее - Департамент), содержащиеся в обращениях (заявлениях) граждан и организаций, информация от органов государственной власти, органов местного самоуправления, а также из средств массовой информации:</w:t>
      </w:r>
      <w:r w:rsidRPr="00074059">
        <w:rPr>
          <w:rFonts w:ascii="Arial" w:eastAsia="Times New Roman" w:hAnsi="Arial" w:cs="Arial"/>
          <w:sz w:val="24"/>
          <w:szCs w:val="24"/>
          <w:lang w:eastAsia="ru-RU"/>
        </w:rPr>
        <w:br/>
      </w:r>
    </w:p>
    <w:p w14:paraId="6FFEB72F"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9C678B8"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а) о несоблюдении требований проектной документации, разрешительных документов в отношении недр местного значения;</w:t>
      </w:r>
      <w:r w:rsidRPr="00074059">
        <w:rPr>
          <w:rFonts w:ascii="Arial" w:eastAsia="Times New Roman" w:hAnsi="Arial" w:cs="Arial"/>
          <w:sz w:val="24"/>
          <w:szCs w:val="24"/>
          <w:lang w:eastAsia="ru-RU"/>
        </w:rPr>
        <w:br/>
      </w:r>
    </w:p>
    <w:p w14:paraId="6E11DB05"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E0C4727"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б) о несоблюдении требований по рациональному использованию и охране недр местного значения;</w:t>
      </w:r>
      <w:r w:rsidRPr="00074059">
        <w:rPr>
          <w:rFonts w:ascii="Arial" w:eastAsia="Times New Roman" w:hAnsi="Arial" w:cs="Arial"/>
          <w:sz w:val="24"/>
          <w:szCs w:val="24"/>
          <w:lang w:eastAsia="ru-RU"/>
        </w:rPr>
        <w:br/>
      </w:r>
    </w:p>
    <w:p w14:paraId="78127237"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76B49A0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lastRenderedPageBreak/>
        <w:t>в) о невыполнении условий, установленных лицензией на пользование недрами или соглашением о разделе продукции в отношении участков недр местного значения;</w:t>
      </w:r>
      <w:r w:rsidRPr="00074059">
        <w:rPr>
          <w:rFonts w:ascii="Arial" w:eastAsia="Times New Roman" w:hAnsi="Arial" w:cs="Arial"/>
          <w:sz w:val="24"/>
          <w:szCs w:val="24"/>
          <w:lang w:eastAsia="ru-RU"/>
        </w:rPr>
        <w:br/>
      </w:r>
    </w:p>
    <w:p w14:paraId="09859D58"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5F1DF41"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г) о самовольном пользовании недрами местного значения;</w:t>
      </w:r>
      <w:r w:rsidRPr="00074059">
        <w:rPr>
          <w:rFonts w:ascii="Arial" w:eastAsia="Times New Roman" w:hAnsi="Arial" w:cs="Arial"/>
          <w:sz w:val="24"/>
          <w:szCs w:val="24"/>
          <w:lang w:eastAsia="ru-RU"/>
        </w:rPr>
        <w:br/>
      </w:r>
    </w:p>
    <w:p w14:paraId="0B0EB9DA"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EFC8FA0"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д) о самовольной застройке земельных участков, расположенных за границами населенных пунктов и находящихся на площадях залегания полезных ископаемых, в отношении участков недр местного значения, а также сведения о размещении за границами населенных пунктов в местах залегания полезных ископаемых подземных сооружений;</w:t>
      </w:r>
      <w:r w:rsidRPr="00074059">
        <w:rPr>
          <w:rFonts w:ascii="Arial" w:eastAsia="Times New Roman" w:hAnsi="Arial" w:cs="Arial"/>
          <w:sz w:val="24"/>
          <w:szCs w:val="24"/>
          <w:lang w:eastAsia="ru-RU"/>
        </w:rPr>
        <w:br/>
      </w:r>
    </w:p>
    <w:p w14:paraId="4A1EC624"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19A424D4"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е) о негативном воздействии на окружающую среду при размещении в пластах горных пород попутных вод, вод, использованных пользователями недр для собственных производственных и технологических нужд, вод, образующихся у пользователей недр, осуществляющих разведку и добычу, в отношении участков недр местного значения.</w:t>
      </w:r>
      <w:r w:rsidRPr="00074059">
        <w:rPr>
          <w:rFonts w:ascii="Arial" w:eastAsia="Times New Roman" w:hAnsi="Arial" w:cs="Arial"/>
          <w:sz w:val="24"/>
          <w:szCs w:val="24"/>
          <w:lang w:eastAsia="ru-RU"/>
        </w:rPr>
        <w:br/>
      </w:r>
    </w:p>
    <w:p w14:paraId="49259303"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4185A432"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3. 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юридическим лицом, индивидуальным предпринимателем ранее представлена недостоверная информация в Департамент, или информации о превышении установленных разрешительными документами лимитов изъятия полезных ископаемых и иных ресурсов в отношении недр местного значения:</w:t>
      </w:r>
      <w:r w:rsidRPr="00074059">
        <w:rPr>
          <w:rFonts w:ascii="Arial" w:eastAsia="Times New Roman" w:hAnsi="Arial" w:cs="Arial"/>
          <w:sz w:val="24"/>
          <w:szCs w:val="24"/>
          <w:lang w:eastAsia="ru-RU"/>
        </w:rPr>
        <w:br/>
      </w:r>
    </w:p>
    <w:p w14:paraId="3EF8DE4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6C74ABB3"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а) в ходе предоставления отчетности и иной информации, предоставление которой является обязательным в соответствии с нормативными правовыми актами;</w:t>
      </w:r>
      <w:r w:rsidRPr="00074059">
        <w:rPr>
          <w:rFonts w:ascii="Arial" w:eastAsia="Times New Roman" w:hAnsi="Arial" w:cs="Arial"/>
          <w:sz w:val="24"/>
          <w:szCs w:val="24"/>
          <w:lang w:eastAsia="ru-RU"/>
        </w:rPr>
        <w:br/>
      </w:r>
    </w:p>
    <w:p w14:paraId="52EBE4AB"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EB04AAA"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б) при предоставлении документов для получения государственных услуг;</w:t>
      </w:r>
      <w:r w:rsidRPr="00074059">
        <w:rPr>
          <w:rFonts w:ascii="Arial" w:eastAsia="Times New Roman" w:hAnsi="Arial" w:cs="Arial"/>
          <w:sz w:val="24"/>
          <w:szCs w:val="24"/>
          <w:lang w:eastAsia="ru-RU"/>
        </w:rPr>
        <w:br/>
      </w:r>
    </w:p>
    <w:p w14:paraId="0C2D2DBC" w14:textId="77777777" w:rsidR="00074059" w:rsidRPr="00074059" w:rsidRDefault="00074059" w:rsidP="00074059">
      <w:pPr>
        <w:spacing w:after="0" w:line="330" w:lineRule="atLeast"/>
        <w:textAlignment w:val="baseline"/>
        <w:rPr>
          <w:rFonts w:ascii="Arial" w:eastAsia="Times New Roman" w:hAnsi="Arial" w:cs="Arial"/>
          <w:sz w:val="24"/>
          <w:szCs w:val="24"/>
          <w:lang w:eastAsia="ru-RU"/>
        </w:rPr>
      </w:pPr>
    </w:p>
    <w:p w14:paraId="3C402DD5" w14:textId="77777777" w:rsidR="00074059" w:rsidRPr="00074059" w:rsidRDefault="00074059" w:rsidP="00074059">
      <w:pPr>
        <w:spacing w:after="0" w:line="330" w:lineRule="atLeast"/>
        <w:ind w:firstLine="480"/>
        <w:textAlignment w:val="baseline"/>
        <w:rPr>
          <w:rFonts w:ascii="Arial" w:eastAsia="Times New Roman" w:hAnsi="Arial" w:cs="Arial"/>
          <w:sz w:val="24"/>
          <w:szCs w:val="24"/>
          <w:lang w:eastAsia="ru-RU"/>
        </w:rPr>
      </w:pPr>
      <w:r w:rsidRPr="00074059">
        <w:rPr>
          <w:rFonts w:ascii="Arial" w:eastAsia="Times New Roman" w:hAnsi="Arial" w:cs="Arial"/>
          <w:sz w:val="24"/>
          <w:szCs w:val="24"/>
          <w:lang w:eastAsia="ru-RU"/>
        </w:rPr>
        <w:t>в) при проведении контрольных (надзорных) мероприятий.</w:t>
      </w:r>
      <w:r w:rsidRPr="00074059">
        <w:rPr>
          <w:rFonts w:ascii="Arial" w:eastAsia="Times New Roman" w:hAnsi="Arial" w:cs="Arial"/>
          <w:sz w:val="24"/>
          <w:szCs w:val="24"/>
          <w:lang w:eastAsia="ru-RU"/>
        </w:rPr>
        <w:br/>
      </w:r>
    </w:p>
    <w:p w14:paraId="052B287D" w14:textId="77777777" w:rsidR="00074059" w:rsidRPr="00074059" w:rsidRDefault="00074059" w:rsidP="00074059"/>
    <w:p w14:paraId="3D86E956" w14:textId="77777777" w:rsidR="00821256" w:rsidRPr="00074059" w:rsidRDefault="00821256" w:rsidP="002F2E5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01504B"/>
    <w:pPr>
      <w:spacing w:line="254" w:lineRule="auto"/>
    </w:pPr>
    <w:rPr>
      <w:rFonts w:ascii="Calibri" w:eastAsia="Calibri" w:hAnsi="Calibri" w:cs="Times New Roman"/>
    </w:rPr>
  </w:style>
  <w:style w:type="paragraph" w:styleId="2">
    <w:name w:val="heading 2"/>
    <w:basedOn w:val="a"/>
    <w:link w:val="20"/>
    <w:uiPriority w:val="9"/>
    <w:qFormat/>
    <w:rsid w:val="00F402C3"/>
    <w:pPr>
      <w:spacing w:before="100" w:beforeAutospacing="1" w:after="100" w:afterAutospacing="1" w:line="240" w:lineRule="auto"/>
      <w:outlineLvl w:val="1"/>
    </w:pPr>
    <w:rPr>
      <w:rFonts w:ascii="Times New Roman" w:eastAsia="Times New Roman" w:hAnsi="Times New Roman"/>
      <w:b/>
      <w:bCs/>
      <w:sz w:val="36"/>
      <w:szCs w:val="36"/>
      <w:lang w:eastAsia="ru-RU"/>
    </w:rPr>
  </w:style>
  <w:style w:type="paragraph" w:styleId="3">
    <w:name w:val="heading 3"/>
    <w:basedOn w:val="a"/>
    <w:link w:val="30"/>
    <w:uiPriority w:val="9"/>
    <w:qFormat/>
    <w:rsid w:val="00F402C3"/>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4">
    <w:name w:val="heading 4"/>
    <w:basedOn w:val="a"/>
    <w:link w:val="40"/>
    <w:uiPriority w:val="9"/>
    <w:qFormat/>
    <w:rsid w:val="00F402C3"/>
    <w:pPr>
      <w:spacing w:before="100" w:beforeAutospacing="1" w:after="100" w:afterAutospacing="1" w:line="240" w:lineRule="auto"/>
      <w:outlineLvl w:val="3"/>
    </w:pPr>
    <w:rPr>
      <w:rFonts w:ascii="Times New Roman" w:eastAsia="Times New Roman" w:hAnsi="Times New Roman"/>
      <w:b/>
      <w:bCs/>
      <w:sz w:val="24"/>
      <w:szCs w:val="24"/>
      <w:lang w:eastAsia="ru-RU"/>
    </w:rPr>
  </w:style>
  <w:style w:type="paragraph" w:styleId="5">
    <w:name w:val="heading 5"/>
    <w:basedOn w:val="a"/>
    <w:next w:val="a"/>
    <w:link w:val="50"/>
    <w:uiPriority w:val="9"/>
    <w:unhideWhenUsed/>
    <w:qFormat/>
    <w:rsid w:val="00836E77"/>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8D6984"/>
  </w:style>
  <w:style w:type="paragraph" w:customStyle="1" w:styleId="msonormal0">
    <w:name w:val="msonormal"/>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01">
    <w:name w:val="oe-a-000001"/>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
    <w:name w:val="oe-a0"/>
    <w:basedOn w:val="a0"/>
    <w:rsid w:val="008D6984"/>
  </w:style>
  <w:style w:type="character" w:customStyle="1" w:styleId="oe-a0-000002">
    <w:name w:val="oe-a0-000002"/>
    <w:basedOn w:val="a0"/>
    <w:rsid w:val="008D6984"/>
  </w:style>
  <w:style w:type="paragraph" w:customStyle="1" w:styleId="oe-a-000003">
    <w:name w:val="oe-a-000003"/>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04">
    <w:name w:val="oe-a0-000004"/>
    <w:basedOn w:val="a0"/>
    <w:rsid w:val="008D6984"/>
  </w:style>
  <w:style w:type="paragraph" w:customStyle="1" w:styleId="oe-a-000005">
    <w:name w:val="oe-a-000005"/>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06">
    <w:name w:val="oe-a0-000006"/>
    <w:basedOn w:val="a0"/>
    <w:rsid w:val="008D6984"/>
  </w:style>
  <w:style w:type="character" w:customStyle="1" w:styleId="oe-000007">
    <w:name w:val="oe-000007"/>
    <w:basedOn w:val="a0"/>
    <w:rsid w:val="008D6984"/>
  </w:style>
  <w:style w:type="paragraph" w:customStyle="1" w:styleId="oe-a-000008">
    <w:name w:val="oe-a-000008"/>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09">
    <w:name w:val="oe-a-000009"/>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10">
    <w:name w:val="oe-a-000010"/>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14">
    <w:name w:val="oe-a-000014"/>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16">
    <w:name w:val="oe-a-000016"/>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7">
    <w:name w:val="oe-000017"/>
    <w:basedOn w:val="a0"/>
    <w:rsid w:val="008D6984"/>
  </w:style>
  <w:style w:type="paragraph" w:customStyle="1" w:styleId="oe-a-000022">
    <w:name w:val="oe-a-000022"/>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3">
    <w:name w:val="oe-a0-000023"/>
    <w:basedOn w:val="a0"/>
    <w:rsid w:val="008D6984"/>
  </w:style>
  <w:style w:type="paragraph" w:customStyle="1" w:styleId="oe-a-000030">
    <w:name w:val="oe-a-000030"/>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3">
    <w:name w:val="oe-a-000033"/>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5">
    <w:name w:val="oe-a-000035"/>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6">
    <w:name w:val="oe-a-000036"/>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7">
    <w:name w:val="oe-a-000037"/>
    <w:basedOn w:val="a"/>
    <w:rsid w:val="008D698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38">
    <w:name w:val="oe-000038"/>
    <w:basedOn w:val="a0"/>
    <w:rsid w:val="008D6984"/>
  </w:style>
  <w:style w:type="character" w:customStyle="1" w:styleId="20">
    <w:name w:val="Заголовок 2 Знак"/>
    <w:basedOn w:val="a0"/>
    <w:link w:val="2"/>
    <w:uiPriority w:val="9"/>
    <w:rsid w:val="00F402C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F402C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F402C3"/>
    <w:rPr>
      <w:rFonts w:ascii="Times New Roman" w:eastAsia="Times New Roman" w:hAnsi="Times New Roman" w:cs="Times New Roman"/>
      <w:b/>
      <w:bCs/>
      <w:sz w:val="24"/>
      <w:szCs w:val="24"/>
      <w:lang w:eastAsia="ru-RU"/>
    </w:rPr>
  </w:style>
  <w:style w:type="numbering" w:customStyle="1" w:styleId="21">
    <w:name w:val="Нет списка2"/>
    <w:next w:val="a2"/>
    <w:uiPriority w:val="99"/>
    <w:semiHidden/>
    <w:unhideWhenUsed/>
    <w:rsid w:val="00F402C3"/>
  </w:style>
  <w:style w:type="character" w:customStyle="1" w:styleId="oe-a0-000001">
    <w:name w:val="oe-a0-000001"/>
    <w:basedOn w:val="a0"/>
    <w:rsid w:val="00F402C3"/>
  </w:style>
  <w:style w:type="paragraph" w:customStyle="1" w:styleId="oe-formattext">
    <w:name w:val="oe-formattext"/>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03">
    <w:name w:val="oe-formattext-000003"/>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05">
    <w:name w:val="oe-000005"/>
    <w:basedOn w:val="a0"/>
    <w:rsid w:val="00F402C3"/>
  </w:style>
  <w:style w:type="paragraph" w:customStyle="1" w:styleId="oe-formattext-000006">
    <w:name w:val="oe-formattext-000006"/>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07">
    <w:name w:val="oe-formattext-000007"/>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headertext">
    <w:name w:val="oe-headertext"/>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12">
    <w:name w:val="oe-a-000012"/>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3">
    <w:name w:val="oe-000013"/>
    <w:basedOn w:val="a0"/>
    <w:rsid w:val="00F402C3"/>
  </w:style>
  <w:style w:type="paragraph" w:customStyle="1" w:styleId="oe-a-000015">
    <w:name w:val="oe-a-000015"/>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6">
    <w:name w:val="oe-000016"/>
    <w:basedOn w:val="a0"/>
    <w:rsid w:val="00F402C3"/>
  </w:style>
  <w:style w:type="paragraph" w:customStyle="1" w:styleId="oe-formattext-000021">
    <w:name w:val="oe-formattext-000021"/>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2">
    <w:name w:val="oe-a0-000022"/>
    <w:basedOn w:val="a0"/>
    <w:rsid w:val="00F402C3"/>
  </w:style>
  <w:style w:type="paragraph" w:customStyle="1" w:styleId="oe-formattext-000029">
    <w:name w:val="oe-formattext-000029"/>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30">
    <w:name w:val="oe-a0-000030"/>
    <w:basedOn w:val="a0"/>
    <w:rsid w:val="00F402C3"/>
  </w:style>
  <w:style w:type="character" w:customStyle="1" w:styleId="oe-000034">
    <w:name w:val="oe-000034"/>
    <w:basedOn w:val="a0"/>
    <w:rsid w:val="00F402C3"/>
  </w:style>
  <w:style w:type="paragraph" w:customStyle="1" w:styleId="oe-a-000055">
    <w:name w:val="oe-a-000055"/>
    <w:basedOn w:val="a"/>
    <w:rsid w:val="00F402C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76">
    <w:name w:val="oe-000076"/>
    <w:basedOn w:val="a0"/>
    <w:rsid w:val="00F402C3"/>
  </w:style>
  <w:style w:type="character" w:customStyle="1" w:styleId="oe-000077">
    <w:name w:val="oe-000077"/>
    <w:basedOn w:val="a0"/>
    <w:rsid w:val="00F402C3"/>
  </w:style>
  <w:style w:type="character" w:customStyle="1" w:styleId="oe-000085">
    <w:name w:val="oe-000085"/>
    <w:basedOn w:val="a0"/>
    <w:rsid w:val="00F402C3"/>
  </w:style>
  <w:style w:type="numbering" w:customStyle="1" w:styleId="31">
    <w:name w:val="Нет списка3"/>
    <w:next w:val="a2"/>
    <w:uiPriority w:val="99"/>
    <w:semiHidden/>
    <w:unhideWhenUsed/>
    <w:rsid w:val="006F0698"/>
  </w:style>
  <w:style w:type="character" w:customStyle="1" w:styleId="oe-000003">
    <w:name w:val="oe-000003"/>
    <w:basedOn w:val="a0"/>
    <w:rsid w:val="006F0698"/>
  </w:style>
  <w:style w:type="paragraph" w:customStyle="1" w:styleId="oe-formattext-000004">
    <w:name w:val="oe-formattext-000004"/>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05">
    <w:name w:val="oe-a0-000005"/>
    <w:basedOn w:val="a0"/>
    <w:rsid w:val="006F0698"/>
  </w:style>
  <w:style w:type="character" w:customStyle="1" w:styleId="oe-a0-000008">
    <w:name w:val="oe-a0-000008"/>
    <w:basedOn w:val="a0"/>
    <w:rsid w:val="006F0698"/>
  </w:style>
  <w:style w:type="character" w:customStyle="1" w:styleId="oe-a0-000009">
    <w:name w:val="oe-a0-000009"/>
    <w:basedOn w:val="a0"/>
    <w:rsid w:val="006F0698"/>
  </w:style>
  <w:style w:type="paragraph" w:customStyle="1" w:styleId="oe-a-000013">
    <w:name w:val="oe-a-000013"/>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4">
    <w:name w:val="oe-000014"/>
    <w:basedOn w:val="a0"/>
    <w:rsid w:val="006F0698"/>
  </w:style>
  <w:style w:type="paragraph" w:customStyle="1" w:styleId="oe-formattext-000028">
    <w:name w:val="oe-formattext-000028"/>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1">
    <w:name w:val="oe-a-000031"/>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37">
    <w:name w:val="oe-000037"/>
    <w:basedOn w:val="a0"/>
    <w:rsid w:val="006F0698"/>
  </w:style>
  <w:style w:type="paragraph" w:customStyle="1" w:styleId="oe-a-000053">
    <w:name w:val="oe-a-000053"/>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86">
    <w:name w:val="oe-000086"/>
    <w:basedOn w:val="a0"/>
    <w:rsid w:val="006F0698"/>
  </w:style>
  <w:style w:type="paragraph" w:customStyle="1" w:styleId="oe-formattext-000090">
    <w:name w:val="oe-formattext-000090"/>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92">
    <w:name w:val="oe-formattext-000092"/>
    <w:basedOn w:val="a"/>
    <w:rsid w:val="006F0698"/>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41">
    <w:name w:val="Нет списка4"/>
    <w:next w:val="a2"/>
    <w:uiPriority w:val="99"/>
    <w:semiHidden/>
    <w:unhideWhenUsed/>
    <w:rsid w:val="002F7DA9"/>
  </w:style>
  <w:style w:type="character" w:customStyle="1" w:styleId="oe-000032">
    <w:name w:val="oe-000032"/>
    <w:basedOn w:val="a0"/>
    <w:rsid w:val="002F7DA9"/>
  </w:style>
  <w:style w:type="paragraph" w:customStyle="1" w:styleId="oe-a-000034">
    <w:name w:val="oe-a-000034"/>
    <w:basedOn w:val="a"/>
    <w:rsid w:val="002F7D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54">
    <w:name w:val="oe-a-000054"/>
    <w:basedOn w:val="a"/>
    <w:rsid w:val="002F7D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75">
    <w:name w:val="oe-000075"/>
    <w:basedOn w:val="a0"/>
    <w:rsid w:val="002F7DA9"/>
  </w:style>
  <w:style w:type="character" w:customStyle="1" w:styleId="oe-000082">
    <w:name w:val="oe-000082"/>
    <w:basedOn w:val="a0"/>
    <w:rsid w:val="002F7DA9"/>
  </w:style>
  <w:style w:type="paragraph" w:customStyle="1" w:styleId="oe-formattext-000091">
    <w:name w:val="oe-formattext-000091"/>
    <w:basedOn w:val="a"/>
    <w:rsid w:val="002F7DA9"/>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51">
    <w:name w:val="Нет списка5"/>
    <w:next w:val="a2"/>
    <w:uiPriority w:val="99"/>
    <w:semiHidden/>
    <w:unhideWhenUsed/>
    <w:rsid w:val="0030051B"/>
  </w:style>
  <w:style w:type="paragraph" w:customStyle="1" w:styleId="oe-formattext-000022">
    <w:name w:val="oe-formattext-000022"/>
    <w:basedOn w:val="a"/>
    <w:rsid w:val="0030051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30">
    <w:name w:val="oe-formattext-000030"/>
    <w:basedOn w:val="a"/>
    <w:rsid w:val="0030051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39">
    <w:name w:val="oe-000039"/>
    <w:basedOn w:val="a0"/>
    <w:rsid w:val="0030051B"/>
  </w:style>
  <w:style w:type="character" w:customStyle="1" w:styleId="oe-000070">
    <w:name w:val="oe-000070"/>
    <w:basedOn w:val="a0"/>
    <w:rsid w:val="0030051B"/>
  </w:style>
  <w:style w:type="character" w:customStyle="1" w:styleId="oe-000079">
    <w:name w:val="oe-000079"/>
    <w:basedOn w:val="a0"/>
    <w:rsid w:val="0030051B"/>
  </w:style>
  <w:style w:type="paragraph" w:customStyle="1" w:styleId="oe-formattext-000095">
    <w:name w:val="oe-formattext-000095"/>
    <w:basedOn w:val="a"/>
    <w:rsid w:val="0030051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102">
    <w:name w:val="oe-formattext-000102"/>
    <w:basedOn w:val="a"/>
    <w:rsid w:val="0030051B"/>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6">
    <w:name w:val="Нет списка6"/>
    <w:next w:val="a2"/>
    <w:uiPriority w:val="99"/>
    <w:semiHidden/>
    <w:unhideWhenUsed/>
    <w:rsid w:val="001B6D9B"/>
  </w:style>
  <w:style w:type="paragraph" w:customStyle="1" w:styleId="oe-a-000006">
    <w:name w:val="oe-a-000006"/>
    <w:basedOn w:val="a"/>
    <w:rsid w:val="001B6D9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07">
    <w:name w:val="oe-a0-000007"/>
    <w:basedOn w:val="a0"/>
    <w:rsid w:val="001B6D9B"/>
  </w:style>
  <w:style w:type="paragraph" w:customStyle="1" w:styleId="oe-a-000021">
    <w:name w:val="oe-a-000021"/>
    <w:basedOn w:val="a"/>
    <w:rsid w:val="001B6D9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28">
    <w:name w:val="oe-a-000028"/>
    <w:basedOn w:val="a"/>
    <w:rsid w:val="001B6D9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43">
    <w:name w:val="oe-a-000043"/>
    <w:basedOn w:val="a"/>
    <w:rsid w:val="001B6D9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67">
    <w:name w:val="oe-a-000067"/>
    <w:basedOn w:val="a"/>
    <w:rsid w:val="001B6D9B"/>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7">
    <w:name w:val="Нет списка7"/>
    <w:next w:val="a2"/>
    <w:uiPriority w:val="99"/>
    <w:semiHidden/>
    <w:unhideWhenUsed/>
    <w:rsid w:val="00F27393"/>
  </w:style>
  <w:style w:type="paragraph" w:customStyle="1" w:styleId="oe-a-000011">
    <w:name w:val="oe-a-000011"/>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2">
    <w:name w:val="oe-000012"/>
    <w:basedOn w:val="a0"/>
    <w:rsid w:val="00F27393"/>
  </w:style>
  <w:style w:type="character" w:customStyle="1" w:styleId="oe-000015">
    <w:name w:val="oe-000015"/>
    <w:basedOn w:val="a0"/>
    <w:rsid w:val="00F27393"/>
  </w:style>
  <w:style w:type="paragraph" w:customStyle="1" w:styleId="oe-formattext-000019">
    <w:name w:val="oe-formattext-000019"/>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0">
    <w:name w:val="oe-a0-000020"/>
    <w:basedOn w:val="a0"/>
    <w:rsid w:val="00F27393"/>
  </w:style>
  <w:style w:type="paragraph" w:customStyle="1" w:styleId="oe-formattext-000024">
    <w:name w:val="oe-formattext-000024"/>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27">
    <w:name w:val="oe-a-000027"/>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28">
    <w:name w:val="oe-000028"/>
    <w:basedOn w:val="a0"/>
    <w:rsid w:val="00F27393"/>
  </w:style>
  <w:style w:type="paragraph" w:customStyle="1" w:styleId="oe-a-000032">
    <w:name w:val="oe-a-000032"/>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52">
    <w:name w:val="oe-a-000052"/>
    <w:basedOn w:val="a"/>
    <w:rsid w:val="00F2739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72">
    <w:name w:val="oe-000072"/>
    <w:basedOn w:val="a0"/>
    <w:rsid w:val="00F27393"/>
  </w:style>
  <w:style w:type="character" w:customStyle="1" w:styleId="oe-000083">
    <w:name w:val="oe-000083"/>
    <w:basedOn w:val="a0"/>
    <w:rsid w:val="00F27393"/>
  </w:style>
  <w:style w:type="numbering" w:customStyle="1" w:styleId="8">
    <w:name w:val="Нет списка8"/>
    <w:next w:val="a2"/>
    <w:uiPriority w:val="99"/>
    <w:semiHidden/>
    <w:unhideWhenUsed/>
    <w:rsid w:val="005E33B9"/>
  </w:style>
  <w:style w:type="paragraph" w:customStyle="1" w:styleId="oe-formattext-000025">
    <w:name w:val="oe-formattext-000025"/>
    <w:basedOn w:val="a"/>
    <w:rsid w:val="005E33B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27">
    <w:name w:val="oe-000027"/>
    <w:basedOn w:val="a0"/>
    <w:rsid w:val="005E33B9"/>
  </w:style>
  <w:style w:type="paragraph" w:customStyle="1" w:styleId="oe-a-000044">
    <w:name w:val="oe-a-000044"/>
    <w:basedOn w:val="a"/>
    <w:rsid w:val="005E33B9"/>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9">
    <w:name w:val="Нет списка9"/>
    <w:next w:val="a2"/>
    <w:uiPriority w:val="99"/>
    <w:semiHidden/>
    <w:unhideWhenUsed/>
    <w:rsid w:val="003B3ECD"/>
  </w:style>
  <w:style w:type="paragraph" w:customStyle="1" w:styleId="oe-formattext-000020">
    <w:name w:val="oe-formattext-000020"/>
    <w:basedOn w:val="a"/>
    <w:rsid w:val="003B3EC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1">
    <w:name w:val="oe-a0-000021"/>
    <w:basedOn w:val="a0"/>
    <w:rsid w:val="003B3ECD"/>
  </w:style>
  <w:style w:type="paragraph" w:customStyle="1" w:styleId="oe-formattext-000027">
    <w:name w:val="oe-formattext-000027"/>
    <w:basedOn w:val="a"/>
    <w:rsid w:val="003B3EC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8">
    <w:name w:val="oe-a0-000028"/>
    <w:basedOn w:val="a0"/>
    <w:rsid w:val="003B3ECD"/>
  </w:style>
  <w:style w:type="character" w:customStyle="1" w:styleId="oe-000035">
    <w:name w:val="oe-000035"/>
    <w:basedOn w:val="a0"/>
    <w:rsid w:val="003B3ECD"/>
  </w:style>
  <w:style w:type="paragraph" w:customStyle="1" w:styleId="oe-a-000048">
    <w:name w:val="oe-a-000048"/>
    <w:basedOn w:val="a"/>
    <w:rsid w:val="003B3EC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54">
    <w:name w:val="oe-a0-000054"/>
    <w:basedOn w:val="a0"/>
    <w:rsid w:val="003B3ECD"/>
  </w:style>
  <w:style w:type="character" w:customStyle="1" w:styleId="oe-a0-000055">
    <w:name w:val="oe-a0-000055"/>
    <w:basedOn w:val="a0"/>
    <w:rsid w:val="003B3ECD"/>
  </w:style>
  <w:style w:type="numbering" w:customStyle="1" w:styleId="10">
    <w:name w:val="Нет списка10"/>
    <w:next w:val="a2"/>
    <w:uiPriority w:val="99"/>
    <w:semiHidden/>
    <w:unhideWhenUsed/>
    <w:rsid w:val="001A1EA0"/>
  </w:style>
  <w:style w:type="paragraph" w:customStyle="1" w:styleId="oe-a-000020">
    <w:name w:val="oe-a-000020"/>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26">
    <w:name w:val="oe-a-000026"/>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29">
    <w:name w:val="oe-a-000029"/>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41">
    <w:name w:val="oe-a-000041"/>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65">
    <w:name w:val="oe-a-000065"/>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66">
    <w:name w:val="oe-000066"/>
    <w:basedOn w:val="a0"/>
    <w:rsid w:val="001A1EA0"/>
  </w:style>
  <w:style w:type="paragraph" w:customStyle="1" w:styleId="oe-formattext-000070">
    <w:name w:val="oe-formattext-000070"/>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78">
    <w:name w:val="oe-000078"/>
    <w:basedOn w:val="a0"/>
    <w:rsid w:val="001A1EA0"/>
  </w:style>
  <w:style w:type="paragraph" w:customStyle="1" w:styleId="oe-formattext-000079">
    <w:name w:val="oe-formattext-000079"/>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80">
    <w:name w:val="oe-a-000080"/>
    <w:basedOn w:val="a"/>
    <w:rsid w:val="001A1E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92">
    <w:name w:val="oe-000092"/>
    <w:basedOn w:val="a0"/>
    <w:rsid w:val="001A1EA0"/>
  </w:style>
  <w:style w:type="numbering" w:customStyle="1" w:styleId="11">
    <w:name w:val="Нет списка11"/>
    <w:next w:val="a2"/>
    <w:uiPriority w:val="99"/>
    <w:semiHidden/>
    <w:unhideWhenUsed/>
    <w:rsid w:val="001933BB"/>
  </w:style>
  <w:style w:type="paragraph" w:customStyle="1" w:styleId="oe-a-000017">
    <w:name w:val="oe-a-000017"/>
    <w:basedOn w:val="a"/>
    <w:rsid w:val="001933B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18">
    <w:name w:val="oe-000018"/>
    <w:basedOn w:val="a0"/>
    <w:rsid w:val="001933BB"/>
  </w:style>
  <w:style w:type="paragraph" w:customStyle="1" w:styleId="oe-a-000024">
    <w:name w:val="oe-a-000024"/>
    <w:basedOn w:val="a"/>
    <w:rsid w:val="001933B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5">
    <w:name w:val="oe-a0-000025"/>
    <w:basedOn w:val="a0"/>
    <w:rsid w:val="001933BB"/>
  </w:style>
  <w:style w:type="character" w:customStyle="1" w:styleId="50">
    <w:name w:val="Заголовок 5 Знак"/>
    <w:basedOn w:val="a0"/>
    <w:link w:val="5"/>
    <w:uiPriority w:val="9"/>
    <w:rsid w:val="00836E77"/>
    <w:rPr>
      <w:rFonts w:asciiTheme="majorHAnsi" w:eastAsiaTheme="majorEastAsia" w:hAnsiTheme="majorHAnsi" w:cstheme="majorBidi"/>
      <w:color w:val="2F5496" w:themeColor="accent1" w:themeShade="BF"/>
    </w:rPr>
  </w:style>
  <w:style w:type="numbering" w:customStyle="1" w:styleId="12">
    <w:name w:val="Нет списка12"/>
    <w:next w:val="a2"/>
    <w:uiPriority w:val="99"/>
    <w:semiHidden/>
    <w:unhideWhenUsed/>
    <w:rsid w:val="00836E77"/>
  </w:style>
  <w:style w:type="paragraph" w:customStyle="1" w:styleId="oe-a-000023">
    <w:name w:val="oe-a-000023"/>
    <w:basedOn w:val="a"/>
    <w:rsid w:val="00836E7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26">
    <w:name w:val="oe-a0-000026"/>
    <w:basedOn w:val="a0"/>
    <w:rsid w:val="00836E77"/>
  </w:style>
  <w:style w:type="character" w:customStyle="1" w:styleId="oe-a0-000027">
    <w:name w:val="oe-a0-000027"/>
    <w:basedOn w:val="a0"/>
    <w:rsid w:val="00836E77"/>
  </w:style>
  <w:style w:type="character" w:customStyle="1" w:styleId="oe-000033">
    <w:name w:val="oe-000033"/>
    <w:basedOn w:val="a0"/>
    <w:rsid w:val="00836E77"/>
  </w:style>
  <w:style w:type="paragraph" w:customStyle="1" w:styleId="oe-formattext-000040">
    <w:name w:val="oe-formattext-000040"/>
    <w:basedOn w:val="a"/>
    <w:rsid w:val="00836E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46">
    <w:name w:val="oe-a-000046"/>
    <w:basedOn w:val="a"/>
    <w:rsid w:val="00836E77"/>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57">
    <w:name w:val="oe-formattext-000057"/>
    <w:basedOn w:val="a"/>
    <w:rsid w:val="00836E7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59">
    <w:name w:val="oe-000059"/>
    <w:basedOn w:val="a0"/>
    <w:rsid w:val="00836E77"/>
  </w:style>
  <w:style w:type="numbering" w:customStyle="1" w:styleId="13">
    <w:name w:val="Нет списка13"/>
    <w:next w:val="a2"/>
    <w:uiPriority w:val="99"/>
    <w:semiHidden/>
    <w:unhideWhenUsed/>
    <w:rsid w:val="00AB6314"/>
  </w:style>
  <w:style w:type="character" w:customStyle="1" w:styleId="oe-a0-000010">
    <w:name w:val="oe-a0-000010"/>
    <w:basedOn w:val="a0"/>
    <w:rsid w:val="00AB6314"/>
  </w:style>
  <w:style w:type="character" w:customStyle="1" w:styleId="oe-a0-000011">
    <w:name w:val="oe-a0-000011"/>
    <w:basedOn w:val="a0"/>
    <w:rsid w:val="00AB6314"/>
  </w:style>
  <w:style w:type="character" w:customStyle="1" w:styleId="oe-a0-000012">
    <w:name w:val="oe-a0-000012"/>
    <w:basedOn w:val="a0"/>
    <w:rsid w:val="00AB6314"/>
  </w:style>
  <w:style w:type="character" w:customStyle="1" w:styleId="oe-000024">
    <w:name w:val="oe-000024"/>
    <w:basedOn w:val="a0"/>
    <w:rsid w:val="00AB6314"/>
  </w:style>
  <w:style w:type="paragraph" w:customStyle="1" w:styleId="oe-formattext-000036">
    <w:name w:val="oe-formattext-000036"/>
    <w:basedOn w:val="a"/>
    <w:rsid w:val="00AB63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a-000039">
    <w:name w:val="oe-a-000039"/>
    <w:basedOn w:val="a"/>
    <w:rsid w:val="00AB631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80">
    <w:name w:val="oe-000080"/>
    <w:basedOn w:val="a0"/>
    <w:rsid w:val="00AB6314"/>
  </w:style>
  <w:style w:type="numbering" w:customStyle="1" w:styleId="14">
    <w:name w:val="Нет списка14"/>
    <w:next w:val="a2"/>
    <w:uiPriority w:val="99"/>
    <w:semiHidden/>
    <w:unhideWhenUsed/>
    <w:rsid w:val="0074610E"/>
  </w:style>
  <w:style w:type="paragraph" w:customStyle="1" w:styleId="oe-a-000042">
    <w:name w:val="oe-a-000042"/>
    <w:basedOn w:val="a"/>
    <w:rsid w:val="0074610E"/>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15">
    <w:name w:val="Нет списка15"/>
    <w:next w:val="a2"/>
    <w:uiPriority w:val="99"/>
    <w:semiHidden/>
    <w:unhideWhenUsed/>
    <w:rsid w:val="000A4FD8"/>
  </w:style>
  <w:style w:type="paragraph" w:customStyle="1" w:styleId="oe-a-000007">
    <w:name w:val="oe-a-000007"/>
    <w:basedOn w:val="a"/>
    <w:rsid w:val="000A4FD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09">
    <w:name w:val="oe-000009"/>
    <w:basedOn w:val="a0"/>
    <w:rsid w:val="000A4FD8"/>
  </w:style>
  <w:style w:type="character" w:customStyle="1" w:styleId="oe-000002">
    <w:name w:val="oe-000002"/>
    <w:basedOn w:val="a0"/>
    <w:rsid w:val="000A4FD8"/>
  </w:style>
  <w:style w:type="paragraph" w:customStyle="1" w:styleId="oe-a-000018">
    <w:name w:val="oe-a-000018"/>
    <w:basedOn w:val="a"/>
    <w:rsid w:val="000A4FD8"/>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19">
    <w:name w:val="oe-a0-000019"/>
    <w:basedOn w:val="a0"/>
    <w:rsid w:val="000A4FD8"/>
  </w:style>
  <w:style w:type="numbering" w:customStyle="1" w:styleId="16">
    <w:name w:val="Нет списка16"/>
    <w:next w:val="a2"/>
    <w:uiPriority w:val="99"/>
    <w:semiHidden/>
    <w:unhideWhenUsed/>
    <w:rsid w:val="006E6671"/>
  </w:style>
  <w:style w:type="numbering" w:customStyle="1" w:styleId="17">
    <w:name w:val="Нет списка17"/>
    <w:next w:val="a2"/>
    <w:uiPriority w:val="99"/>
    <w:semiHidden/>
    <w:unhideWhenUsed/>
    <w:rsid w:val="006E6671"/>
  </w:style>
  <w:style w:type="paragraph" w:customStyle="1" w:styleId="oe-formattext-000017">
    <w:name w:val="oe-formattext-000017"/>
    <w:basedOn w:val="a"/>
    <w:rsid w:val="006E667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18">
    <w:name w:val="oe-a0-000018"/>
    <w:basedOn w:val="a0"/>
    <w:rsid w:val="006E6671"/>
  </w:style>
  <w:style w:type="paragraph" w:customStyle="1" w:styleId="oe-a-000025">
    <w:name w:val="oe-a-000025"/>
    <w:basedOn w:val="a"/>
    <w:rsid w:val="006E6671"/>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26">
    <w:name w:val="oe-000026"/>
    <w:basedOn w:val="a0"/>
    <w:rsid w:val="006E6671"/>
  </w:style>
  <w:style w:type="numbering" w:customStyle="1" w:styleId="18">
    <w:name w:val="Нет списка18"/>
    <w:next w:val="a2"/>
    <w:uiPriority w:val="99"/>
    <w:semiHidden/>
    <w:unhideWhenUsed/>
    <w:rsid w:val="0054653A"/>
  </w:style>
  <w:style w:type="paragraph" w:customStyle="1" w:styleId="oe-a-000002">
    <w:name w:val="oe-a-000002"/>
    <w:basedOn w:val="a"/>
    <w:rsid w:val="003078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a0-000003">
    <w:name w:val="oe-a0-000003"/>
    <w:basedOn w:val="a0"/>
    <w:rsid w:val="003078BD"/>
  </w:style>
  <w:style w:type="character" w:customStyle="1" w:styleId="oe-a0-000014">
    <w:name w:val="oe-a0-000014"/>
    <w:basedOn w:val="a0"/>
    <w:rsid w:val="003078BD"/>
  </w:style>
  <w:style w:type="character" w:customStyle="1" w:styleId="oe-a0-000015">
    <w:name w:val="oe-a0-000015"/>
    <w:basedOn w:val="a0"/>
    <w:rsid w:val="003078BD"/>
  </w:style>
  <w:style w:type="numbering" w:customStyle="1" w:styleId="19">
    <w:name w:val="Нет списка19"/>
    <w:next w:val="a2"/>
    <w:uiPriority w:val="99"/>
    <w:semiHidden/>
    <w:unhideWhenUsed/>
    <w:rsid w:val="00B54ACF"/>
  </w:style>
  <w:style w:type="character" w:customStyle="1" w:styleId="oe-000019">
    <w:name w:val="oe-000019"/>
    <w:basedOn w:val="a0"/>
    <w:rsid w:val="00B54ACF"/>
  </w:style>
  <w:style w:type="numbering" w:customStyle="1" w:styleId="200">
    <w:name w:val="Нет списка20"/>
    <w:next w:val="a2"/>
    <w:uiPriority w:val="99"/>
    <w:semiHidden/>
    <w:unhideWhenUsed/>
    <w:rsid w:val="004251C3"/>
  </w:style>
  <w:style w:type="numbering" w:customStyle="1" w:styleId="210">
    <w:name w:val="Нет списка21"/>
    <w:next w:val="a2"/>
    <w:uiPriority w:val="99"/>
    <w:semiHidden/>
    <w:unhideWhenUsed/>
    <w:rsid w:val="00213406"/>
  </w:style>
  <w:style w:type="character" w:customStyle="1" w:styleId="oe-a0-000013">
    <w:name w:val="oe-a0-000013"/>
    <w:basedOn w:val="a0"/>
    <w:rsid w:val="00213406"/>
  </w:style>
  <w:style w:type="character" w:customStyle="1" w:styleId="oe-000021">
    <w:name w:val="oe-000021"/>
    <w:basedOn w:val="a0"/>
    <w:rsid w:val="00213406"/>
  </w:style>
  <w:style w:type="character" w:customStyle="1" w:styleId="oe-a0-000024">
    <w:name w:val="oe-a0-000024"/>
    <w:basedOn w:val="a0"/>
    <w:rsid w:val="00213406"/>
  </w:style>
  <w:style w:type="numbering" w:customStyle="1" w:styleId="22">
    <w:name w:val="Нет списка22"/>
    <w:next w:val="a2"/>
    <w:uiPriority w:val="99"/>
    <w:semiHidden/>
    <w:unhideWhenUsed/>
    <w:rsid w:val="00062DA4"/>
  </w:style>
  <w:style w:type="paragraph" w:customStyle="1" w:styleId="oe-a-000019">
    <w:name w:val="oe-a-000019"/>
    <w:basedOn w:val="a"/>
    <w:rsid w:val="00062DA4"/>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25">
    <w:name w:val="oe-000025"/>
    <w:basedOn w:val="a0"/>
    <w:rsid w:val="00062DA4"/>
  </w:style>
  <w:style w:type="numbering" w:customStyle="1" w:styleId="23">
    <w:name w:val="Нет списка23"/>
    <w:next w:val="a2"/>
    <w:uiPriority w:val="99"/>
    <w:semiHidden/>
    <w:unhideWhenUsed/>
    <w:rsid w:val="00E85A7B"/>
  </w:style>
  <w:style w:type="character" w:customStyle="1" w:styleId="oe-000010">
    <w:name w:val="oe-000010"/>
    <w:basedOn w:val="a0"/>
    <w:rsid w:val="00E85A7B"/>
  </w:style>
  <w:style w:type="paragraph" w:customStyle="1" w:styleId="oe-unformattext">
    <w:name w:val="oe-unformattext"/>
    <w:basedOn w:val="a"/>
    <w:rsid w:val="00362453"/>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4">
    <w:name w:val="Нет списка24"/>
    <w:next w:val="a2"/>
    <w:uiPriority w:val="99"/>
    <w:semiHidden/>
    <w:unhideWhenUsed/>
    <w:rsid w:val="008479F6"/>
  </w:style>
  <w:style w:type="paragraph" w:customStyle="1" w:styleId="oe-formattext-000005">
    <w:name w:val="oe-formattext-000005"/>
    <w:basedOn w:val="a"/>
    <w:rsid w:val="00DA523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08">
    <w:name w:val="oe-formattext-000008"/>
    <w:basedOn w:val="a"/>
    <w:rsid w:val="00E20E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09">
    <w:name w:val="oe-formattext-000009"/>
    <w:basedOn w:val="a"/>
    <w:rsid w:val="00E20E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11">
    <w:name w:val="oe-formattext-000011"/>
    <w:basedOn w:val="a"/>
    <w:rsid w:val="00E20E3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12">
    <w:name w:val="oe-formattext-000012"/>
    <w:basedOn w:val="a"/>
    <w:rsid w:val="00E20E30"/>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5">
    <w:name w:val="Нет списка25"/>
    <w:next w:val="a2"/>
    <w:uiPriority w:val="99"/>
    <w:semiHidden/>
    <w:unhideWhenUsed/>
    <w:rsid w:val="00B62CA3"/>
  </w:style>
  <w:style w:type="character" w:customStyle="1" w:styleId="oe-a0-000029">
    <w:name w:val="oe-a0-000029"/>
    <w:basedOn w:val="a0"/>
    <w:rsid w:val="00B62CA3"/>
  </w:style>
  <w:style w:type="paragraph" w:customStyle="1" w:styleId="oe-a-000040">
    <w:name w:val="oe-a-000040"/>
    <w:basedOn w:val="a"/>
    <w:rsid w:val="00B62CA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42">
    <w:name w:val="oe-000042"/>
    <w:basedOn w:val="a0"/>
    <w:rsid w:val="00B62CA3"/>
  </w:style>
  <w:style w:type="paragraph" w:customStyle="1" w:styleId="oe-a-000045">
    <w:name w:val="oe-a-000045"/>
    <w:basedOn w:val="a"/>
    <w:rsid w:val="00B62CA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ormattext">
    <w:name w:val="formattext"/>
    <w:basedOn w:val="a"/>
    <w:rsid w:val="00BB6A9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headertext">
    <w:name w:val="headertext"/>
    <w:basedOn w:val="a"/>
    <w:rsid w:val="00BB6A9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13">
    <w:name w:val="oe-formattext-000013"/>
    <w:basedOn w:val="a"/>
    <w:rsid w:val="00057CE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formattext-000014">
    <w:name w:val="oe-formattext-000014"/>
    <w:basedOn w:val="a"/>
    <w:rsid w:val="00057CE4"/>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6">
    <w:name w:val="Нет списка26"/>
    <w:next w:val="a2"/>
    <w:uiPriority w:val="99"/>
    <w:semiHidden/>
    <w:unhideWhenUsed/>
    <w:rsid w:val="00DE00EA"/>
  </w:style>
  <w:style w:type="character" w:customStyle="1" w:styleId="oe-000006">
    <w:name w:val="oe-000006"/>
    <w:basedOn w:val="a0"/>
    <w:rsid w:val="00DE00EA"/>
  </w:style>
  <w:style w:type="paragraph" w:customStyle="1" w:styleId="oe-formattext-000015">
    <w:name w:val="oe-formattext-000015"/>
    <w:basedOn w:val="a"/>
    <w:rsid w:val="00DE00E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oe-headertext-000019">
    <w:name w:val="oe-headertext-000019"/>
    <w:basedOn w:val="a"/>
    <w:rsid w:val="00DE00EA"/>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7">
    <w:name w:val="Нет списка27"/>
    <w:next w:val="a2"/>
    <w:uiPriority w:val="99"/>
    <w:semiHidden/>
    <w:unhideWhenUsed/>
    <w:rsid w:val="00661999"/>
  </w:style>
  <w:style w:type="numbering" w:customStyle="1" w:styleId="28">
    <w:name w:val="Нет списка28"/>
    <w:next w:val="a2"/>
    <w:uiPriority w:val="99"/>
    <w:semiHidden/>
    <w:unhideWhenUsed/>
    <w:rsid w:val="002F2E5D"/>
  </w:style>
  <w:style w:type="paragraph" w:customStyle="1" w:styleId="oe-a-000004">
    <w:name w:val="oe-a-000004"/>
    <w:basedOn w:val="a"/>
    <w:rsid w:val="002F2E5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oe-000022">
    <w:name w:val="oe-000022"/>
    <w:basedOn w:val="a0"/>
    <w:rsid w:val="002F2E5D"/>
  </w:style>
  <w:style w:type="character" w:customStyle="1" w:styleId="oe-000055">
    <w:name w:val="oe-000055"/>
    <w:basedOn w:val="a0"/>
    <w:rsid w:val="002F2E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