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64173E" w14:textId="77777777" w:rsidR="0064196B" w:rsidRPr="0064196B" w:rsidRDefault="0064196B" w:rsidP="0064196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4196B">
        <w:rPr>
          <w:rFonts w:ascii="Arial" w:hAnsi="Arial" w:cs="Arial"/>
          <w:sz w:val="24"/>
          <w:szCs w:val="24"/>
        </w:rPr>
        <w:t>ПРАВИТЕЛЬСТВО ЕВРЕЙСКОЙ АВТОНОМНОЙ ОБЛАСТИ</w:t>
      </w:r>
      <w:r w:rsidRPr="0064196B">
        <w:rPr>
          <w:rFonts w:ascii="Arial" w:hAnsi="Arial" w:cs="Arial"/>
          <w:sz w:val="24"/>
          <w:szCs w:val="24"/>
        </w:rPr>
        <w:br/>
      </w:r>
      <w:r w:rsidRPr="0064196B">
        <w:rPr>
          <w:rFonts w:ascii="Arial" w:hAnsi="Arial" w:cs="Arial"/>
          <w:sz w:val="24"/>
          <w:szCs w:val="24"/>
        </w:rPr>
        <w:br/>
        <w:t>ПОСТАНОВЛЕНИЕ</w:t>
      </w:r>
      <w:r w:rsidRPr="0064196B">
        <w:rPr>
          <w:rFonts w:ascii="Arial" w:hAnsi="Arial" w:cs="Arial"/>
          <w:sz w:val="24"/>
          <w:szCs w:val="24"/>
        </w:rPr>
        <w:br/>
      </w:r>
      <w:r w:rsidRPr="0064196B">
        <w:rPr>
          <w:rFonts w:ascii="Arial" w:hAnsi="Arial" w:cs="Arial"/>
          <w:sz w:val="24"/>
          <w:szCs w:val="24"/>
        </w:rPr>
        <w:br/>
        <w:t>от 25 декабря 2012 года N 771-пп</w:t>
      </w:r>
      <w:r w:rsidRPr="0064196B">
        <w:rPr>
          <w:rFonts w:ascii="Arial" w:hAnsi="Arial" w:cs="Arial"/>
          <w:sz w:val="24"/>
          <w:szCs w:val="24"/>
        </w:rPr>
        <w:br/>
      </w:r>
      <w:r w:rsidRPr="0064196B">
        <w:rPr>
          <w:rFonts w:ascii="Arial" w:hAnsi="Arial" w:cs="Arial"/>
          <w:sz w:val="24"/>
          <w:szCs w:val="24"/>
        </w:rPr>
        <w:br/>
      </w:r>
      <w:r w:rsidRPr="0064196B">
        <w:rPr>
          <w:rFonts w:ascii="Arial" w:hAnsi="Arial" w:cs="Arial"/>
          <w:sz w:val="24"/>
          <w:szCs w:val="24"/>
        </w:rPr>
        <w:br/>
        <w:t>Об утверждении Порядка организации, реорганизации и ликвидации особо охраняемых природных территорий областного значения на территории Еврейской автономной области</w:t>
      </w:r>
    </w:p>
    <w:p w14:paraId="3CDC6DE8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(с изменениями на 16 июня 2021 года)</w:t>
      </w:r>
    </w:p>
    <w:p w14:paraId="6F71229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(в ред. постановлений правительства Еврейской автономной области от 30.07.2013 N 358-пп, от 10.07.2019 N 218-пп, от 16.06.2021 N 177-пп)</w:t>
      </w:r>
    </w:p>
    <w:p w14:paraId="6248D55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br/>
      </w:r>
      <w:r w:rsidRPr="0064196B">
        <w:rPr>
          <w:rFonts w:ascii="Arial" w:hAnsi="Arial" w:cs="Arial"/>
        </w:rPr>
        <w:br/>
      </w:r>
    </w:p>
    <w:p w14:paraId="1F2E612D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В соответствии с Федеральным законом от 14.03.1995 N 33-ФЗ "Об особо охраняемых природных территориях" и законом Еврейской автономной области от 29.06.2011 N 968-ОЗ "Об особо охраняемых природных территориях областного и местного значения" правительство Еврейской автономной области</w:t>
      </w:r>
      <w:r w:rsidRPr="0064196B">
        <w:rPr>
          <w:rFonts w:ascii="Arial" w:hAnsi="Arial" w:cs="Arial"/>
        </w:rPr>
        <w:br/>
      </w:r>
    </w:p>
    <w:p w14:paraId="5152AFA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br/>
        <w:t>ПОСТАНОВЛЯЕТ:</w:t>
      </w:r>
    </w:p>
    <w:p w14:paraId="6C2944E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52458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1. Утвердить прилагаемый Порядок организации, реорганизации и ликвидации особо охраняемых природных территорий областного значения на территории Еврейской автономной области.</w:t>
      </w:r>
      <w:r w:rsidRPr="0064196B">
        <w:rPr>
          <w:rFonts w:ascii="Arial" w:hAnsi="Arial" w:cs="Arial"/>
        </w:rPr>
        <w:br/>
      </w:r>
    </w:p>
    <w:p w14:paraId="258FEFF4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52F05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2. Утратил силу. - Постановление правительства Еврейской автономной области от 10.07.2019 N 218-пп.</w:t>
      </w:r>
      <w:r w:rsidRPr="0064196B">
        <w:rPr>
          <w:rFonts w:ascii="Arial" w:hAnsi="Arial" w:cs="Arial"/>
        </w:rPr>
        <w:br/>
      </w:r>
    </w:p>
    <w:p w14:paraId="6219A250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4CC8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3. Настоящее постановление вступает в силу со дня его официального опубликования.</w:t>
      </w:r>
      <w:r w:rsidRPr="0064196B">
        <w:rPr>
          <w:rFonts w:ascii="Arial" w:hAnsi="Arial" w:cs="Arial"/>
        </w:rPr>
        <w:br/>
      </w:r>
    </w:p>
    <w:p w14:paraId="77D80FD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br/>
      </w:r>
      <w:r w:rsidRPr="0064196B">
        <w:rPr>
          <w:rFonts w:ascii="Arial" w:hAnsi="Arial" w:cs="Arial"/>
        </w:rPr>
        <w:br/>
        <w:t>Вице-губернатор области</w:t>
      </w:r>
      <w:r w:rsidRPr="0064196B">
        <w:rPr>
          <w:rFonts w:ascii="Arial" w:hAnsi="Arial" w:cs="Arial"/>
        </w:rPr>
        <w:br/>
        <w:t>Г.А.АНТОНОВ</w:t>
      </w:r>
    </w:p>
    <w:p w14:paraId="36E59EE7" w14:textId="77777777" w:rsidR="0064196B" w:rsidRPr="0064196B" w:rsidRDefault="0064196B" w:rsidP="0064196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4196B">
        <w:rPr>
          <w:rFonts w:ascii="Arial" w:hAnsi="Arial" w:cs="Arial"/>
          <w:sz w:val="24"/>
          <w:szCs w:val="24"/>
        </w:rPr>
        <w:br/>
      </w:r>
      <w:r w:rsidRPr="0064196B">
        <w:rPr>
          <w:rFonts w:ascii="Arial" w:hAnsi="Arial" w:cs="Arial"/>
          <w:sz w:val="24"/>
          <w:szCs w:val="24"/>
        </w:rPr>
        <w:br/>
        <w:t>УТВЕРЖДЕН</w:t>
      </w:r>
      <w:r w:rsidRPr="0064196B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64196B">
        <w:rPr>
          <w:rFonts w:ascii="Arial" w:hAnsi="Arial" w:cs="Arial"/>
          <w:sz w:val="24"/>
          <w:szCs w:val="24"/>
        </w:rPr>
        <w:br/>
        <w:t>Еврейской автономной области</w:t>
      </w:r>
      <w:r w:rsidRPr="0064196B">
        <w:rPr>
          <w:rFonts w:ascii="Arial" w:hAnsi="Arial" w:cs="Arial"/>
          <w:sz w:val="24"/>
          <w:szCs w:val="24"/>
        </w:rPr>
        <w:br/>
        <w:t>от 25.12.2012 N 771-пп</w:t>
      </w:r>
    </w:p>
    <w:p w14:paraId="220DC316" w14:textId="77777777" w:rsidR="0064196B" w:rsidRPr="0064196B" w:rsidRDefault="0064196B" w:rsidP="0064196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4196B">
        <w:rPr>
          <w:rFonts w:ascii="Arial" w:hAnsi="Arial" w:cs="Arial"/>
          <w:b/>
          <w:bCs/>
        </w:rPr>
        <w:br/>
      </w:r>
      <w:r w:rsidRPr="0064196B">
        <w:rPr>
          <w:rFonts w:ascii="Arial" w:hAnsi="Arial" w:cs="Arial"/>
          <w:b/>
          <w:bCs/>
        </w:rPr>
        <w:br/>
        <w:t>ПОРЯДОК ОРГАНИЗАЦИИ, РЕОРГАНИЗАЦИИ И ЛИКВИДАЦИИ ОСОБО ОХРАНЯЕМЫХ ПРИРОДНЫХ ТЕРРИТОРИЙ ОБЛАСТНОГО ЗНАЧЕНИЯ НА ТЕРРИТОРИИ ЕВРЕЙСКОЙ АВТОНОМНОЙ ОБЛАСТИ</w:t>
      </w:r>
    </w:p>
    <w:p w14:paraId="0501DB31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lastRenderedPageBreak/>
        <w:t>(в ред. постановлений правительства Еврейской автономной области от 30.07.2013 N 358-пп, от 10.07.2019 N 218-пп, от 16.06.2021 N 177-пп)</w:t>
      </w:r>
    </w:p>
    <w:p w14:paraId="3342A31F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br/>
      </w:r>
    </w:p>
    <w:p w14:paraId="1E789835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1. Настоящий Порядок определяет порядок принятия решения об организации, реорганизации и ликвидации особо охраняемых природных территорий областного значения на территории Еврейской автономной области (далее - особо охраняемые природные территории областного значения).</w:t>
      </w:r>
      <w:r w:rsidRPr="0064196B">
        <w:rPr>
          <w:rFonts w:ascii="Arial" w:hAnsi="Arial" w:cs="Arial"/>
        </w:rPr>
        <w:br/>
      </w:r>
    </w:p>
    <w:p w14:paraId="1373E8B9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3AEE9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2. Особо охраняемые природные территории областного значения, определенные законом Еврейской автономной области от 29.06.2011 N 968-ОЗ "Об особо охраняемых природных территориях областного и местного значения" (далее - закон области), образуются, реорганизуются и ликвидируются правительством Еврейской автономной области на основании обосновывающих материалов.</w:t>
      </w:r>
      <w:r w:rsidRPr="0064196B">
        <w:rPr>
          <w:rFonts w:ascii="Arial" w:hAnsi="Arial" w:cs="Arial"/>
        </w:rPr>
        <w:br/>
      </w:r>
    </w:p>
    <w:p w14:paraId="684A1934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5C3B1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(в ред. постановления правительства Еврейской автономной области от 10.07.2019 N 218-пп)</w:t>
      </w:r>
      <w:r w:rsidRPr="0064196B">
        <w:rPr>
          <w:rFonts w:ascii="Arial" w:hAnsi="Arial" w:cs="Arial"/>
        </w:rPr>
        <w:br/>
      </w:r>
    </w:p>
    <w:p w14:paraId="41215B68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C733B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Особо охраняемые природные территории областного значения могут быть реорганизованы по следующим основаниям:</w:t>
      </w:r>
      <w:r w:rsidRPr="0064196B">
        <w:rPr>
          <w:rFonts w:ascii="Arial" w:hAnsi="Arial" w:cs="Arial"/>
        </w:rPr>
        <w:br/>
      </w:r>
    </w:p>
    <w:p w14:paraId="539D7F17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17B55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изменение границ, категории, профиля особо охраняемой природной территории;</w:t>
      </w:r>
      <w:r w:rsidRPr="0064196B">
        <w:rPr>
          <w:rFonts w:ascii="Arial" w:hAnsi="Arial" w:cs="Arial"/>
        </w:rPr>
        <w:br/>
      </w:r>
    </w:p>
    <w:p w14:paraId="0B854DE3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9C76C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изменение статуса особо охраняемой природной территории;</w:t>
      </w:r>
      <w:r w:rsidRPr="0064196B">
        <w:rPr>
          <w:rFonts w:ascii="Arial" w:hAnsi="Arial" w:cs="Arial"/>
        </w:rPr>
        <w:br/>
      </w:r>
    </w:p>
    <w:p w14:paraId="5634386D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57E4C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объединение двух или нескольких особо охраняемых природных территорий;</w:t>
      </w:r>
      <w:r w:rsidRPr="0064196B">
        <w:rPr>
          <w:rFonts w:ascii="Arial" w:hAnsi="Arial" w:cs="Arial"/>
        </w:rPr>
        <w:br/>
      </w:r>
    </w:p>
    <w:p w14:paraId="4CAAF523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B1D2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разделение особо охраняемой природной территории на две или несколько особо охраняемых природных территорий.</w:t>
      </w:r>
      <w:r w:rsidRPr="0064196B">
        <w:rPr>
          <w:rFonts w:ascii="Arial" w:hAnsi="Arial" w:cs="Arial"/>
        </w:rPr>
        <w:br/>
      </w:r>
    </w:p>
    <w:p w14:paraId="54EA280D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F4E1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3. Материалы, обосновывающие образование, реорганизацию или ликвидацию особо охраняемых природных территорий областного значения, подготавливаются лицами, выступающими инициаторами образования, реорганизации или ликвидации особо охраняемой природной территории областного значения (далее - инициатор).</w:t>
      </w:r>
      <w:r w:rsidRPr="0064196B">
        <w:rPr>
          <w:rFonts w:ascii="Arial" w:hAnsi="Arial" w:cs="Arial"/>
        </w:rPr>
        <w:br/>
      </w:r>
    </w:p>
    <w:p w14:paraId="0434B51C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4AF5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 xml:space="preserve">4. Решение о создании, реорганизации или ликвидации особо охраняемых природных территорий областного значения принимается правительством Еврейской автономной области (далее - правительство области) в форме </w:t>
      </w:r>
      <w:r w:rsidRPr="0064196B">
        <w:rPr>
          <w:rFonts w:ascii="Arial" w:hAnsi="Arial" w:cs="Arial"/>
        </w:rPr>
        <w:lastRenderedPageBreak/>
        <w:t>постановлений.</w:t>
      </w:r>
      <w:r w:rsidRPr="0064196B">
        <w:rPr>
          <w:rFonts w:ascii="Arial" w:hAnsi="Arial" w:cs="Arial"/>
        </w:rPr>
        <w:br/>
      </w:r>
    </w:p>
    <w:p w14:paraId="359770FA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5EEA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5. В департамент по охране и использованию объектов животного мира правительства области инициаторами образования, реорганизации или ликвидации особо охраняемых природных территорий областного значения направляются для рассмотрения материалы в соответствии с законом области, обосновывающие образование, реорганизацию или ликвидацию особо охраняемых природных территорий областного значения.</w:t>
      </w:r>
      <w:r w:rsidRPr="0064196B">
        <w:rPr>
          <w:rFonts w:ascii="Arial" w:hAnsi="Arial" w:cs="Arial"/>
        </w:rPr>
        <w:br/>
      </w:r>
    </w:p>
    <w:p w14:paraId="6332441A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B90CF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(в ред. постановления правительства Еврейской автономной области от 16.06.2021 N 177-пп)</w:t>
      </w:r>
      <w:r w:rsidRPr="0064196B">
        <w:rPr>
          <w:rFonts w:ascii="Arial" w:hAnsi="Arial" w:cs="Arial"/>
        </w:rPr>
        <w:br/>
      </w:r>
    </w:p>
    <w:p w14:paraId="2B9F163D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4EF1D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6. Департамент по охране и использованию объектов животного мира правительства области направляет представленные инициатором материалы в соответствующие территориальные органы федеральных органов исполнительной власти и органы исполнительной власти, формируемые правительством области в сфере недропользования, водопользования, землепользования, лесопользования, для подготовки предложений по вопросам образования, реорганизации или ликвидации особо охраняемых природных территорий областного значения.</w:t>
      </w:r>
      <w:r w:rsidRPr="0064196B">
        <w:rPr>
          <w:rFonts w:ascii="Arial" w:hAnsi="Arial" w:cs="Arial"/>
        </w:rPr>
        <w:br/>
      </w:r>
    </w:p>
    <w:p w14:paraId="50F5F3EA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B43AF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(в ред. постановления правительства Еврейской автономной области от 16.06.2021 N 177-пп)</w:t>
      </w:r>
      <w:r w:rsidRPr="0064196B">
        <w:rPr>
          <w:rFonts w:ascii="Arial" w:hAnsi="Arial" w:cs="Arial"/>
        </w:rPr>
        <w:br/>
      </w:r>
    </w:p>
    <w:p w14:paraId="0D8044BA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9573C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После представления территориальными органами федеральных органов исполнительной власти и органов исполнительной власти, формируемых правительством области в сфере недропользования, водопользования, землепользования, лесопользования, предложений по вопросам образования, реорганизации или ликвидации особо охраняемых природных территорий областного значения департамент по охране и использованию объектов животного мира правительства области направляет предложения вместе с представленными инициатором материалами в течение 5 рабочих дней в экспертный совет по особо охраняемым природным территориям областного значения, образуемый губернатором области.</w:t>
      </w:r>
      <w:r w:rsidRPr="0064196B">
        <w:rPr>
          <w:rFonts w:ascii="Arial" w:hAnsi="Arial" w:cs="Arial"/>
        </w:rPr>
        <w:br/>
      </w:r>
    </w:p>
    <w:p w14:paraId="08F44D1A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E89A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(в ред. постановления правительства Еврейской автономной области от 16.06.2021 N 177-пп)</w:t>
      </w:r>
      <w:r w:rsidRPr="0064196B">
        <w:rPr>
          <w:rFonts w:ascii="Arial" w:hAnsi="Arial" w:cs="Arial"/>
        </w:rPr>
        <w:br/>
      </w:r>
    </w:p>
    <w:p w14:paraId="3D34AAA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2DB33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Департамент по охране и использованию объектов животного мира правительства области в течение 5 рабочих дней с даты рассмотрения экспертным советом по особо охраняемым природным территориям областного значения представленных предложений и материалов письменно уведомляет инициатора о результатах их рассмотрения.</w:t>
      </w:r>
      <w:r w:rsidRPr="0064196B">
        <w:rPr>
          <w:rFonts w:ascii="Arial" w:hAnsi="Arial" w:cs="Arial"/>
        </w:rPr>
        <w:br/>
      </w:r>
    </w:p>
    <w:p w14:paraId="3F1FFEE8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2D9C8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lastRenderedPageBreak/>
        <w:t>(в ред. постановления правительства Еврейской автономной области от 16.06.2021 N 177-пп)</w:t>
      </w:r>
      <w:r w:rsidRPr="0064196B">
        <w:rPr>
          <w:rFonts w:ascii="Arial" w:hAnsi="Arial" w:cs="Arial"/>
        </w:rPr>
        <w:br/>
      </w:r>
    </w:p>
    <w:p w14:paraId="3BE99CC8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0774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7. В случае одобрения экспертным советом материалов, обосновывающих образование, реорганизацию или ликвидацию особо охраняемой природной территории областного значения, департамент по охране и использованию объектов животного мира правительства области в течение 20 рабочих дней готовит проект постановления правительства области о создании, реорганизации или ликвидации особо охраняемой природной территории областного значения.</w:t>
      </w:r>
      <w:r w:rsidRPr="0064196B">
        <w:rPr>
          <w:rFonts w:ascii="Arial" w:hAnsi="Arial" w:cs="Arial"/>
        </w:rPr>
        <w:br/>
      </w:r>
    </w:p>
    <w:p w14:paraId="3A5DAC39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4EC1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(в ред. постановлений правительства Еврейской автономной области от 10.07.2019 N 218-пп, от 16.06.2021 N 177-пп)</w:t>
      </w:r>
      <w:r w:rsidRPr="0064196B">
        <w:rPr>
          <w:rFonts w:ascii="Arial" w:hAnsi="Arial" w:cs="Arial"/>
        </w:rPr>
        <w:br/>
      </w:r>
    </w:p>
    <w:p w14:paraId="7001D89D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FE9F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8. Проект постановления правительства области о создании особо охраняемой природной территории областного значения должен содержать:</w:t>
      </w:r>
      <w:r w:rsidRPr="0064196B">
        <w:rPr>
          <w:rFonts w:ascii="Arial" w:hAnsi="Arial" w:cs="Arial"/>
        </w:rPr>
        <w:br/>
      </w:r>
    </w:p>
    <w:p w14:paraId="561F3DA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C63B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наименование и категорию создаваемой особо охраняемой природной территории областного значения;</w:t>
      </w:r>
      <w:r w:rsidRPr="0064196B">
        <w:rPr>
          <w:rFonts w:ascii="Arial" w:hAnsi="Arial" w:cs="Arial"/>
        </w:rPr>
        <w:br/>
      </w:r>
    </w:p>
    <w:p w14:paraId="2FD95019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29DE8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основные цели и задачи создаваемой особо охраняемой природной территории областного значения, определенные в соответствии с федеральными законами и иными нормативными правовыми актами;</w:t>
      </w:r>
      <w:r w:rsidRPr="0064196B">
        <w:rPr>
          <w:rFonts w:ascii="Arial" w:hAnsi="Arial" w:cs="Arial"/>
        </w:rPr>
        <w:br/>
      </w:r>
    </w:p>
    <w:p w14:paraId="16D0AA6C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69C3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положение (паспорт) об особо охраняемой природной территории областного значения, состоящее из следующих разделов:</w:t>
      </w:r>
      <w:r w:rsidRPr="0064196B">
        <w:rPr>
          <w:rFonts w:ascii="Arial" w:hAnsi="Arial" w:cs="Arial"/>
        </w:rPr>
        <w:br/>
      </w:r>
    </w:p>
    <w:p w14:paraId="0A44DA68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B8021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а) общие положения;</w:t>
      </w:r>
      <w:r w:rsidRPr="0064196B">
        <w:rPr>
          <w:rFonts w:ascii="Arial" w:hAnsi="Arial" w:cs="Arial"/>
        </w:rPr>
        <w:br/>
      </w:r>
    </w:p>
    <w:p w14:paraId="32EF3C3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6F097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б) площадь, сведения о границах особо охраняемой природной территории, которые должны содержать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недвижимости;</w:t>
      </w:r>
      <w:r w:rsidRPr="0064196B">
        <w:rPr>
          <w:rFonts w:ascii="Arial" w:hAnsi="Arial" w:cs="Arial"/>
        </w:rPr>
        <w:br/>
      </w:r>
    </w:p>
    <w:p w14:paraId="1CA8911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22C9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(</w:t>
      </w:r>
      <w:proofErr w:type="spellStart"/>
      <w:r w:rsidRPr="0064196B">
        <w:rPr>
          <w:rFonts w:ascii="Arial" w:hAnsi="Arial" w:cs="Arial"/>
        </w:rPr>
        <w:t>пп</w:t>
      </w:r>
      <w:proofErr w:type="spellEnd"/>
      <w:r w:rsidRPr="0064196B">
        <w:rPr>
          <w:rFonts w:ascii="Arial" w:hAnsi="Arial" w:cs="Arial"/>
        </w:rPr>
        <w:t>. "б" в ред. постановления правительства Еврейской автономной области от 10.07.2019 N 218-пп)</w:t>
      </w:r>
      <w:r w:rsidRPr="0064196B">
        <w:rPr>
          <w:rFonts w:ascii="Arial" w:hAnsi="Arial" w:cs="Arial"/>
        </w:rPr>
        <w:br/>
      </w:r>
    </w:p>
    <w:p w14:paraId="5F04860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67BBB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в) краткое описание особо охраняемой природной территории;</w:t>
      </w:r>
      <w:r w:rsidRPr="0064196B">
        <w:rPr>
          <w:rFonts w:ascii="Arial" w:hAnsi="Arial" w:cs="Arial"/>
        </w:rPr>
        <w:br/>
      </w:r>
    </w:p>
    <w:p w14:paraId="67158FD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B51CB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г) задачи и функции особо охраняемой природной территории;</w:t>
      </w:r>
      <w:r w:rsidRPr="0064196B">
        <w:rPr>
          <w:rFonts w:ascii="Arial" w:hAnsi="Arial" w:cs="Arial"/>
        </w:rPr>
        <w:br/>
      </w:r>
    </w:p>
    <w:p w14:paraId="1BBD9EC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2184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д) режим особой охраны особо охраняемой природной территории;</w:t>
      </w:r>
      <w:r w:rsidRPr="0064196B">
        <w:rPr>
          <w:rFonts w:ascii="Arial" w:hAnsi="Arial" w:cs="Arial"/>
        </w:rPr>
        <w:br/>
      </w:r>
    </w:p>
    <w:p w14:paraId="1DEB4F84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632FF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е) режим особой охраны охранной зоны особо охраняемой природной территории (при ее наличии);</w:t>
      </w:r>
      <w:r w:rsidRPr="0064196B">
        <w:rPr>
          <w:rFonts w:ascii="Arial" w:hAnsi="Arial" w:cs="Arial"/>
        </w:rPr>
        <w:br/>
      </w:r>
    </w:p>
    <w:p w14:paraId="70EF5BB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9F7293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перечень мероприятий по созданию особо охраняемой природной территории областного значения с указанием сроков их проведения и ответственных лиц.</w:t>
      </w:r>
      <w:r w:rsidRPr="0064196B">
        <w:rPr>
          <w:rFonts w:ascii="Arial" w:hAnsi="Arial" w:cs="Arial"/>
        </w:rPr>
        <w:br/>
      </w:r>
    </w:p>
    <w:p w14:paraId="64FB3044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789C1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9. Проект постановления правительства области о реорганизации особо охраняемой природной территории областного значения должен содержать:</w:t>
      </w:r>
      <w:r w:rsidRPr="0064196B">
        <w:rPr>
          <w:rFonts w:ascii="Arial" w:hAnsi="Arial" w:cs="Arial"/>
        </w:rPr>
        <w:br/>
      </w:r>
    </w:p>
    <w:p w14:paraId="6BEC7DEA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A75AD0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наименование реорганизуемой особо охраняемой природной территории областного значения с указанием ее категории;</w:t>
      </w:r>
      <w:r w:rsidRPr="0064196B">
        <w:rPr>
          <w:rFonts w:ascii="Arial" w:hAnsi="Arial" w:cs="Arial"/>
        </w:rPr>
        <w:br/>
      </w:r>
    </w:p>
    <w:p w14:paraId="3153D17A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80F15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основание реорганизации;</w:t>
      </w:r>
      <w:r w:rsidRPr="0064196B">
        <w:rPr>
          <w:rFonts w:ascii="Arial" w:hAnsi="Arial" w:cs="Arial"/>
        </w:rPr>
        <w:br/>
      </w:r>
    </w:p>
    <w:p w14:paraId="1F8789B3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BA4F40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наименование особо охраняемой природной территории, ее категорию, статус после завершения процесса реорганизации;</w:t>
      </w:r>
      <w:r w:rsidRPr="0064196B">
        <w:rPr>
          <w:rFonts w:ascii="Arial" w:hAnsi="Arial" w:cs="Arial"/>
        </w:rPr>
        <w:br/>
      </w:r>
    </w:p>
    <w:p w14:paraId="5F7F1F11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7C0B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наименование органа, осуществляющего управление и контроль за функционированием реорганизуемой особо охраняемой природной территорией, ведомственную подчиненность реорганизованной особо охраняемой природной территории (в случае изменения статуса);</w:t>
      </w:r>
      <w:r w:rsidRPr="0064196B">
        <w:rPr>
          <w:rFonts w:ascii="Arial" w:hAnsi="Arial" w:cs="Arial"/>
        </w:rPr>
        <w:br/>
      </w:r>
    </w:p>
    <w:p w14:paraId="3208274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6EA7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положение (паспорт) об особо охраняемой природной территории областного значения, состоящее из следующих разделов:</w:t>
      </w:r>
      <w:r w:rsidRPr="0064196B">
        <w:rPr>
          <w:rFonts w:ascii="Arial" w:hAnsi="Arial" w:cs="Arial"/>
        </w:rPr>
        <w:br/>
      </w:r>
    </w:p>
    <w:p w14:paraId="38EDA8C1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FBF9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а) общие положения;</w:t>
      </w:r>
      <w:r w:rsidRPr="0064196B">
        <w:rPr>
          <w:rFonts w:ascii="Arial" w:hAnsi="Arial" w:cs="Arial"/>
        </w:rPr>
        <w:br/>
      </w:r>
    </w:p>
    <w:p w14:paraId="2A14F425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6FA73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б) площадь, сведения о границах особо охраняемой природной территории, которые должны содержать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недвижимости;</w:t>
      </w:r>
      <w:r w:rsidRPr="0064196B">
        <w:rPr>
          <w:rFonts w:ascii="Arial" w:hAnsi="Arial" w:cs="Arial"/>
        </w:rPr>
        <w:br/>
      </w:r>
    </w:p>
    <w:p w14:paraId="3822BA6F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7180F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(</w:t>
      </w:r>
      <w:proofErr w:type="spellStart"/>
      <w:r w:rsidRPr="0064196B">
        <w:rPr>
          <w:rFonts w:ascii="Arial" w:hAnsi="Arial" w:cs="Arial"/>
        </w:rPr>
        <w:t>пп</w:t>
      </w:r>
      <w:proofErr w:type="spellEnd"/>
      <w:r w:rsidRPr="0064196B">
        <w:rPr>
          <w:rFonts w:ascii="Arial" w:hAnsi="Arial" w:cs="Arial"/>
        </w:rPr>
        <w:t>. "б" в ред. постановления правительства Еврейской автономной области от 10.07.2019 N 218-пп)</w:t>
      </w:r>
      <w:r w:rsidRPr="0064196B">
        <w:rPr>
          <w:rFonts w:ascii="Arial" w:hAnsi="Arial" w:cs="Arial"/>
        </w:rPr>
        <w:br/>
      </w:r>
    </w:p>
    <w:p w14:paraId="5342AD5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013A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lastRenderedPageBreak/>
        <w:t>в) краткое описание особо охраняемой природной территории;</w:t>
      </w:r>
      <w:r w:rsidRPr="0064196B">
        <w:rPr>
          <w:rFonts w:ascii="Arial" w:hAnsi="Arial" w:cs="Arial"/>
        </w:rPr>
        <w:br/>
      </w:r>
    </w:p>
    <w:p w14:paraId="5DFDF675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4C0B7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г) задачи и функции особо охраняемой природной территории;</w:t>
      </w:r>
      <w:r w:rsidRPr="0064196B">
        <w:rPr>
          <w:rFonts w:ascii="Arial" w:hAnsi="Arial" w:cs="Arial"/>
        </w:rPr>
        <w:br/>
      </w:r>
    </w:p>
    <w:p w14:paraId="4CC220FE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89B7F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д) режим особой охраны особо охраняемой природной территории;</w:t>
      </w:r>
      <w:r w:rsidRPr="0064196B">
        <w:rPr>
          <w:rFonts w:ascii="Arial" w:hAnsi="Arial" w:cs="Arial"/>
        </w:rPr>
        <w:br/>
      </w:r>
    </w:p>
    <w:p w14:paraId="03F22E35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35D4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е) режим особой охраны охранной зоны особо охраняемой природной территории (при ее наличии);</w:t>
      </w:r>
      <w:r w:rsidRPr="0064196B">
        <w:rPr>
          <w:rFonts w:ascii="Arial" w:hAnsi="Arial" w:cs="Arial"/>
        </w:rPr>
        <w:br/>
      </w:r>
    </w:p>
    <w:p w14:paraId="397E4536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1E8FB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перечень мероприятий по реорганизации особо охраняемой природной территории областного значения с указанием сроков их проведения (в случае необходимости) и ответственных лиц.</w:t>
      </w:r>
      <w:r w:rsidRPr="0064196B">
        <w:rPr>
          <w:rFonts w:ascii="Arial" w:hAnsi="Arial" w:cs="Arial"/>
        </w:rPr>
        <w:br/>
      </w:r>
    </w:p>
    <w:p w14:paraId="61C3C025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F38EA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10. Проект постановления правительства области о ликвидации особо охраняемой природной территории областного значения должен содержать:</w:t>
      </w:r>
      <w:r w:rsidRPr="0064196B">
        <w:rPr>
          <w:rFonts w:ascii="Arial" w:hAnsi="Arial" w:cs="Arial"/>
        </w:rPr>
        <w:br/>
      </w:r>
    </w:p>
    <w:p w14:paraId="36272AF2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759C3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наименование ликвидируемой особо охраняемой природной территории областного значения с указанием ее категории;</w:t>
      </w:r>
      <w:r w:rsidRPr="0064196B">
        <w:rPr>
          <w:rFonts w:ascii="Arial" w:hAnsi="Arial" w:cs="Arial"/>
        </w:rPr>
        <w:br/>
      </w:r>
    </w:p>
    <w:p w14:paraId="0A2B4B23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E2128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основания ликвидации особо охраняемой природной территории областного значения, предусмотренные законом области;</w:t>
      </w:r>
      <w:r w:rsidRPr="0064196B">
        <w:rPr>
          <w:rFonts w:ascii="Arial" w:hAnsi="Arial" w:cs="Arial"/>
        </w:rPr>
        <w:br/>
      </w:r>
    </w:p>
    <w:p w14:paraId="7F7AD225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CD4BF" w14:textId="77777777" w:rsidR="0064196B" w:rsidRPr="0064196B" w:rsidRDefault="0064196B" w:rsidP="006419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196B">
        <w:rPr>
          <w:rFonts w:ascii="Arial" w:hAnsi="Arial" w:cs="Arial"/>
        </w:rPr>
        <w:t>- перечень мероприятий по ликвидации особо охраняемой природной территории областного значения с указанием сроков их проведения и ответственных лиц.</w:t>
      </w:r>
    </w:p>
    <w:p w14:paraId="23DA6E3E" w14:textId="77777777" w:rsidR="0064196B" w:rsidRPr="0064196B" w:rsidRDefault="0064196B" w:rsidP="0064196B"/>
    <w:p w14:paraId="2488ABDA" w14:textId="77777777" w:rsidR="007175E3" w:rsidRPr="0064196B" w:rsidRDefault="007175E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4196B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419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4196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641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41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