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71FB3FF"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t>ЗАКОН</w:t>
      </w: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 РЕСПУБЛИКИ БУРЯТИЯ</w:t>
      </w: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от 05 мая 2011 года N 1993-IV</w:t>
      </w: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Об охране атмосферного воздуха</w:t>
      </w:r>
    </w:p>
    <w:p w14:paraId="164946AF" w14:textId="77777777" w:rsidR="00143B79" w:rsidRPr="00143B79" w:rsidRDefault="00143B79" w:rsidP="00143B79">
      <w:pPr>
        <w:spacing w:after="0" w:line="240" w:lineRule="auto"/>
        <w:jc w:val="center"/>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редакции Законов Республики Бурятия от 15.11.2011 N 2400-IV, от 08.10.2012 N 2935-IV, от 13.11.2014 N 799-V, от 12.03.2015 N 929-V, от 04.03.2016 N 1709-V, от 14.11.2019 N 716-VI)</w:t>
      </w:r>
    </w:p>
    <w:p w14:paraId="14296398" w14:textId="77777777" w:rsidR="00143B79" w:rsidRPr="00143B79" w:rsidRDefault="00143B79" w:rsidP="00143B79">
      <w:pPr>
        <w:spacing w:after="0" w:line="240" w:lineRule="auto"/>
        <w:jc w:val="right"/>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br/>
      </w:r>
      <w:r w:rsidRPr="00143B79">
        <w:rPr>
          <w:rFonts w:ascii="Arial" w:eastAsia="Times New Roman" w:hAnsi="Arial" w:cs="Arial"/>
          <w:sz w:val="24"/>
          <w:szCs w:val="24"/>
          <w:lang w:eastAsia="ru-RU"/>
        </w:rPr>
        <w:br/>
      </w:r>
      <w:r w:rsidRPr="00143B79">
        <w:rPr>
          <w:rFonts w:ascii="Arial" w:eastAsia="Times New Roman" w:hAnsi="Arial" w:cs="Arial"/>
          <w:sz w:val="24"/>
          <w:szCs w:val="24"/>
          <w:lang w:eastAsia="ru-RU"/>
        </w:rPr>
        <w:br/>
        <w:t>Принят</w:t>
      </w:r>
      <w:r w:rsidRPr="00143B79">
        <w:rPr>
          <w:rFonts w:ascii="Arial" w:eastAsia="Times New Roman" w:hAnsi="Arial" w:cs="Arial"/>
          <w:sz w:val="24"/>
          <w:szCs w:val="24"/>
          <w:lang w:eastAsia="ru-RU"/>
        </w:rPr>
        <w:br/>
        <w:t>Народным Хуралом</w:t>
      </w:r>
      <w:r w:rsidRPr="00143B79">
        <w:rPr>
          <w:rFonts w:ascii="Arial" w:eastAsia="Times New Roman" w:hAnsi="Arial" w:cs="Arial"/>
          <w:sz w:val="24"/>
          <w:szCs w:val="24"/>
          <w:lang w:eastAsia="ru-RU"/>
        </w:rPr>
        <w:br/>
        <w:t>Республики Бурятия</w:t>
      </w:r>
      <w:r w:rsidRPr="00143B79">
        <w:rPr>
          <w:rFonts w:ascii="Arial" w:eastAsia="Times New Roman" w:hAnsi="Arial" w:cs="Arial"/>
          <w:sz w:val="24"/>
          <w:szCs w:val="24"/>
          <w:lang w:eastAsia="ru-RU"/>
        </w:rPr>
        <w:br/>
        <w:t>26 апреля 2011 года</w:t>
      </w:r>
    </w:p>
    <w:p w14:paraId="12DE84A8"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1. Отношения, регулируемые настоящим Законом</w:t>
      </w:r>
    </w:p>
    <w:p w14:paraId="7D93CA9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9D0E1F9"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Настоящий Закон регулирует отношения, возникающие в области охраны атмосферного воздуха как жизненно важного компонента окружающей среды, и направлен на обеспечение прав граждан, проживающих на территории Республики Бурятия, на благоприятную окружающую среду и достоверную информацию о ее состоянии.</w:t>
      </w:r>
      <w:r w:rsidRPr="00143B79">
        <w:rPr>
          <w:rFonts w:ascii="Arial" w:eastAsia="Times New Roman" w:hAnsi="Arial" w:cs="Arial"/>
          <w:sz w:val="24"/>
          <w:szCs w:val="24"/>
          <w:lang w:eastAsia="ru-RU"/>
        </w:rPr>
        <w:br/>
      </w:r>
    </w:p>
    <w:p w14:paraId="4D79C787"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2. Основные понятия, используемые в настоящем Законе</w:t>
      </w:r>
    </w:p>
    <w:p w14:paraId="53E8571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362E1E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настоящем Законе используются понятия, определенные Федеральным законом от 4 мая 1999 года N 96-ФЗ "Об охране атмосферного воздуха" и Федеральным законом от 10 января 2002 года N 7-ФЗ "Об охране окружающей среды", а также следующие основные понятия:</w:t>
      </w:r>
      <w:r w:rsidRPr="00143B79">
        <w:rPr>
          <w:rFonts w:ascii="Arial" w:eastAsia="Times New Roman" w:hAnsi="Arial" w:cs="Arial"/>
          <w:sz w:val="24"/>
          <w:szCs w:val="24"/>
          <w:lang w:eastAsia="ru-RU"/>
        </w:rPr>
        <w:br/>
      </w:r>
    </w:p>
    <w:p w14:paraId="53814A1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205034B"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фоновая концентрация загрязняющего вещества в атмосферном воздухе - концентрация загрязняющего атмосферу вещества, создаваемая всеми источниками, исключая рассматриваемые в единице объема атмосферного воздуха, рассчитываемая согласно нормативным документам по данным наблюдений за состоянием атмосферного воздуха конкретной территории и обусловленная влиянием всех источников выбросов на данной территории, включая трансграничное загрязнение атмосферного воздуха;</w:t>
      </w:r>
      <w:r w:rsidRPr="00143B79">
        <w:rPr>
          <w:rFonts w:ascii="Arial" w:eastAsia="Times New Roman" w:hAnsi="Arial" w:cs="Arial"/>
          <w:sz w:val="24"/>
          <w:szCs w:val="24"/>
          <w:lang w:eastAsia="ru-RU"/>
        </w:rPr>
        <w:br/>
      </w:r>
    </w:p>
    <w:p w14:paraId="355C160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8C61D2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 xml:space="preserve">2) система сводных расчетов загрязнения атмосферы - информационная система, созданная для расчетов выбросов загрязняющих веществ в </w:t>
      </w:r>
      <w:r w:rsidRPr="00143B79">
        <w:rPr>
          <w:rFonts w:ascii="Arial" w:eastAsia="Times New Roman" w:hAnsi="Arial" w:cs="Arial"/>
          <w:sz w:val="24"/>
          <w:szCs w:val="24"/>
          <w:lang w:eastAsia="ru-RU"/>
        </w:rPr>
        <w:lastRenderedPageBreak/>
        <w:t>атмосферном воздухе, включающая в себя информационные технологии, программы для расчета выбросов загрязняющих веществ в атмосферный воздух стационарными и передвижными источниками выбросов, базы данных о параметрах выбросов загрязняющих веществ от антропогенных источников загрязнения атмосферы, расположенных на территории городских и иных поселений.</w:t>
      </w:r>
      <w:r w:rsidRPr="00143B79">
        <w:rPr>
          <w:rFonts w:ascii="Arial" w:eastAsia="Times New Roman" w:hAnsi="Arial" w:cs="Arial"/>
          <w:sz w:val="24"/>
          <w:szCs w:val="24"/>
          <w:lang w:eastAsia="ru-RU"/>
        </w:rPr>
        <w:br/>
      </w:r>
    </w:p>
    <w:p w14:paraId="535A333E"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66CC0F1"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Законов Республики Бурятия от 04.03.2016 N 1709-V, от 14.11.2019 N 716-VI)</w:t>
      </w:r>
      <w:r w:rsidRPr="00143B79">
        <w:rPr>
          <w:rFonts w:ascii="Arial" w:eastAsia="Times New Roman" w:hAnsi="Arial" w:cs="Arial"/>
          <w:sz w:val="24"/>
          <w:szCs w:val="24"/>
          <w:lang w:eastAsia="ru-RU"/>
        </w:rPr>
        <w:br/>
      </w:r>
    </w:p>
    <w:p w14:paraId="5532BB36"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3. Полномочия Народного Хурала Республики Бурятия в области охраны атмосферного воздуха</w:t>
      </w:r>
    </w:p>
    <w:p w14:paraId="1644E268"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BAE76D0"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К полномочиям Народного Хурала Республики Бурятия в области охраны атмосферного воздуха относятся:</w:t>
      </w:r>
      <w:r w:rsidRPr="00143B79">
        <w:rPr>
          <w:rFonts w:ascii="Arial" w:eastAsia="Times New Roman" w:hAnsi="Arial" w:cs="Arial"/>
          <w:sz w:val="24"/>
          <w:szCs w:val="24"/>
          <w:lang w:eastAsia="ru-RU"/>
        </w:rPr>
        <w:br/>
      </w:r>
    </w:p>
    <w:p w14:paraId="1F10EAE6"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7102B3B"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принятие законов Республики Бурятия в области охраны атмосферного воздуха и осуществление контроля за их исполнением;</w:t>
      </w:r>
      <w:r w:rsidRPr="00143B79">
        <w:rPr>
          <w:rFonts w:ascii="Arial" w:eastAsia="Times New Roman" w:hAnsi="Arial" w:cs="Arial"/>
          <w:sz w:val="24"/>
          <w:szCs w:val="24"/>
          <w:lang w:eastAsia="ru-RU"/>
        </w:rPr>
        <w:br/>
      </w:r>
    </w:p>
    <w:p w14:paraId="725760AE"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D24E2C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утверждение в составе республиканского бюджета на соответствующий год и плановый период объемов финансирования государственных программ Республики Бурятия охраны атмосферного воздуха;</w:t>
      </w:r>
      <w:r w:rsidRPr="00143B79">
        <w:rPr>
          <w:rFonts w:ascii="Arial" w:eastAsia="Times New Roman" w:hAnsi="Arial" w:cs="Arial"/>
          <w:sz w:val="24"/>
          <w:szCs w:val="24"/>
          <w:lang w:eastAsia="ru-RU"/>
        </w:rPr>
        <w:br/>
      </w:r>
    </w:p>
    <w:p w14:paraId="2B1CD7F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C95F93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13.11.2014 N 799-V)</w:t>
      </w:r>
      <w:r w:rsidRPr="00143B79">
        <w:rPr>
          <w:rFonts w:ascii="Arial" w:eastAsia="Times New Roman" w:hAnsi="Arial" w:cs="Arial"/>
          <w:sz w:val="24"/>
          <w:szCs w:val="24"/>
          <w:lang w:eastAsia="ru-RU"/>
        </w:rPr>
        <w:br/>
      </w:r>
    </w:p>
    <w:p w14:paraId="7087A98B"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F803A86"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осуществление иных полномочий в области охраны атмосферного воздуха в соответствии с законодательством Российской Федерации и законодательством Республики Бурятия.</w:t>
      </w:r>
      <w:r w:rsidRPr="00143B79">
        <w:rPr>
          <w:rFonts w:ascii="Arial" w:eastAsia="Times New Roman" w:hAnsi="Arial" w:cs="Arial"/>
          <w:sz w:val="24"/>
          <w:szCs w:val="24"/>
          <w:lang w:eastAsia="ru-RU"/>
        </w:rPr>
        <w:br/>
      </w:r>
    </w:p>
    <w:p w14:paraId="1551F86E"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4. Полномочия Правительства Республики Бурятия в области охраны атмосферного воздуха</w:t>
      </w:r>
    </w:p>
    <w:p w14:paraId="04B44DF6"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41F7A1C"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К полномочиям Правительства Республики Бурятия в области охраны атмосферного воздуха относятся:</w:t>
      </w:r>
      <w:r w:rsidRPr="00143B79">
        <w:rPr>
          <w:rFonts w:ascii="Arial" w:eastAsia="Times New Roman" w:hAnsi="Arial" w:cs="Arial"/>
          <w:sz w:val="24"/>
          <w:szCs w:val="24"/>
          <w:lang w:eastAsia="ru-RU"/>
        </w:rPr>
        <w:br/>
      </w:r>
    </w:p>
    <w:p w14:paraId="169C504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5C1626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участие в проведении государственной политики в области охраны атмосферного воздуха на территории Республики Бурятия;</w:t>
      </w:r>
      <w:r w:rsidRPr="00143B79">
        <w:rPr>
          <w:rFonts w:ascii="Arial" w:eastAsia="Times New Roman" w:hAnsi="Arial" w:cs="Arial"/>
          <w:sz w:val="24"/>
          <w:szCs w:val="24"/>
          <w:lang w:eastAsia="ru-RU"/>
        </w:rPr>
        <w:br/>
      </w:r>
    </w:p>
    <w:p w14:paraId="66E9E23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599148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 xml:space="preserve">2) разработка, принятие и реализация государственных программ Республики Бурятия в области охраны атмосферного воздуха в соответствии с </w:t>
      </w:r>
      <w:r w:rsidRPr="00143B79">
        <w:rPr>
          <w:rFonts w:ascii="Arial" w:eastAsia="Times New Roman" w:hAnsi="Arial" w:cs="Arial"/>
          <w:sz w:val="24"/>
          <w:szCs w:val="24"/>
          <w:lang w:eastAsia="ru-RU"/>
        </w:rPr>
        <w:lastRenderedPageBreak/>
        <w:t>законодательством Российской Федерации и законодательством Республики Бурятия;</w:t>
      </w:r>
      <w:r w:rsidRPr="00143B79">
        <w:rPr>
          <w:rFonts w:ascii="Arial" w:eastAsia="Times New Roman" w:hAnsi="Arial" w:cs="Arial"/>
          <w:sz w:val="24"/>
          <w:szCs w:val="24"/>
          <w:lang w:eastAsia="ru-RU"/>
        </w:rPr>
        <w:br/>
      </w:r>
    </w:p>
    <w:p w14:paraId="4CB64F9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9195DE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13.11.2014 N 799-V)</w:t>
      </w:r>
      <w:r w:rsidRPr="00143B79">
        <w:rPr>
          <w:rFonts w:ascii="Arial" w:eastAsia="Times New Roman" w:hAnsi="Arial" w:cs="Arial"/>
          <w:sz w:val="24"/>
          <w:szCs w:val="24"/>
          <w:lang w:eastAsia="ru-RU"/>
        </w:rPr>
        <w:br/>
      </w:r>
    </w:p>
    <w:p w14:paraId="2D344A46"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A1233B9"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осуществление в пределах своей компетенции координации деятельности физических и юридических лиц в области охраны атмосферного воздуха, в том числе организация разработки систем сводных расчетов загрязнения атмосферы в населенных пунктах в соответствии с утвержденным перечнем и определение порядка предоставления данных о фоновой концентрации загрязняющих веществ в атмосферном воздухе, по которым не осуществляются наблюдения федеральными органами исполнительной власти в области гидрометеорологии и смежных с ней областях;</w:t>
      </w:r>
      <w:r w:rsidRPr="00143B79">
        <w:rPr>
          <w:rFonts w:ascii="Arial" w:eastAsia="Times New Roman" w:hAnsi="Arial" w:cs="Arial"/>
          <w:sz w:val="24"/>
          <w:szCs w:val="24"/>
          <w:lang w:eastAsia="ru-RU"/>
        </w:rPr>
        <w:br/>
      </w:r>
    </w:p>
    <w:p w14:paraId="3757274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58BD924"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04.03.2016 N 1709-V)</w:t>
      </w:r>
      <w:r w:rsidRPr="00143B79">
        <w:rPr>
          <w:rFonts w:ascii="Arial" w:eastAsia="Times New Roman" w:hAnsi="Arial" w:cs="Arial"/>
          <w:sz w:val="24"/>
          <w:szCs w:val="24"/>
          <w:lang w:eastAsia="ru-RU"/>
        </w:rPr>
        <w:br/>
      </w:r>
    </w:p>
    <w:p w14:paraId="011612F2"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6E191B9"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4) организация и осуществление государственного надзора в области охраны атмосферного воздуха на объектах хозяйственной и иной деятельности, подлежащих региональному государственному экологическому надзору;</w:t>
      </w:r>
      <w:r w:rsidRPr="00143B79">
        <w:rPr>
          <w:rFonts w:ascii="Arial" w:eastAsia="Times New Roman" w:hAnsi="Arial" w:cs="Arial"/>
          <w:sz w:val="24"/>
          <w:szCs w:val="24"/>
          <w:lang w:eastAsia="ru-RU"/>
        </w:rPr>
        <w:br/>
      </w:r>
    </w:p>
    <w:p w14:paraId="56A04EC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EFC3004"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(п. 4 в ред. Закона Республики Бурятия от 15.11.2011 N 2400-IV)</w:t>
      </w:r>
      <w:r w:rsidRPr="00143B79">
        <w:rPr>
          <w:rFonts w:ascii="Arial" w:eastAsia="Times New Roman" w:hAnsi="Arial" w:cs="Arial"/>
          <w:sz w:val="24"/>
          <w:szCs w:val="24"/>
          <w:lang w:eastAsia="ru-RU"/>
        </w:rPr>
        <w:br/>
      </w:r>
    </w:p>
    <w:p w14:paraId="0BCAFAF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50ADD0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5) участие в организации и проведении государственного мониторинга атмосферного воздуха;</w:t>
      </w:r>
      <w:r w:rsidRPr="00143B79">
        <w:rPr>
          <w:rFonts w:ascii="Arial" w:eastAsia="Times New Roman" w:hAnsi="Arial" w:cs="Arial"/>
          <w:sz w:val="24"/>
          <w:szCs w:val="24"/>
          <w:lang w:eastAsia="ru-RU"/>
        </w:rPr>
        <w:br/>
      </w:r>
    </w:p>
    <w:p w14:paraId="0CCF173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FBA4423"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6) утратил силу. - Закон Республики Бурятия от 12.03.2015 N 929-V;</w:t>
      </w:r>
      <w:r w:rsidRPr="00143B79">
        <w:rPr>
          <w:rFonts w:ascii="Arial" w:eastAsia="Times New Roman" w:hAnsi="Arial" w:cs="Arial"/>
          <w:sz w:val="24"/>
          <w:szCs w:val="24"/>
          <w:lang w:eastAsia="ru-RU"/>
        </w:rPr>
        <w:br/>
      </w:r>
    </w:p>
    <w:p w14:paraId="27D4E488"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D500BF3"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7) введение ограничений на передвижение транспортных и иных передвижных средств в населенных пунктах, местах отдыха и туризма, на особо охраняемых природных территориях и регулирование передвижения транспортных и иных передвижных средств на указанных территориях в целях уменьшения выбросов загрязняющих веществ в атмосферный воздух;</w:t>
      </w:r>
      <w:r w:rsidRPr="00143B79">
        <w:rPr>
          <w:rFonts w:ascii="Arial" w:eastAsia="Times New Roman" w:hAnsi="Arial" w:cs="Arial"/>
          <w:sz w:val="24"/>
          <w:szCs w:val="24"/>
          <w:lang w:eastAsia="ru-RU"/>
        </w:rPr>
        <w:br/>
      </w:r>
    </w:p>
    <w:p w14:paraId="72E73B3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BD8D527"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3875F6F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090F5C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8) установление сроков поэтапного достижения предельно допустимых выбросов загрязняющих веществ в атмосферный воздух по представлению уполномоченного территориального органа федерального органа исполнительной власти в области охраны атмосферного воздуха;</w:t>
      </w:r>
      <w:r w:rsidRPr="00143B79">
        <w:rPr>
          <w:rFonts w:ascii="Arial" w:eastAsia="Times New Roman" w:hAnsi="Arial" w:cs="Arial"/>
          <w:sz w:val="24"/>
          <w:szCs w:val="24"/>
          <w:lang w:eastAsia="ru-RU"/>
        </w:rPr>
        <w:br/>
      </w:r>
    </w:p>
    <w:p w14:paraId="74314055"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07DFEC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lastRenderedPageBreak/>
        <w:t>(в ред. Закона Республики Бурятия от 14.11.2019 N 716-VI)</w:t>
      </w:r>
      <w:r w:rsidRPr="00143B79">
        <w:rPr>
          <w:rFonts w:ascii="Arial" w:eastAsia="Times New Roman" w:hAnsi="Arial" w:cs="Arial"/>
          <w:sz w:val="24"/>
          <w:szCs w:val="24"/>
          <w:lang w:eastAsia="ru-RU"/>
        </w:rPr>
        <w:br/>
      </w:r>
    </w:p>
    <w:p w14:paraId="1CA4FD7B"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09D069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9) проведение мероприятий по защите населения при чрезвычайных ситуациях, представляющих угрозу для жизни и здоровья людей в результате загрязнения атмосферного воздуха;</w:t>
      </w:r>
      <w:r w:rsidRPr="00143B79">
        <w:rPr>
          <w:rFonts w:ascii="Arial" w:eastAsia="Times New Roman" w:hAnsi="Arial" w:cs="Arial"/>
          <w:sz w:val="24"/>
          <w:szCs w:val="24"/>
          <w:lang w:eastAsia="ru-RU"/>
        </w:rPr>
        <w:br/>
      </w:r>
    </w:p>
    <w:p w14:paraId="23129D75"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C2F59BD"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10) определение в соответствии с федеральным законодательством по представлениям территориальных органов федерального органа исполнительной власти в области охраны окружающей среды и территориальных органов других федеральных органов исполнительной власти порядка проведения работ по регулированию выбросов загрязняющих веществ в атмосферный воздух в периоды неблагоприятных метеорологических условий в населенных пунктах, в том числе подготовка и передача соответствующих прогнозов;</w:t>
      </w:r>
      <w:r w:rsidRPr="00143B79">
        <w:rPr>
          <w:rFonts w:ascii="Arial" w:eastAsia="Times New Roman" w:hAnsi="Arial" w:cs="Arial"/>
          <w:sz w:val="24"/>
          <w:szCs w:val="24"/>
          <w:lang w:eastAsia="ru-RU"/>
        </w:rPr>
        <w:br/>
      </w:r>
    </w:p>
    <w:p w14:paraId="5F926A88"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F0DD4D0"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20A9F2DA"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2D64D0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11) утверждение порядка осуществления общественного контроля за охраной атмосферного воздуха в Республике Бурятия в соответствии с законодательством Российской Федерации;</w:t>
      </w:r>
      <w:r w:rsidRPr="00143B79">
        <w:rPr>
          <w:rFonts w:ascii="Arial" w:eastAsia="Times New Roman" w:hAnsi="Arial" w:cs="Arial"/>
          <w:sz w:val="24"/>
          <w:szCs w:val="24"/>
          <w:lang w:eastAsia="ru-RU"/>
        </w:rPr>
        <w:br/>
      </w:r>
    </w:p>
    <w:p w14:paraId="625578A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402959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12) информирование населения о состоянии атмосферного воздуха, его загрязнении и выполнении программ улучшения качества атмосферного воздуха и соответствующих мероприятий;</w:t>
      </w:r>
      <w:r w:rsidRPr="00143B79">
        <w:rPr>
          <w:rFonts w:ascii="Arial" w:eastAsia="Times New Roman" w:hAnsi="Arial" w:cs="Arial"/>
          <w:sz w:val="24"/>
          <w:szCs w:val="24"/>
          <w:lang w:eastAsia="ru-RU"/>
        </w:rPr>
        <w:br/>
      </w:r>
    </w:p>
    <w:p w14:paraId="723132B8"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473A28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13) предъявление исков о возмещении вреда окружающей среде, причиненного в результате нарушения законодательства в области охраны атмосферного воздуха, выявленного в результате организации и проведения государственного надзора за охраной атмосферного воздуха;</w:t>
      </w:r>
      <w:r w:rsidRPr="00143B79">
        <w:rPr>
          <w:rFonts w:ascii="Arial" w:eastAsia="Times New Roman" w:hAnsi="Arial" w:cs="Arial"/>
          <w:sz w:val="24"/>
          <w:szCs w:val="24"/>
          <w:lang w:eastAsia="ru-RU"/>
        </w:rPr>
        <w:br/>
      </w:r>
    </w:p>
    <w:p w14:paraId="432EB4E3"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1DE49D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15.11.2011 N 2400-IV)</w:t>
      </w:r>
      <w:r w:rsidRPr="00143B79">
        <w:rPr>
          <w:rFonts w:ascii="Arial" w:eastAsia="Times New Roman" w:hAnsi="Arial" w:cs="Arial"/>
          <w:sz w:val="24"/>
          <w:szCs w:val="24"/>
          <w:lang w:eastAsia="ru-RU"/>
        </w:rPr>
        <w:br/>
      </w:r>
    </w:p>
    <w:p w14:paraId="77C4CEF1"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443F926"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14) введение ограничения использования нефтепродуктов и других видов топлива, сжигание которых приводит к загрязнению атмосферного воздуха на соответствующей территории, а также стимулирование производства и применение экологически безопасных видов топлива и других энергоносителей;</w:t>
      </w:r>
      <w:r w:rsidRPr="00143B79">
        <w:rPr>
          <w:rFonts w:ascii="Arial" w:eastAsia="Times New Roman" w:hAnsi="Arial" w:cs="Arial"/>
          <w:sz w:val="24"/>
          <w:szCs w:val="24"/>
          <w:lang w:eastAsia="ru-RU"/>
        </w:rPr>
        <w:br/>
      </w:r>
    </w:p>
    <w:p w14:paraId="4EB9FB8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FF4146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15) осуществление иных полномочий в области охраны атмосферного воздуха в соответствии с законодательством Российской Федерации и законодательством Республики Бурятия;</w:t>
      </w:r>
      <w:r w:rsidRPr="00143B79">
        <w:rPr>
          <w:rFonts w:ascii="Arial" w:eastAsia="Times New Roman" w:hAnsi="Arial" w:cs="Arial"/>
          <w:sz w:val="24"/>
          <w:szCs w:val="24"/>
          <w:lang w:eastAsia="ru-RU"/>
        </w:rPr>
        <w:br/>
      </w:r>
    </w:p>
    <w:p w14:paraId="61BFBED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409D90A"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 xml:space="preserve">16) организация приема отчетности о выбросах загрязняющих веществ в атмосферный воздух от юридических лиц и индивидуальных предпринимателей, </w:t>
      </w:r>
      <w:r w:rsidRPr="00143B79">
        <w:rPr>
          <w:rFonts w:ascii="Arial" w:eastAsia="Times New Roman" w:hAnsi="Arial" w:cs="Arial"/>
          <w:sz w:val="24"/>
          <w:szCs w:val="24"/>
          <w:lang w:eastAsia="ru-RU"/>
        </w:rPr>
        <w:lastRenderedPageBreak/>
        <w:t>осуществляющих хозяйственную и (или) иную деятельность на объектах, подлежащих региональному государственному экологическому надзору;</w:t>
      </w:r>
      <w:r w:rsidRPr="00143B79">
        <w:rPr>
          <w:rFonts w:ascii="Arial" w:eastAsia="Times New Roman" w:hAnsi="Arial" w:cs="Arial"/>
          <w:sz w:val="24"/>
          <w:szCs w:val="24"/>
          <w:lang w:eastAsia="ru-RU"/>
        </w:rPr>
        <w:br/>
      </w:r>
    </w:p>
    <w:p w14:paraId="58D80350"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203F41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(п. 16 введен Законом Республики Бурятия от 12.03.2015 N 929-V; в ред. Закона Республики Бурятия от 14.11.2019 N 716-VI)</w:t>
      </w:r>
      <w:r w:rsidRPr="00143B79">
        <w:rPr>
          <w:rFonts w:ascii="Arial" w:eastAsia="Times New Roman" w:hAnsi="Arial" w:cs="Arial"/>
          <w:sz w:val="24"/>
          <w:szCs w:val="24"/>
          <w:lang w:eastAsia="ru-RU"/>
        </w:rPr>
        <w:br/>
      </w:r>
    </w:p>
    <w:p w14:paraId="1CB91DD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4BB3740"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17) установление целевых показателей объема или массы выбросов загрязняющих веществ в атмосферный воздух на территории Республики Бурятия и сроков их снижения.</w:t>
      </w:r>
      <w:r w:rsidRPr="00143B79">
        <w:rPr>
          <w:rFonts w:ascii="Arial" w:eastAsia="Times New Roman" w:hAnsi="Arial" w:cs="Arial"/>
          <w:sz w:val="24"/>
          <w:szCs w:val="24"/>
          <w:lang w:eastAsia="ru-RU"/>
        </w:rPr>
        <w:br/>
      </w:r>
    </w:p>
    <w:p w14:paraId="1D4339D1"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70DB6C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(п. 17 введен Законом Республики Бурятия от 12.03.2015 N 929-V; в ред. Закона Республики Бурятия от 14.11.2019 N 716-VI)</w:t>
      </w:r>
      <w:r w:rsidRPr="00143B79">
        <w:rPr>
          <w:rFonts w:ascii="Arial" w:eastAsia="Times New Roman" w:hAnsi="Arial" w:cs="Arial"/>
          <w:sz w:val="24"/>
          <w:szCs w:val="24"/>
          <w:lang w:eastAsia="ru-RU"/>
        </w:rPr>
        <w:br/>
      </w:r>
    </w:p>
    <w:p w14:paraId="242AD94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ADF17F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Полномочия Правительства Республики Бурятия, указанные в настоящем Законе, осуществляются непосредственно Правительством Республики Бурятия или уполномоченным им органом исполнительной власти Республики Бурятия в области охраны окружающей среды (далее - уполномоченный орган).</w:t>
      </w:r>
      <w:r w:rsidRPr="00143B79">
        <w:rPr>
          <w:rFonts w:ascii="Arial" w:eastAsia="Times New Roman" w:hAnsi="Arial" w:cs="Arial"/>
          <w:sz w:val="24"/>
          <w:szCs w:val="24"/>
          <w:lang w:eastAsia="ru-RU"/>
        </w:rPr>
        <w:br/>
      </w:r>
    </w:p>
    <w:p w14:paraId="7BA84DE0"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5. Координация деятельности физических и юридических лиц при нормировании выбросов загрязняющих веществ в атмосферный воздух на территории Республики Бурятия</w:t>
      </w:r>
    </w:p>
    <w:p w14:paraId="02C08C1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FCA9EED"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0B3FC4C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86C5571"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Перечень населенных пунктов, для территорий которых разрабатываются системы сводных расчетов загрязнения атмосферы, определяется Правительством Республики Бурятия по согласованию с территориальными органами исполнительных органов государственной власти Российской Федерации в области санитарно-эпидемиологического надзора и территориальными органами исполнительных органов государственной власти Российской Федерации в области охраны атмосферного воздуха.</w:t>
      </w:r>
      <w:r w:rsidRPr="00143B79">
        <w:rPr>
          <w:rFonts w:ascii="Arial" w:eastAsia="Times New Roman" w:hAnsi="Arial" w:cs="Arial"/>
          <w:sz w:val="24"/>
          <w:szCs w:val="24"/>
          <w:lang w:eastAsia="ru-RU"/>
        </w:rPr>
        <w:br/>
      </w:r>
    </w:p>
    <w:p w14:paraId="5F16996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107FDF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04.03.2016 N 1709-V)</w:t>
      </w:r>
      <w:r w:rsidRPr="00143B79">
        <w:rPr>
          <w:rFonts w:ascii="Arial" w:eastAsia="Times New Roman" w:hAnsi="Arial" w:cs="Arial"/>
          <w:sz w:val="24"/>
          <w:szCs w:val="24"/>
          <w:lang w:eastAsia="ru-RU"/>
        </w:rPr>
        <w:br/>
      </w:r>
    </w:p>
    <w:p w14:paraId="2AA644F2"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7AFC07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случае отсутствия сводных расчетов рассеивания выбросов загрязняющих веществ в атмосферном воздухе для территории населенных пунктов допустимые выбросы устанавливаются на основе расчетов рассеивания выбросов загрязняющих веществ в атмосферном воздухе, выполненных юридическими лицами и индивидуальными предпринимателями, имеющими стационарные источники выбросов загрязняющих веществ в атмосферный воздух (ведомственный том предельно допустимых выбросов).</w:t>
      </w:r>
      <w:r w:rsidRPr="00143B79">
        <w:rPr>
          <w:rFonts w:ascii="Arial" w:eastAsia="Times New Roman" w:hAnsi="Arial" w:cs="Arial"/>
          <w:sz w:val="24"/>
          <w:szCs w:val="24"/>
          <w:lang w:eastAsia="ru-RU"/>
        </w:rPr>
        <w:br/>
      </w:r>
    </w:p>
    <w:p w14:paraId="3C76B42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0EA69DA"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2BEBABA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B262A1A"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Сроки поэтапного достижения нормативов предельно допустимых выбросов устанавливаются на основании технико-экономического анализа соответствия мероприятий по снижению выбросов загрязняющих веществ наилучших доступных технологий.</w:t>
      </w:r>
      <w:r w:rsidRPr="00143B79">
        <w:rPr>
          <w:rFonts w:ascii="Arial" w:eastAsia="Times New Roman" w:hAnsi="Arial" w:cs="Arial"/>
          <w:sz w:val="24"/>
          <w:szCs w:val="24"/>
          <w:lang w:eastAsia="ru-RU"/>
        </w:rPr>
        <w:br/>
      </w:r>
    </w:p>
    <w:p w14:paraId="5229CC8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8987A3D"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12.03.2015 N 929-V)</w:t>
      </w:r>
      <w:r w:rsidRPr="00143B79">
        <w:rPr>
          <w:rFonts w:ascii="Arial" w:eastAsia="Times New Roman" w:hAnsi="Arial" w:cs="Arial"/>
          <w:sz w:val="24"/>
          <w:szCs w:val="24"/>
          <w:lang w:eastAsia="ru-RU"/>
        </w:rPr>
        <w:br/>
      </w:r>
    </w:p>
    <w:p w14:paraId="7C96412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B4EBB4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Фоновая концентрация загрязняющего вещества в атмосферном воздухе, за исключением загрязняющих веществ, по которым ведутся наблюдения, определяется по результатам сводных расчетов загрязнения атмосферы территории населенных пунктов. Данные о фоновом загрязнении по этим веществам предоставляются в порядке, утвержденном Правительством Республики Бурятия.</w:t>
      </w:r>
      <w:r w:rsidRPr="00143B79">
        <w:rPr>
          <w:rFonts w:ascii="Arial" w:eastAsia="Times New Roman" w:hAnsi="Arial" w:cs="Arial"/>
          <w:sz w:val="24"/>
          <w:szCs w:val="24"/>
          <w:lang w:eastAsia="ru-RU"/>
        </w:rPr>
        <w:br/>
      </w:r>
    </w:p>
    <w:p w14:paraId="06737687"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6. Регулирование выбросов загрязняющих веществ в атмосферный воздух</w:t>
      </w:r>
    </w:p>
    <w:p w14:paraId="1696C375"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0D50BA3"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782C458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57439A9"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Исполнительные органы государственной власти Республики Бурятия обязаны осуществлять меры по уменьшению выбросов загрязняющих веществ в атмосферный воздух, в том числе при эксплуатации транспортных и иных передвижных средств.</w:t>
      </w:r>
      <w:r w:rsidRPr="00143B79">
        <w:rPr>
          <w:rFonts w:ascii="Arial" w:eastAsia="Times New Roman" w:hAnsi="Arial" w:cs="Arial"/>
          <w:sz w:val="24"/>
          <w:szCs w:val="24"/>
          <w:lang w:eastAsia="ru-RU"/>
        </w:rPr>
        <w:br/>
      </w:r>
    </w:p>
    <w:p w14:paraId="66D4FEB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43C3854"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6549A86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5CF93D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 xml:space="preserve">2. Юридические лица и индивидуальные предприниматели при производстве и эксплуатации транспортных и иных передвижных средств и установок должны обеспечивать </w:t>
      </w:r>
      <w:proofErr w:type="spellStart"/>
      <w:r w:rsidRPr="00143B79">
        <w:rPr>
          <w:rFonts w:ascii="Arial" w:eastAsia="Times New Roman" w:hAnsi="Arial" w:cs="Arial"/>
          <w:sz w:val="24"/>
          <w:szCs w:val="24"/>
          <w:lang w:eastAsia="ru-RU"/>
        </w:rPr>
        <w:t>непревышение</w:t>
      </w:r>
      <w:proofErr w:type="spellEnd"/>
      <w:r w:rsidRPr="00143B79">
        <w:rPr>
          <w:rFonts w:ascii="Arial" w:eastAsia="Times New Roman" w:hAnsi="Arial" w:cs="Arial"/>
          <w:sz w:val="24"/>
          <w:szCs w:val="24"/>
          <w:lang w:eastAsia="ru-RU"/>
        </w:rPr>
        <w:t xml:space="preserve"> установленных технических нормативов выбросов.</w:t>
      </w:r>
      <w:r w:rsidRPr="00143B79">
        <w:rPr>
          <w:rFonts w:ascii="Arial" w:eastAsia="Times New Roman" w:hAnsi="Arial" w:cs="Arial"/>
          <w:sz w:val="24"/>
          <w:szCs w:val="24"/>
          <w:lang w:eastAsia="ru-RU"/>
        </w:rPr>
        <w:br/>
      </w:r>
    </w:p>
    <w:p w14:paraId="1766D5E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F28C6F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В целях охраны атмосферного воздуха и соблюдения режима особо охраняемых природных территорий уполномоченный орган в соответствии с порядком, установленным Правительством Республики Бурятия, в пределах своей компетенции вводит ограничения на въезд транспортных и иных передвижных средств в населенные пункты, в места отдыха и туризма на особо охраняемых природных территориях и регулирует передвижение транспортных и иных передвижных средств на указанных территориях в целях уменьшения выбросов загрязняющих веществ в атмосферный воздух.</w:t>
      </w:r>
      <w:r w:rsidRPr="00143B79">
        <w:rPr>
          <w:rFonts w:ascii="Arial" w:eastAsia="Times New Roman" w:hAnsi="Arial" w:cs="Arial"/>
          <w:sz w:val="24"/>
          <w:szCs w:val="24"/>
          <w:lang w:eastAsia="ru-RU"/>
        </w:rPr>
        <w:br/>
      </w:r>
    </w:p>
    <w:p w14:paraId="3A671AC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07BEF1C"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4D90C755"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7. Мероприятия по защите населения при изменении состояния атмосферного воздуха, угрожающего жизни и здоровью людей</w:t>
      </w:r>
    </w:p>
    <w:p w14:paraId="463BF0A1"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48B27C9"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В периоды неблагоприятных метеорологических условий уполномоченным органом и органами местного самоуправления организуются работы по регулированию выбросов загрязняющих веществ в атмосферный воздух.</w:t>
      </w:r>
      <w:r w:rsidRPr="00143B79">
        <w:rPr>
          <w:rFonts w:ascii="Arial" w:eastAsia="Times New Roman" w:hAnsi="Arial" w:cs="Arial"/>
          <w:sz w:val="24"/>
          <w:szCs w:val="24"/>
          <w:lang w:eastAsia="ru-RU"/>
        </w:rPr>
        <w:br/>
      </w:r>
    </w:p>
    <w:p w14:paraId="6981EE95"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8AABC8C"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0910085A"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71D0EBB"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Порядок проведения указанных в части 1 настоящей статьи работ, в том числе подготовка и передача соответствующих прогнозов, определяется уполномоченным органом по представлению территориального органа федерального органа исполнительной власти в области охраны окружающей среды и территориальных органов других федеральных органов исполнительной власти.</w:t>
      </w:r>
      <w:r w:rsidRPr="00143B79">
        <w:rPr>
          <w:rFonts w:ascii="Arial" w:eastAsia="Times New Roman" w:hAnsi="Arial" w:cs="Arial"/>
          <w:sz w:val="24"/>
          <w:szCs w:val="24"/>
          <w:lang w:eastAsia="ru-RU"/>
        </w:rPr>
        <w:br/>
      </w:r>
    </w:p>
    <w:p w14:paraId="40CAF1F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4B0E53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При получении прогнозов неблагоприятных метеорологических условий юридические лица и индивидуальные предприниматели, имеющие источники выбросов загрязняющих веществ в атмосферный воздух, обязаны проводить мероприятия по уменьшению выбросов загрязняющих веществ в атмосферный воздух, согласованные с органами исполнительной власти Республики Бурятия, уполномоченными на осуществление регионального государственного экологического надзора.</w:t>
      </w:r>
      <w:r w:rsidRPr="00143B79">
        <w:rPr>
          <w:rFonts w:ascii="Arial" w:eastAsia="Times New Roman" w:hAnsi="Arial" w:cs="Arial"/>
          <w:sz w:val="24"/>
          <w:szCs w:val="24"/>
          <w:lang w:eastAsia="ru-RU"/>
        </w:rPr>
        <w:br/>
      </w:r>
    </w:p>
    <w:p w14:paraId="51559AE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C24BE20"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Законов Республики Бурятия от 08.10.2012 N 2935-IV, от 14.11.2019 N 716-VI)</w:t>
      </w:r>
      <w:r w:rsidRPr="00143B79">
        <w:rPr>
          <w:rFonts w:ascii="Arial" w:eastAsia="Times New Roman" w:hAnsi="Arial" w:cs="Arial"/>
          <w:sz w:val="24"/>
          <w:szCs w:val="24"/>
          <w:lang w:eastAsia="ru-RU"/>
        </w:rPr>
        <w:br/>
      </w:r>
    </w:p>
    <w:p w14:paraId="089EB788"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BF3911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4. При изменении состояния атмосферного воздуха, которое вызвано аварийными выбросами загрязняющих веществ в атмосферный воздух и при котором создается угроза жизни и здоровью человека, принимаются экстренные меры по защите населения в соответствии с законодательством Российской Федерации о защите населения и территорий от чрезвычайных ситуаций природного и техногенного характера.</w:t>
      </w:r>
      <w:r w:rsidRPr="00143B79">
        <w:rPr>
          <w:rFonts w:ascii="Arial" w:eastAsia="Times New Roman" w:hAnsi="Arial" w:cs="Arial"/>
          <w:sz w:val="24"/>
          <w:szCs w:val="24"/>
          <w:lang w:eastAsia="ru-RU"/>
        </w:rPr>
        <w:br/>
      </w:r>
    </w:p>
    <w:p w14:paraId="5A11A0B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14EFD91"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14.11.2019 N 716-VI)</w:t>
      </w:r>
      <w:r w:rsidRPr="00143B79">
        <w:rPr>
          <w:rFonts w:ascii="Arial" w:eastAsia="Times New Roman" w:hAnsi="Arial" w:cs="Arial"/>
          <w:sz w:val="24"/>
          <w:szCs w:val="24"/>
          <w:lang w:eastAsia="ru-RU"/>
        </w:rPr>
        <w:br/>
      </w:r>
    </w:p>
    <w:p w14:paraId="7E629E41"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8. Меры стимулирования и государственной поддержки деятельности в сфере охраны атмосферного воздуха</w:t>
      </w:r>
    </w:p>
    <w:p w14:paraId="285E2A1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F824FC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Правительство Республики Бурятия осуществляет экономическое стимулирование деятельности юридических лиц и индивидуальных предпринимателей, выполняющих:</w:t>
      </w:r>
      <w:r w:rsidRPr="00143B79">
        <w:rPr>
          <w:rFonts w:ascii="Arial" w:eastAsia="Times New Roman" w:hAnsi="Arial" w:cs="Arial"/>
          <w:sz w:val="24"/>
          <w:szCs w:val="24"/>
          <w:lang w:eastAsia="ru-RU"/>
        </w:rPr>
        <w:br/>
      </w:r>
    </w:p>
    <w:p w14:paraId="053C97A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092F19C"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внедрение наилучших доступных технологий в целях снижения выбросов загрязняющих веществ в атмосферный воздух;</w:t>
      </w:r>
      <w:r w:rsidRPr="00143B79">
        <w:rPr>
          <w:rFonts w:ascii="Arial" w:eastAsia="Times New Roman" w:hAnsi="Arial" w:cs="Arial"/>
          <w:sz w:val="24"/>
          <w:szCs w:val="24"/>
          <w:lang w:eastAsia="ru-RU"/>
        </w:rPr>
        <w:br/>
      </w:r>
    </w:p>
    <w:p w14:paraId="204B9E8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00D650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12.03.2015 N 929-V)</w:t>
      </w:r>
      <w:r w:rsidRPr="00143B79">
        <w:rPr>
          <w:rFonts w:ascii="Arial" w:eastAsia="Times New Roman" w:hAnsi="Arial" w:cs="Arial"/>
          <w:sz w:val="24"/>
          <w:szCs w:val="24"/>
          <w:lang w:eastAsia="ru-RU"/>
        </w:rPr>
        <w:br/>
      </w:r>
    </w:p>
    <w:p w14:paraId="6CE8B30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629566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разработку конструкторской документации и изготовление установок для получения альтернативных видов топлива и доведения качества очистки дизельного топлива до европейских стандартов;</w:t>
      </w:r>
      <w:r w:rsidRPr="00143B79">
        <w:rPr>
          <w:rFonts w:ascii="Arial" w:eastAsia="Times New Roman" w:hAnsi="Arial" w:cs="Arial"/>
          <w:sz w:val="24"/>
          <w:szCs w:val="24"/>
          <w:lang w:eastAsia="ru-RU"/>
        </w:rPr>
        <w:br/>
      </w:r>
    </w:p>
    <w:p w14:paraId="6AE43522"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FD74E64"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разработку конструкторской документации и изготовление систем заправки, хранения, транспортировки альтернативных видов топлива, очистки дизельного топлива, соответствующих европейским стандартам;</w:t>
      </w:r>
      <w:r w:rsidRPr="00143B79">
        <w:rPr>
          <w:rFonts w:ascii="Arial" w:eastAsia="Times New Roman" w:hAnsi="Arial" w:cs="Arial"/>
          <w:sz w:val="24"/>
          <w:szCs w:val="24"/>
          <w:lang w:eastAsia="ru-RU"/>
        </w:rPr>
        <w:br/>
      </w:r>
    </w:p>
    <w:p w14:paraId="11E721AE"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B03D16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4) производство альтернативных видов топлива на территории Республики Бурятия;</w:t>
      </w:r>
      <w:r w:rsidRPr="00143B79">
        <w:rPr>
          <w:rFonts w:ascii="Arial" w:eastAsia="Times New Roman" w:hAnsi="Arial" w:cs="Arial"/>
          <w:sz w:val="24"/>
          <w:szCs w:val="24"/>
          <w:lang w:eastAsia="ru-RU"/>
        </w:rPr>
        <w:br/>
      </w:r>
    </w:p>
    <w:p w14:paraId="0C8510F2"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7E7D420"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5) установку на автомототранспортных средствах оборудования для работы на альтернативных видах моторного топлива, сжиженного и природного газа, в том числе компримированного;</w:t>
      </w:r>
      <w:r w:rsidRPr="00143B79">
        <w:rPr>
          <w:rFonts w:ascii="Arial" w:eastAsia="Times New Roman" w:hAnsi="Arial" w:cs="Arial"/>
          <w:sz w:val="24"/>
          <w:szCs w:val="24"/>
          <w:lang w:eastAsia="ru-RU"/>
        </w:rPr>
        <w:br/>
      </w:r>
    </w:p>
    <w:p w14:paraId="43C1C30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B633FCD"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6) техническое обслуживание, диагностирование и ремонт автомототранспортных средств, работающих на альтернативных видах моторного топлива;</w:t>
      </w:r>
      <w:r w:rsidRPr="00143B79">
        <w:rPr>
          <w:rFonts w:ascii="Arial" w:eastAsia="Times New Roman" w:hAnsi="Arial" w:cs="Arial"/>
          <w:sz w:val="24"/>
          <w:szCs w:val="24"/>
          <w:lang w:eastAsia="ru-RU"/>
        </w:rPr>
        <w:br/>
      </w:r>
    </w:p>
    <w:p w14:paraId="29938306"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B16583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7) установку на автомототранспортных средствах нейтрализаторов и иных устройств для снижения токсичности отработанных газов, влияющих на технические нормативы выбросов автомототранспортных средств;</w:t>
      </w:r>
      <w:r w:rsidRPr="00143B79">
        <w:rPr>
          <w:rFonts w:ascii="Arial" w:eastAsia="Times New Roman" w:hAnsi="Arial" w:cs="Arial"/>
          <w:sz w:val="24"/>
          <w:szCs w:val="24"/>
          <w:lang w:eastAsia="ru-RU"/>
        </w:rPr>
        <w:br/>
      </w:r>
    </w:p>
    <w:p w14:paraId="43432A6B"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2BF2F0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8) производство добавок и присадок к моторному топливу, улучшающих его экологические свойства;</w:t>
      </w:r>
      <w:r w:rsidRPr="00143B79">
        <w:rPr>
          <w:rFonts w:ascii="Arial" w:eastAsia="Times New Roman" w:hAnsi="Arial" w:cs="Arial"/>
          <w:sz w:val="24"/>
          <w:szCs w:val="24"/>
          <w:lang w:eastAsia="ru-RU"/>
        </w:rPr>
        <w:br/>
      </w:r>
    </w:p>
    <w:p w14:paraId="7B7CD9F0"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FC1D2A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9) использование природного и сжиженного газа в качестве топлива для теплоснабжения зданий и сооружений при отсутствии технической возможности подключения к централизованным сетям теплоснабжения;</w:t>
      </w:r>
      <w:r w:rsidRPr="00143B79">
        <w:rPr>
          <w:rFonts w:ascii="Arial" w:eastAsia="Times New Roman" w:hAnsi="Arial" w:cs="Arial"/>
          <w:sz w:val="24"/>
          <w:szCs w:val="24"/>
          <w:lang w:eastAsia="ru-RU"/>
        </w:rPr>
        <w:br/>
      </w:r>
    </w:p>
    <w:p w14:paraId="49BC762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E0D1293"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lastRenderedPageBreak/>
        <w:t>10) подготовку кадров для ведения работ по оборудованию и эксплуатации, ремонту автомототранспортных средств, работающих на альтернативных видах моторного топлива, а также для производства альтернативных видов топлива;</w:t>
      </w:r>
      <w:r w:rsidRPr="00143B79">
        <w:rPr>
          <w:rFonts w:ascii="Arial" w:eastAsia="Times New Roman" w:hAnsi="Arial" w:cs="Arial"/>
          <w:sz w:val="24"/>
          <w:szCs w:val="24"/>
          <w:lang w:eastAsia="ru-RU"/>
        </w:rPr>
        <w:br/>
      </w:r>
    </w:p>
    <w:p w14:paraId="368E86E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4D9AB7A"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11) установку высокоэффективного газоочистного оборудования, внедрение экологически чистых материалов.</w:t>
      </w:r>
      <w:r w:rsidRPr="00143B79">
        <w:rPr>
          <w:rFonts w:ascii="Arial" w:eastAsia="Times New Roman" w:hAnsi="Arial" w:cs="Arial"/>
          <w:sz w:val="24"/>
          <w:szCs w:val="24"/>
          <w:lang w:eastAsia="ru-RU"/>
        </w:rPr>
        <w:br/>
      </w:r>
    </w:p>
    <w:p w14:paraId="7D942834"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7D75EA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В целях стимулирования субъектов топливного рынка Республики Бурятия к производству и реализации на территории Республики Бурятия нефтепродуктов и других видов топлива более высокого технического уровня с улучшенными экологическими показателями Правительство Республики Бурятия утверждает порядок присвоения экологического знака качества для заправочных станций, расположенных на территории Республики Бурятия.</w:t>
      </w:r>
      <w:r w:rsidRPr="00143B79">
        <w:rPr>
          <w:rFonts w:ascii="Arial" w:eastAsia="Times New Roman" w:hAnsi="Arial" w:cs="Arial"/>
          <w:sz w:val="24"/>
          <w:szCs w:val="24"/>
          <w:lang w:eastAsia="ru-RU"/>
        </w:rPr>
        <w:br/>
      </w:r>
    </w:p>
    <w:p w14:paraId="5C563D8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38415B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Представление мер государственной поддержки осуществляется в соответствии с федеральным законодательством и законодательством Республики Бурятия.</w:t>
      </w:r>
      <w:r w:rsidRPr="00143B79">
        <w:rPr>
          <w:rFonts w:ascii="Arial" w:eastAsia="Times New Roman" w:hAnsi="Arial" w:cs="Arial"/>
          <w:sz w:val="24"/>
          <w:szCs w:val="24"/>
          <w:lang w:eastAsia="ru-RU"/>
        </w:rPr>
        <w:br/>
      </w:r>
    </w:p>
    <w:p w14:paraId="2D434430"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9. Государственные программы Республики Бурятия охраны атмосферного воздуха</w:t>
      </w:r>
    </w:p>
    <w:p w14:paraId="089BAC66"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731790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13.11.2014 N 799-V)</w:t>
      </w:r>
      <w:r w:rsidRPr="00143B79">
        <w:rPr>
          <w:rFonts w:ascii="Arial" w:eastAsia="Times New Roman" w:hAnsi="Arial" w:cs="Arial"/>
          <w:sz w:val="24"/>
          <w:szCs w:val="24"/>
          <w:lang w:eastAsia="ru-RU"/>
        </w:rPr>
        <w:br/>
      </w:r>
    </w:p>
    <w:p w14:paraId="1FFDEA2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B0D7CE3"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Государственные программы Республики Бурятия охраны атмосферного воздуха разрабатываются в целях охраны здоровья населения от негативного воздействия загрязнения атмосферного воздуха, уменьшения выбросов загрязняющих веществ в атмосферный воздух, сокращения использования нефтепродуктов и других видов топлива, сжигание которых приводит к загрязнению атмосферного воздуха, и стимулирования производства и применения экологически безопасных видов топлива и других энергоносителей.</w:t>
      </w:r>
      <w:r w:rsidRPr="00143B79">
        <w:rPr>
          <w:rFonts w:ascii="Arial" w:eastAsia="Times New Roman" w:hAnsi="Arial" w:cs="Arial"/>
          <w:sz w:val="24"/>
          <w:szCs w:val="24"/>
          <w:lang w:eastAsia="ru-RU"/>
        </w:rPr>
        <w:br/>
      </w:r>
    </w:p>
    <w:p w14:paraId="7F7D07A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A9C516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Законов Республики Бурятия от 13.11.2014 N 799-V, от 14.11.2019 N 716-VI)</w:t>
      </w:r>
      <w:r w:rsidRPr="00143B79">
        <w:rPr>
          <w:rFonts w:ascii="Arial" w:eastAsia="Times New Roman" w:hAnsi="Arial" w:cs="Arial"/>
          <w:sz w:val="24"/>
          <w:szCs w:val="24"/>
          <w:lang w:eastAsia="ru-RU"/>
        </w:rPr>
        <w:br/>
      </w:r>
    </w:p>
    <w:p w14:paraId="59EB1F33"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C18D87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Государственные программы Республики Бурятия охраны атмосферного воздуха разрабатываются с учетом результатов оценки риска здоровью населения от загрязнения атмосферного воздуха, мероприятий по уменьшению выбросов загрязняющих веществ, данных мониторинга атмосферного воздуха, результатов контроля выбросов загрязняющих веществ, результатов расчетов рассеивания выбросов загрязняющих веществ.</w:t>
      </w:r>
      <w:r w:rsidRPr="00143B79">
        <w:rPr>
          <w:rFonts w:ascii="Arial" w:eastAsia="Times New Roman" w:hAnsi="Arial" w:cs="Arial"/>
          <w:sz w:val="24"/>
          <w:szCs w:val="24"/>
          <w:lang w:eastAsia="ru-RU"/>
        </w:rPr>
        <w:br/>
      </w:r>
    </w:p>
    <w:p w14:paraId="50345CF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3E02C02"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lastRenderedPageBreak/>
        <w:t>(в ред. Законов Республики Бурятия от 13.11.2014 N 799-V, от 14.11.2019 N 716-VI)</w:t>
      </w:r>
      <w:r w:rsidRPr="00143B79">
        <w:rPr>
          <w:rFonts w:ascii="Arial" w:eastAsia="Times New Roman" w:hAnsi="Arial" w:cs="Arial"/>
          <w:sz w:val="24"/>
          <w:szCs w:val="24"/>
          <w:lang w:eastAsia="ru-RU"/>
        </w:rPr>
        <w:br/>
      </w:r>
    </w:p>
    <w:p w14:paraId="4A04F0E3"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3A9A1C17"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Государственные программы Республики Бурятия охраны атмосферного воздуха могут выноситься на обсуждение граждан и общественных объединений в целях учета их предложений при планировании и осуществлении мероприятий по улучшению качества атмосферного воздуха.</w:t>
      </w:r>
      <w:r w:rsidRPr="00143B79">
        <w:rPr>
          <w:rFonts w:ascii="Arial" w:eastAsia="Times New Roman" w:hAnsi="Arial" w:cs="Arial"/>
          <w:sz w:val="24"/>
          <w:szCs w:val="24"/>
          <w:lang w:eastAsia="ru-RU"/>
        </w:rPr>
        <w:br/>
      </w:r>
    </w:p>
    <w:p w14:paraId="45348036"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A277A00"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13.11.2014 N 799-V)</w:t>
      </w:r>
      <w:r w:rsidRPr="00143B79">
        <w:rPr>
          <w:rFonts w:ascii="Arial" w:eastAsia="Times New Roman" w:hAnsi="Arial" w:cs="Arial"/>
          <w:sz w:val="24"/>
          <w:szCs w:val="24"/>
          <w:lang w:eastAsia="ru-RU"/>
        </w:rPr>
        <w:br/>
      </w:r>
    </w:p>
    <w:p w14:paraId="2780186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8362A4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4. Финансирование государственных программ Республики Бурятия охраны атмосферного воздуха осуществляется в соответствии с законом о республиканском бюджете на соответствующий финансовый год и плановый период.</w:t>
      </w:r>
      <w:r w:rsidRPr="00143B79">
        <w:rPr>
          <w:rFonts w:ascii="Arial" w:eastAsia="Times New Roman" w:hAnsi="Arial" w:cs="Arial"/>
          <w:sz w:val="24"/>
          <w:szCs w:val="24"/>
          <w:lang w:eastAsia="ru-RU"/>
        </w:rPr>
        <w:br/>
      </w:r>
    </w:p>
    <w:p w14:paraId="51009200"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DEDEA6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13.11.2014 N 799-V)</w:t>
      </w:r>
      <w:r w:rsidRPr="00143B79">
        <w:rPr>
          <w:rFonts w:ascii="Arial" w:eastAsia="Times New Roman" w:hAnsi="Arial" w:cs="Arial"/>
          <w:sz w:val="24"/>
          <w:szCs w:val="24"/>
          <w:lang w:eastAsia="ru-RU"/>
        </w:rPr>
        <w:br/>
      </w:r>
    </w:p>
    <w:p w14:paraId="4B477565"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10. Общественный контроль за охраной атмосферного воздуха</w:t>
      </w:r>
    </w:p>
    <w:p w14:paraId="0F6F9210"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64338A5"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Общественный контроль за охраной атмосферного воздуха на территории Республики Бурятия осуществляется общественными объединениями и иными некоммерческими организациями в соответствии с их уставами и гражданами.</w:t>
      </w:r>
      <w:r w:rsidRPr="00143B79">
        <w:rPr>
          <w:rFonts w:ascii="Arial" w:eastAsia="Times New Roman" w:hAnsi="Arial" w:cs="Arial"/>
          <w:sz w:val="24"/>
          <w:szCs w:val="24"/>
          <w:lang w:eastAsia="ru-RU"/>
        </w:rPr>
        <w:br/>
      </w:r>
    </w:p>
    <w:p w14:paraId="1BE0DAB3"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C32C6D1"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Указанные в части 1 настоящей статьи субъекты общественного контроля имеют право:</w:t>
      </w:r>
      <w:r w:rsidRPr="00143B79">
        <w:rPr>
          <w:rFonts w:ascii="Arial" w:eastAsia="Times New Roman" w:hAnsi="Arial" w:cs="Arial"/>
          <w:sz w:val="24"/>
          <w:szCs w:val="24"/>
          <w:lang w:eastAsia="ru-RU"/>
        </w:rPr>
        <w:br/>
      </w:r>
    </w:p>
    <w:p w14:paraId="630205D5"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FA6A846"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получать информацию о состоянии атмосферного воздуха, его загрязнении, источниках вредного загрязнения и вредного физического воздействия на него;</w:t>
      </w:r>
      <w:r w:rsidRPr="00143B79">
        <w:rPr>
          <w:rFonts w:ascii="Arial" w:eastAsia="Times New Roman" w:hAnsi="Arial" w:cs="Arial"/>
          <w:sz w:val="24"/>
          <w:szCs w:val="24"/>
          <w:lang w:eastAsia="ru-RU"/>
        </w:rPr>
        <w:br/>
      </w:r>
    </w:p>
    <w:p w14:paraId="179274DA"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899867E"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инициировать проведение референдумов по вопросам охраны атмосферного воздуха в соответствии с законодательством Российской Федерации и законодательством Республики Бурятия;</w:t>
      </w:r>
      <w:r w:rsidRPr="00143B79">
        <w:rPr>
          <w:rFonts w:ascii="Arial" w:eastAsia="Times New Roman" w:hAnsi="Arial" w:cs="Arial"/>
          <w:sz w:val="24"/>
          <w:szCs w:val="24"/>
          <w:lang w:eastAsia="ru-RU"/>
        </w:rPr>
        <w:br/>
      </w:r>
    </w:p>
    <w:p w14:paraId="64C96B8F"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1E303A59"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3) принимать участие в разработке государственных программ Республики Бурятия охраны атмосферного воздуха.</w:t>
      </w:r>
      <w:r w:rsidRPr="00143B79">
        <w:rPr>
          <w:rFonts w:ascii="Arial" w:eastAsia="Times New Roman" w:hAnsi="Arial" w:cs="Arial"/>
          <w:sz w:val="24"/>
          <w:szCs w:val="24"/>
          <w:lang w:eastAsia="ru-RU"/>
        </w:rPr>
        <w:br/>
      </w:r>
    </w:p>
    <w:p w14:paraId="3B3B234D"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66C618F0"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(в ред. Закона Республики Бурятия от 13.11.2014 N 799-V)</w:t>
      </w:r>
      <w:r w:rsidRPr="00143B79">
        <w:rPr>
          <w:rFonts w:ascii="Arial" w:eastAsia="Times New Roman" w:hAnsi="Arial" w:cs="Arial"/>
          <w:sz w:val="24"/>
          <w:szCs w:val="24"/>
          <w:lang w:eastAsia="ru-RU"/>
        </w:rPr>
        <w:br/>
      </w:r>
    </w:p>
    <w:p w14:paraId="58B79277"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lastRenderedPageBreak/>
        <w:br/>
      </w:r>
      <w:r w:rsidRPr="00143B79">
        <w:rPr>
          <w:rFonts w:ascii="Arial" w:eastAsia="Times New Roman" w:hAnsi="Arial" w:cs="Arial"/>
          <w:b/>
          <w:bCs/>
          <w:sz w:val="24"/>
          <w:szCs w:val="24"/>
          <w:lang w:eastAsia="ru-RU"/>
        </w:rPr>
        <w:br/>
        <w:t>Статья 11. Мониторинг атмосферного воздуха</w:t>
      </w:r>
    </w:p>
    <w:p w14:paraId="157AD2EC"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23FA6C98"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1. В целях наблюдения за состоянием атмосферного воздуха, его загрязнением и за происходящими в нем природными явлениями, а также оценки и прогноза состояния атмосферного воздуха и его загрязнения, обеспечения органов государственной власти, органов местного самоуправления, организаций и населения текущей и экстренной информацией о загрязнении атмосферного воздуха уполномоченный орган участвует в организации и проведении государственного мониторинга атмосферного воздуха на территории Республики Бурятия.</w:t>
      </w:r>
      <w:r w:rsidRPr="00143B79">
        <w:rPr>
          <w:rFonts w:ascii="Arial" w:eastAsia="Times New Roman" w:hAnsi="Arial" w:cs="Arial"/>
          <w:sz w:val="24"/>
          <w:szCs w:val="24"/>
          <w:lang w:eastAsia="ru-RU"/>
        </w:rPr>
        <w:br/>
      </w:r>
    </w:p>
    <w:p w14:paraId="5924DA49"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75D6FEE7"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2. В соответствии с системами сводных расчетов загрязнения атмосферы предусматривается наблюдение за загрязнением атмосферного воздуха.</w:t>
      </w:r>
      <w:r w:rsidRPr="00143B79">
        <w:rPr>
          <w:rFonts w:ascii="Arial" w:eastAsia="Times New Roman" w:hAnsi="Arial" w:cs="Arial"/>
          <w:sz w:val="24"/>
          <w:szCs w:val="24"/>
          <w:lang w:eastAsia="ru-RU"/>
        </w:rPr>
        <w:br/>
      </w:r>
    </w:p>
    <w:p w14:paraId="53FDE2B2"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4DEEAD64"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(часть 2 в ред. Закона Республики Бурятия от 04.03.2016 N 1709-V)</w:t>
      </w:r>
      <w:r w:rsidRPr="00143B79">
        <w:rPr>
          <w:rFonts w:ascii="Arial" w:eastAsia="Times New Roman" w:hAnsi="Arial" w:cs="Arial"/>
          <w:sz w:val="24"/>
          <w:szCs w:val="24"/>
          <w:lang w:eastAsia="ru-RU"/>
        </w:rPr>
        <w:br/>
      </w:r>
    </w:p>
    <w:p w14:paraId="587EB04A"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12. Административная ответственность в области охраны атмосферного воздуха</w:t>
      </w:r>
    </w:p>
    <w:p w14:paraId="0F3DF45B"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56D408FF"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Нарушение требований в области охраны атмосферного воздуха влечет административную ответственность в соответствии с федеральным законодательством и законодательством Республики Бурятия.</w:t>
      </w:r>
      <w:r w:rsidRPr="00143B79">
        <w:rPr>
          <w:rFonts w:ascii="Arial" w:eastAsia="Times New Roman" w:hAnsi="Arial" w:cs="Arial"/>
          <w:sz w:val="24"/>
          <w:szCs w:val="24"/>
          <w:lang w:eastAsia="ru-RU"/>
        </w:rPr>
        <w:br/>
      </w:r>
    </w:p>
    <w:p w14:paraId="1F69F27C" w14:textId="77777777" w:rsidR="00143B79" w:rsidRPr="00143B79" w:rsidRDefault="00143B79" w:rsidP="00143B79">
      <w:pPr>
        <w:spacing w:after="240" w:line="240" w:lineRule="auto"/>
        <w:jc w:val="center"/>
        <w:textAlignment w:val="baseline"/>
        <w:outlineLvl w:val="1"/>
        <w:rPr>
          <w:rFonts w:ascii="Arial" w:eastAsia="Times New Roman" w:hAnsi="Arial" w:cs="Arial"/>
          <w:b/>
          <w:bCs/>
          <w:sz w:val="24"/>
          <w:szCs w:val="24"/>
          <w:lang w:eastAsia="ru-RU"/>
        </w:rPr>
      </w:pPr>
      <w:r w:rsidRPr="00143B79">
        <w:rPr>
          <w:rFonts w:ascii="Arial" w:eastAsia="Times New Roman" w:hAnsi="Arial" w:cs="Arial"/>
          <w:b/>
          <w:bCs/>
          <w:sz w:val="24"/>
          <w:szCs w:val="24"/>
          <w:lang w:eastAsia="ru-RU"/>
        </w:rPr>
        <w:br/>
      </w:r>
      <w:r w:rsidRPr="00143B79">
        <w:rPr>
          <w:rFonts w:ascii="Arial" w:eastAsia="Times New Roman" w:hAnsi="Arial" w:cs="Arial"/>
          <w:b/>
          <w:bCs/>
          <w:sz w:val="24"/>
          <w:szCs w:val="24"/>
          <w:lang w:eastAsia="ru-RU"/>
        </w:rPr>
        <w:br/>
        <w:t>Статья 13. Вступление в силу настоящего Закона</w:t>
      </w:r>
    </w:p>
    <w:p w14:paraId="3E883C57"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p>
    <w:p w14:paraId="0B7F9F6A" w14:textId="77777777" w:rsidR="00143B79" w:rsidRPr="00143B79" w:rsidRDefault="00143B79" w:rsidP="00143B79">
      <w:pPr>
        <w:spacing w:after="0" w:line="240" w:lineRule="auto"/>
        <w:ind w:firstLine="480"/>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t>Настоящий Закон вступает в силу с 1 января 2012 года.</w:t>
      </w:r>
      <w:r w:rsidRPr="00143B79">
        <w:rPr>
          <w:rFonts w:ascii="Arial" w:eastAsia="Times New Roman" w:hAnsi="Arial" w:cs="Arial"/>
          <w:sz w:val="24"/>
          <w:szCs w:val="24"/>
          <w:lang w:eastAsia="ru-RU"/>
        </w:rPr>
        <w:br/>
      </w:r>
    </w:p>
    <w:p w14:paraId="3A1355C3" w14:textId="77777777" w:rsidR="00143B79" w:rsidRPr="00143B79" w:rsidRDefault="00143B79" w:rsidP="00143B79">
      <w:pPr>
        <w:spacing w:after="0" w:line="240" w:lineRule="auto"/>
        <w:jc w:val="right"/>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br/>
      </w:r>
      <w:r w:rsidRPr="00143B79">
        <w:rPr>
          <w:rFonts w:ascii="Arial" w:eastAsia="Times New Roman" w:hAnsi="Arial" w:cs="Arial"/>
          <w:sz w:val="24"/>
          <w:szCs w:val="24"/>
          <w:lang w:eastAsia="ru-RU"/>
        </w:rPr>
        <w:br/>
        <w:t>Президент Республики Бурятия</w:t>
      </w:r>
      <w:r w:rsidRPr="00143B79">
        <w:rPr>
          <w:rFonts w:ascii="Arial" w:eastAsia="Times New Roman" w:hAnsi="Arial" w:cs="Arial"/>
          <w:sz w:val="24"/>
          <w:szCs w:val="24"/>
          <w:lang w:eastAsia="ru-RU"/>
        </w:rPr>
        <w:br/>
        <w:t>В.В.НАГОВИЦЫН</w:t>
      </w:r>
    </w:p>
    <w:p w14:paraId="12CDF2C8" w14:textId="77777777" w:rsidR="00143B79" w:rsidRPr="00143B79" w:rsidRDefault="00143B79" w:rsidP="00143B79">
      <w:pPr>
        <w:spacing w:after="0" w:line="240" w:lineRule="auto"/>
        <w:textAlignment w:val="baseline"/>
        <w:rPr>
          <w:rFonts w:ascii="Arial" w:eastAsia="Times New Roman" w:hAnsi="Arial" w:cs="Arial"/>
          <w:sz w:val="24"/>
          <w:szCs w:val="24"/>
          <w:lang w:eastAsia="ru-RU"/>
        </w:rPr>
      </w:pPr>
      <w:r w:rsidRPr="00143B79">
        <w:rPr>
          <w:rFonts w:ascii="Arial" w:eastAsia="Times New Roman" w:hAnsi="Arial" w:cs="Arial"/>
          <w:sz w:val="24"/>
          <w:szCs w:val="24"/>
          <w:lang w:eastAsia="ru-RU"/>
        </w:rPr>
        <w:br/>
        <w:t>г. Улан-Удэ</w:t>
      </w:r>
      <w:r w:rsidRPr="00143B79">
        <w:rPr>
          <w:rFonts w:ascii="Arial" w:eastAsia="Times New Roman" w:hAnsi="Arial" w:cs="Arial"/>
          <w:sz w:val="24"/>
          <w:szCs w:val="24"/>
          <w:lang w:eastAsia="ru-RU"/>
        </w:rPr>
        <w:br/>
        <w:t>5 мая 2011 года</w:t>
      </w:r>
      <w:r w:rsidRPr="00143B79">
        <w:rPr>
          <w:rFonts w:ascii="Arial" w:eastAsia="Times New Roman" w:hAnsi="Arial" w:cs="Arial"/>
          <w:sz w:val="24"/>
          <w:szCs w:val="24"/>
          <w:lang w:eastAsia="ru-RU"/>
        </w:rPr>
        <w:br/>
        <w:t>N 1993-IV</w:t>
      </w:r>
    </w:p>
    <w:p w14:paraId="01E7AD70" w14:textId="77777777" w:rsidR="00143B79" w:rsidRPr="00143B79" w:rsidRDefault="00143B79" w:rsidP="00143B79">
      <w:pPr>
        <w:spacing w:line="254" w:lineRule="auto"/>
        <w:rPr>
          <w:rFonts w:ascii="Calibri" w:eastAsia="Calibri" w:hAnsi="Calibri" w:cs="Times New Roman"/>
        </w:rPr>
      </w:pPr>
    </w:p>
    <w:p w14:paraId="63CEB355" w14:textId="77777777" w:rsidR="007440D8" w:rsidRPr="00143B79" w:rsidRDefault="007440D8" w:rsidP="00143B7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