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C1267CF" w14:textId="5E2D3D74" w:rsidR="00CF7288" w:rsidRPr="00CF7288" w:rsidRDefault="00CF7288" w:rsidP="00CF7288">
      <w:pPr>
        <w:textAlignment w:val="baseline"/>
        <w:rPr>
          <w:rFonts w:ascii="Arial" w:hAnsi="Arial" w:cs="Arial"/>
          <w:sz w:val="20"/>
          <w:szCs w:val="20"/>
        </w:rPr>
      </w:pPr>
      <w:r w:rsidRPr="00CF7288">
        <w:rPr>
          <w:rFonts w:ascii="Arial" w:hAnsi="Arial" w:cs="Arial"/>
          <w:sz w:val="23"/>
          <w:szCs w:val="23"/>
        </w:rPr>
        <w:t> </w:t>
      </w:r>
    </w:p>
    <w:p w14:paraId="79254ED5" w14:textId="77777777" w:rsidR="00CF7288" w:rsidRPr="00CF7288" w:rsidRDefault="00CF7288" w:rsidP="00CF7288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CF7288">
        <w:rPr>
          <w:rFonts w:ascii="Arial" w:hAnsi="Arial" w:cs="Arial"/>
          <w:sz w:val="24"/>
          <w:szCs w:val="24"/>
        </w:rPr>
        <w:br/>
        <w:t>АДМИНИСТРАЦИЯ АЛТАЙСКОГО КРАЯ</w:t>
      </w:r>
      <w:r w:rsidRPr="00CF7288">
        <w:rPr>
          <w:rFonts w:ascii="Arial" w:hAnsi="Arial" w:cs="Arial"/>
          <w:sz w:val="24"/>
          <w:szCs w:val="24"/>
        </w:rPr>
        <w:br/>
      </w:r>
      <w:r w:rsidRPr="00CF7288">
        <w:rPr>
          <w:rFonts w:ascii="Arial" w:hAnsi="Arial" w:cs="Arial"/>
          <w:sz w:val="24"/>
          <w:szCs w:val="24"/>
        </w:rPr>
        <w:br/>
        <w:t>ПОСТАНОВЛЕНИЕ</w:t>
      </w:r>
      <w:r w:rsidRPr="00CF7288">
        <w:rPr>
          <w:rFonts w:ascii="Arial" w:hAnsi="Arial" w:cs="Arial"/>
          <w:sz w:val="24"/>
          <w:szCs w:val="24"/>
        </w:rPr>
        <w:br/>
      </w:r>
      <w:r w:rsidRPr="00CF7288">
        <w:rPr>
          <w:rFonts w:ascii="Arial" w:hAnsi="Arial" w:cs="Arial"/>
          <w:sz w:val="24"/>
          <w:szCs w:val="24"/>
        </w:rPr>
        <w:br/>
        <w:t>от 26 июня 2007 года N 278</w:t>
      </w:r>
      <w:r w:rsidRPr="00CF7288">
        <w:rPr>
          <w:rFonts w:ascii="Arial" w:hAnsi="Arial" w:cs="Arial"/>
          <w:sz w:val="24"/>
          <w:szCs w:val="24"/>
        </w:rPr>
        <w:br/>
      </w:r>
      <w:r w:rsidRPr="00CF7288">
        <w:rPr>
          <w:rFonts w:ascii="Arial" w:hAnsi="Arial" w:cs="Arial"/>
          <w:sz w:val="24"/>
          <w:szCs w:val="24"/>
        </w:rPr>
        <w:br/>
      </w:r>
      <w:r w:rsidRPr="00CF7288">
        <w:rPr>
          <w:rFonts w:ascii="Arial" w:hAnsi="Arial" w:cs="Arial"/>
          <w:sz w:val="24"/>
          <w:szCs w:val="24"/>
        </w:rPr>
        <w:br/>
        <w:t>Об утверждении положений о государственных природных комплексных заказниках краевого значения</w:t>
      </w:r>
    </w:p>
    <w:p w14:paraId="274E2B08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(с изменениями на 24 сентября 2021 года)</w:t>
      </w:r>
    </w:p>
    <w:p w14:paraId="7CD589E0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(в ред. Постановлений Администрации Алтайского края от 05.02.2008 N 51, от 26.07.2013 N 404, от 16.08.2013 N 450, от 31.12.2013 N 717, от 29.12.2015 N 531, от 14.09.2016 N 316, от 29.11.2016 N 409, Постановлений Правительства Алтайского края от 19.05.2017 N 174, от 14.07.2017 N 259, от 24.08.2017 N 316, от 27.04.2018 N 147, от 17.07.2018 N 278, от 09.04.2019 N 121, от 20.06.2019 N 228, от 11.02.2020 N 43, от 03.03.2020 N 92, от 08.05.2020 N 206, от 06.10.2020 N 433, от 09.10.2020 N 443, от 31.03.2021 N 101, от 25.05.2021 N 170, от 27.08.2021 N 314, от 24.09.2021 N 354)</w:t>
      </w:r>
    </w:p>
    <w:p w14:paraId="27174A84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br/>
      </w:r>
      <w:r w:rsidRPr="00CF7288">
        <w:rPr>
          <w:rFonts w:ascii="Arial" w:hAnsi="Arial" w:cs="Arial"/>
        </w:rPr>
        <w:br/>
      </w:r>
    </w:p>
    <w:p w14:paraId="43927269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На основании закона Алтайского края "Об особо охраняемых природных территориях в Алтайском крае", решения малого Совета Алтайского краевого Совета народных депутатов от 6 октября 1992 года N 190 "Об образовании государственного комплексного заказника "Михайловский" в Красногорском районе", решения малого Совета Алтайского краевого Совета народных депутатов от 11 октября 1993 года N 284 "Об образовании государственного комплексного заказника "Ельцовский" и постановления Администрации края от 29 мая 2001 года N 352 "Об организации государственного комплексного природного заказника краевого значения "Бащелакский" в Солонешенском районе" постановляю:</w:t>
      </w:r>
      <w:r w:rsidRPr="00CF7288">
        <w:rPr>
          <w:rFonts w:ascii="Arial" w:hAnsi="Arial" w:cs="Arial"/>
        </w:rPr>
        <w:br/>
      </w:r>
    </w:p>
    <w:p w14:paraId="643BF26B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ACFEFA0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 xml:space="preserve">1. Утвердить положения о государственных природных комплексных заказниках краевого значения "Бобровский" в Первомайском и Косихинском районах, "Бащелакский" в Солонешенском районе, "Большереченский" в Троицком и Топчихинском районах, "Благовещенский" в Благовещенском, Табунском районах и муниципальном образовании город Славгород Алтайского края, "Залесовский" в Залесовском районе, "Касмалинский" в Ребрихинском и Павловском районах, "Кислухинский" в Первомайском, Тальменском районах и муниципальном образовании г. Барнаул Алтайского края, "Кулундинский" в </w:t>
      </w:r>
      <w:r w:rsidRPr="00CF7288">
        <w:rPr>
          <w:rFonts w:ascii="Arial" w:hAnsi="Arial" w:cs="Arial"/>
        </w:rPr>
        <w:lastRenderedPageBreak/>
        <w:t>Тюменцевском, Шелаболихинском и Ребрихинском районах, "Лифляндский" в Третьяковском районе, "Лебединый" в Советском, Бийском и Красногорском районах, "Мамонтовский" имени А.Ф.Кочегарова в Мамонтовском и Романовском районах, "Михайловский" в Красногорском районе, "Ненинский" в Солтонском районе, "Обской" в Усть-Пристанском и Троицком районах, "Пеликаний" в Бурлинском районе, "Панкрушихинский" в Панкрушихинском районе, "Уржумский" в Алейском районе, "Чарышский" в Чарышском районе, "Чинетинский" в Краснощековском районе (прилагаются).</w:t>
      </w:r>
      <w:r w:rsidRPr="00CF7288">
        <w:rPr>
          <w:rFonts w:ascii="Arial" w:hAnsi="Arial" w:cs="Arial"/>
        </w:rPr>
        <w:br/>
      </w:r>
    </w:p>
    <w:p w14:paraId="4628B786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31566D3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(в ред. Постановлений Администрации Алтайского края от 16.08.2013 N 450, от 14.09.2016 N 316, Постановлений Правительства Алтайского края от 19.05.2017 N 174, от 27.04.2018 N 147, от 08.05.2020 N 206, от 25.05.2021 N 170, от 27.08.2021 N 314)</w:t>
      </w:r>
      <w:r w:rsidRPr="00CF7288">
        <w:rPr>
          <w:rFonts w:ascii="Arial" w:hAnsi="Arial" w:cs="Arial"/>
        </w:rPr>
        <w:br/>
      </w:r>
    </w:p>
    <w:p w14:paraId="071669A6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1DFB33D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2. Утратил силу. - Постановление Администрации Алтайского края от 05.02.2008 N 51.</w:t>
      </w:r>
      <w:r w:rsidRPr="00CF7288">
        <w:rPr>
          <w:rFonts w:ascii="Arial" w:hAnsi="Arial" w:cs="Arial"/>
        </w:rPr>
        <w:br/>
      </w:r>
    </w:p>
    <w:p w14:paraId="7DEBEBE5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EC5ADFF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3. Утратил силу. - Постановление Правительства Алтайского края от 09.10.2020 N 443;</w:t>
      </w:r>
      <w:r w:rsidRPr="00CF7288">
        <w:rPr>
          <w:rFonts w:ascii="Arial" w:hAnsi="Arial" w:cs="Arial"/>
        </w:rPr>
        <w:br/>
      </w:r>
    </w:p>
    <w:p w14:paraId="60B0FF81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146D8F9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4. Внести следующие изменения в постановление Администрации края от 29 мая 2001 года N 352 "Об организации государственного комплексного природного заказника краевого значения "Бащелакский" в Солонешенском районе":</w:t>
      </w:r>
      <w:r w:rsidRPr="00CF7288">
        <w:rPr>
          <w:rFonts w:ascii="Arial" w:hAnsi="Arial" w:cs="Arial"/>
        </w:rPr>
        <w:br/>
      </w:r>
    </w:p>
    <w:p w14:paraId="15FE8B85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13B3699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пункт 1 изложить в новой редакции:</w:t>
      </w:r>
      <w:r w:rsidRPr="00CF7288">
        <w:rPr>
          <w:rFonts w:ascii="Arial" w:hAnsi="Arial" w:cs="Arial"/>
        </w:rPr>
        <w:br/>
      </w:r>
    </w:p>
    <w:p w14:paraId="37AA6349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EAFC5A2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"1. Организовать на территории Солонешенского района государственный комплексный природный заказник краевого значения "Бащелакский" площадью 10279 га, в том числе на землях Солонешенского лесхоза - 10083 га, ООО "Горно-Алтайское" - 196 га, без изъятия земель.";</w:t>
      </w:r>
      <w:r w:rsidRPr="00CF7288">
        <w:rPr>
          <w:rFonts w:ascii="Arial" w:hAnsi="Arial" w:cs="Arial"/>
        </w:rPr>
        <w:br/>
      </w:r>
    </w:p>
    <w:p w14:paraId="583D90B9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CE5DDE0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пункт 2 признать утратившим силу;</w:t>
      </w:r>
      <w:r w:rsidRPr="00CF7288">
        <w:rPr>
          <w:rFonts w:ascii="Arial" w:hAnsi="Arial" w:cs="Arial"/>
        </w:rPr>
        <w:br/>
      </w:r>
    </w:p>
    <w:p w14:paraId="297DBDF5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7ED22D7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абзацы пятый - шестой утратили силу. - Постановление Правительства Алтайского края от 17.07.2018 N 278.</w:t>
      </w:r>
      <w:r w:rsidRPr="00CF7288">
        <w:rPr>
          <w:rFonts w:ascii="Arial" w:hAnsi="Arial" w:cs="Arial"/>
        </w:rPr>
        <w:br/>
      </w:r>
    </w:p>
    <w:p w14:paraId="3F5E6CD8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lastRenderedPageBreak/>
        <w:br/>
      </w:r>
      <w:r w:rsidRPr="00CF7288">
        <w:rPr>
          <w:rFonts w:ascii="Arial" w:hAnsi="Arial" w:cs="Arial"/>
        </w:rPr>
        <w:br/>
        <w:t>Глава Администрации</w:t>
      </w:r>
      <w:r w:rsidRPr="00CF7288">
        <w:rPr>
          <w:rFonts w:ascii="Arial" w:hAnsi="Arial" w:cs="Arial"/>
        </w:rPr>
        <w:br/>
        <w:t>Алтайского края</w:t>
      </w:r>
      <w:r w:rsidRPr="00CF7288">
        <w:rPr>
          <w:rFonts w:ascii="Arial" w:hAnsi="Arial" w:cs="Arial"/>
        </w:rPr>
        <w:br/>
        <w:t>А.Б.КАРЛИН</w:t>
      </w:r>
    </w:p>
    <w:p w14:paraId="24827309" w14:textId="77777777" w:rsidR="00CF7288" w:rsidRPr="00CF7288" w:rsidRDefault="00CF7288" w:rsidP="00CF7288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CF7288">
        <w:rPr>
          <w:rFonts w:ascii="Arial" w:hAnsi="Arial" w:cs="Arial"/>
          <w:sz w:val="24"/>
          <w:szCs w:val="24"/>
        </w:rPr>
        <w:br/>
      </w:r>
      <w:r w:rsidRPr="00CF7288">
        <w:rPr>
          <w:rFonts w:ascii="Arial" w:hAnsi="Arial" w:cs="Arial"/>
          <w:sz w:val="24"/>
          <w:szCs w:val="24"/>
        </w:rPr>
        <w:br/>
        <w:t>Утверждено</w:t>
      </w:r>
      <w:r w:rsidRPr="00CF7288">
        <w:rPr>
          <w:rFonts w:ascii="Arial" w:hAnsi="Arial" w:cs="Arial"/>
          <w:sz w:val="24"/>
          <w:szCs w:val="24"/>
        </w:rPr>
        <w:br/>
        <w:t>Постановлением</w:t>
      </w:r>
      <w:r w:rsidRPr="00CF7288">
        <w:rPr>
          <w:rFonts w:ascii="Arial" w:hAnsi="Arial" w:cs="Arial"/>
          <w:sz w:val="24"/>
          <w:szCs w:val="24"/>
        </w:rPr>
        <w:br/>
        <w:t>Администрации края</w:t>
      </w:r>
      <w:r w:rsidRPr="00CF7288">
        <w:rPr>
          <w:rFonts w:ascii="Arial" w:hAnsi="Arial" w:cs="Arial"/>
          <w:sz w:val="24"/>
          <w:szCs w:val="24"/>
        </w:rPr>
        <w:br/>
        <w:t>от 26 июня 2007 г. N 278</w:t>
      </w:r>
    </w:p>
    <w:p w14:paraId="3B83EE92" w14:textId="77777777" w:rsidR="00CF7288" w:rsidRPr="00CF7288" w:rsidRDefault="00CF7288" w:rsidP="00CF7288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CF7288">
        <w:rPr>
          <w:rFonts w:ascii="Arial" w:hAnsi="Arial" w:cs="Arial"/>
          <w:b/>
          <w:bCs/>
        </w:rPr>
        <w:br/>
      </w:r>
      <w:r w:rsidRPr="00CF7288">
        <w:rPr>
          <w:rFonts w:ascii="Arial" w:hAnsi="Arial" w:cs="Arial"/>
          <w:b/>
          <w:bCs/>
        </w:rPr>
        <w:br/>
        <w:t>ПОЛОЖЕНИЕ О ГОСУДАРСТВЕННОМ ПРИРОДНОМ КОМПЛЕКСНОМ ЗАКАЗНИКЕ КРАЕВОГО ЗНАЧЕНИЯ "БОБРОВСКИЙ" В ПЕРВОМАЙСКОМ И КОСИХИНСКОМ РАЙОНАХ</w:t>
      </w:r>
    </w:p>
    <w:p w14:paraId="4F6429C2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(в ред. Постановления Администрации Алтайского края от 16.08.2013 N 450, Постановлений Правительства Алтайского края от 19.05.2017 N 174, от 09.04.2019 N 121, от 06.10.2020 N 433)</w:t>
      </w:r>
    </w:p>
    <w:p w14:paraId="50A2E5B2" w14:textId="77777777" w:rsidR="00CF7288" w:rsidRPr="00CF7288" w:rsidRDefault="00CF7288" w:rsidP="00CF7288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CF7288">
        <w:rPr>
          <w:rFonts w:ascii="Arial" w:hAnsi="Arial" w:cs="Arial"/>
          <w:sz w:val="24"/>
          <w:szCs w:val="24"/>
        </w:rPr>
        <w:br/>
      </w:r>
      <w:r w:rsidRPr="00CF7288">
        <w:rPr>
          <w:rFonts w:ascii="Arial" w:hAnsi="Arial" w:cs="Arial"/>
          <w:sz w:val="24"/>
          <w:szCs w:val="24"/>
        </w:rPr>
        <w:br/>
      </w:r>
      <w:r w:rsidRPr="00CF7288">
        <w:rPr>
          <w:rFonts w:ascii="Arial" w:hAnsi="Arial" w:cs="Arial"/>
          <w:sz w:val="24"/>
          <w:szCs w:val="24"/>
        </w:rPr>
        <w:br/>
        <w:t>1. Общие положения</w:t>
      </w:r>
    </w:p>
    <w:p w14:paraId="1452BEED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57334BB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1. Настоящее Положение о государственном природном комплексном заказнике "Бобровский" в Первомайском и Косихинском районах (далее - "заказник") разработано на основании Федерального закона от 10 января 2002 года N 7-ФЗ "Об охране окружающей среды", Федерального закона от 14 марта 1995 года N 33-ФЗ "Об особо охраняемых природных территориях", Федерального закона от 24 апреля 1995 года N 52-ФЗ "О животном мире", закона Алтайского края от 18 декабря 1996 года N 60-ЗС "Об особо охраняемых природных территориях в Алтайском крае" с учетом экономических, экологических и природно-географических особенностей района.</w:t>
      </w:r>
      <w:r w:rsidRPr="00CF7288">
        <w:rPr>
          <w:rFonts w:ascii="Arial" w:hAnsi="Arial" w:cs="Arial"/>
        </w:rPr>
        <w:br/>
      </w:r>
    </w:p>
    <w:p w14:paraId="6FBAD155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CFD9D31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2. Заказником в Первомайском и Косихинском районах является территория, включающая весь комплекс ландшафтов лесных, луговых, водно-болотных и других угодий, общей площадью 21927,48 га, в том числе 20950 га - земли лесного фонда, 153,48 га - земли сельскохозяйственного назначения, 824 га - водно-болотных угодий.</w:t>
      </w:r>
      <w:r w:rsidRPr="00CF7288">
        <w:rPr>
          <w:rFonts w:ascii="Arial" w:hAnsi="Arial" w:cs="Arial"/>
        </w:rPr>
        <w:br/>
      </w:r>
    </w:p>
    <w:p w14:paraId="58844F9E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6EF531D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(п. 2 в ред. Постановления Администрации Алтайского края от 16.08.2013 N 450)</w:t>
      </w:r>
      <w:r w:rsidRPr="00CF7288">
        <w:rPr>
          <w:rFonts w:ascii="Arial" w:hAnsi="Arial" w:cs="Arial"/>
        </w:rPr>
        <w:br/>
      </w:r>
    </w:p>
    <w:p w14:paraId="06545CE6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D7CA377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3. Граница заказника начинается от точки пересечения 69 квартала Бобровского участкового лесничества Бобровского лесничества с р. Бобровка, далее проходит вверх по течению р. Бобровка по правому ее берегу до северо-восточного угла 11 квартала Контошинского участкового лесничества Петровского лесничества, далее по восточной границе 11 и 18 кварталов Контошинского участкового лесничества Петровского лесничества, далее по южной и восточной границе 18, 25, 34, 42, 41, 40 кварталов Контошинского участкового лесничества Петровского лесничества, далее по границе Первомайского района с Косихинским и Троицким районами Алтайского края до юго-восточного угла 273 квартала Бобровского участкового лесничества Бобровского лесничества, затем по южной границе 273, 272, 271, 270, 269, 268, 267, 266, 265, 264, 263, 262, 261 кварталов и западной границе 261, 256, 242, 228, 225 кварталов до юго-восточного угла 210 квартала Бобровского участкового лесничества Бобровского лесничества, далее по южной и западной границе 210 квартала Бобровского участкового лесничества Бобровского лесничества до пересечения с дорогой направлением Сосновка - Бобровка, затем на северо-запад вдоль правой стороны дороги направлением Сосновка - Бобровка до пересечения с дорогой направлением Бобровка - микрорайон Светлый села Бобровка, далее вдоль правой стороны дороги направлением Бобровка - микрорайон Светлый до границы микрорайона Светлый, затем по южной, восточной, северной границе микрорайона Светлый до точки пересечения 69 квартала Бобровского участкового лесничества Бобровского лесничества с р. Бобровка.</w:t>
      </w:r>
      <w:r w:rsidRPr="00CF7288">
        <w:rPr>
          <w:rFonts w:ascii="Arial" w:hAnsi="Arial" w:cs="Arial"/>
        </w:rPr>
        <w:br/>
      </w:r>
    </w:p>
    <w:p w14:paraId="61980A1C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0C8B402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Границы заказника определены в системе координат МСК-22 и представлены в приложениях 1 - 2 к настоящему положению.</w:t>
      </w:r>
      <w:r w:rsidRPr="00CF7288">
        <w:rPr>
          <w:rFonts w:ascii="Arial" w:hAnsi="Arial" w:cs="Arial"/>
        </w:rPr>
        <w:br/>
      </w:r>
    </w:p>
    <w:p w14:paraId="4EAE706A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51B7B7C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(абзац введен Постановлением Правительства Алтайского края от 06.10.2020 N 433)</w:t>
      </w:r>
      <w:r w:rsidRPr="00CF7288">
        <w:rPr>
          <w:rFonts w:ascii="Arial" w:hAnsi="Arial" w:cs="Arial"/>
        </w:rPr>
        <w:br/>
      </w:r>
    </w:p>
    <w:p w14:paraId="5A5D09E1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E50E1AB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(п. 3 в ред. Постановления Администрации Алтайского края от 16.08.2013 N 450)</w:t>
      </w:r>
      <w:r w:rsidRPr="00CF7288">
        <w:rPr>
          <w:rFonts w:ascii="Arial" w:hAnsi="Arial" w:cs="Arial"/>
        </w:rPr>
        <w:br/>
      </w:r>
    </w:p>
    <w:p w14:paraId="3FEE2A4C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ED982E5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4. Территории населенных пунктов (с. Бобровка, с. Сосновка) не входят в заказник.</w:t>
      </w:r>
      <w:r w:rsidRPr="00CF7288">
        <w:rPr>
          <w:rFonts w:ascii="Arial" w:hAnsi="Arial" w:cs="Arial"/>
        </w:rPr>
        <w:br/>
      </w:r>
    </w:p>
    <w:p w14:paraId="697F6A7F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8258C23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5. Объявление территории заказником производится без изъятия земельных участков у собственников, землевладельцев, землепользователей.</w:t>
      </w:r>
      <w:r w:rsidRPr="00CF7288">
        <w:rPr>
          <w:rFonts w:ascii="Arial" w:hAnsi="Arial" w:cs="Arial"/>
        </w:rPr>
        <w:br/>
      </w:r>
    </w:p>
    <w:p w14:paraId="337DFA2D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2F35390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6. Срок действия заказника - бессрочный.</w:t>
      </w:r>
      <w:r w:rsidRPr="00CF7288">
        <w:rPr>
          <w:rFonts w:ascii="Arial" w:hAnsi="Arial" w:cs="Arial"/>
        </w:rPr>
        <w:br/>
      </w:r>
    </w:p>
    <w:p w14:paraId="4BD96C2A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F177195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7. Изменение границ, упразднение заказника осуществляется в установленном законодательством порядке.</w:t>
      </w:r>
      <w:r w:rsidRPr="00CF7288">
        <w:rPr>
          <w:rFonts w:ascii="Arial" w:hAnsi="Arial" w:cs="Arial"/>
        </w:rPr>
        <w:br/>
      </w:r>
    </w:p>
    <w:p w14:paraId="716D484D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87BB6D3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8. Территория заказника учитывается при разработке планов и перспектив экономического и социального развития Алтайского края, Первомайского и Косихинского районов, территориальных комплексных схем, схем территориального планирования муниципальных образований, схем землеустройства, при лесоустройстве и районной планировке.</w:t>
      </w:r>
      <w:r w:rsidRPr="00CF7288">
        <w:rPr>
          <w:rFonts w:ascii="Arial" w:hAnsi="Arial" w:cs="Arial"/>
        </w:rPr>
        <w:br/>
      </w:r>
    </w:p>
    <w:p w14:paraId="0D217214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722304C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9. Собственники, владельцы, пользователи земельных участков, находящихся в границах заказника, а также иные физические и юридические лица обязаны соблюдать установленный режим особой охраны заказника и несут за его нарушение административную, уголовную и иную установленную законодательством ответственность.</w:t>
      </w:r>
      <w:r w:rsidRPr="00CF7288">
        <w:rPr>
          <w:rFonts w:ascii="Arial" w:hAnsi="Arial" w:cs="Arial"/>
        </w:rPr>
        <w:br/>
      </w:r>
    </w:p>
    <w:p w14:paraId="55A3B4F1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4615985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10. Утратил силу. - Постановление Администрации Алтайского края от 16.08.2013 N 450.</w:t>
      </w:r>
      <w:r w:rsidRPr="00CF7288">
        <w:rPr>
          <w:rFonts w:ascii="Arial" w:hAnsi="Arial" w:cs="Arial"/>
        </w:rPr>
        <w:br/>
      </w:r>
    </w:p>
    <w:p w14:paraId="25B4003C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579CB20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11. Заказник находится в ведении Министерства природных ресурсов и экологии Алтайского края.</w:t>
      </w:r>
      <w:r w:rsidRPr="00CF7288">
        <w:rPr>
          <w:rFonts w:ascii="Arial" w:hAnsi="Arial" w:cs="Arial"/>
        </w:rPr>
        <w:br/>
      </w:r>
    </w:p>
    <w:p w14:paraId="2C724F7C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8601F1D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(п. 11 в ред. Постановления Правительства Алтайского края от 09.04.2019 N 121)</w:t>
      </w:r>
      <w:r w:rsidRPr="00CF7288">
        <w:rPr>
          <w:rFonts w:ascii="Arial" w:hAnsi="Arial" w:cs="Arial"/>
        </w:rPr>
        <w:br/>
      </w:r>
    </w:p>
    <w:p w14:paraId="5A9677EC" w14:textId="77777777" w:rsidR="00CF7288" w:rsidRPr="00CF7288" w:rsidRDefault="00CF7288" w:rsidP="00CF7288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CF7288">
        <w:rPr>
          <w:rFonts w:ascii="Arial" w:hAnsi="Arial" w:cs="Arial"/>
          <w:sz w:val="24"/>
          <w:szCs w:val="24"/>
        </w:rPr>
        <w:br/>
      </w:r>
      <w:r w:rsidRPr="00CF7288">
        <w:rPr>
          <w:rFonts w:ascii="Arial" w:hAnsi="Arial" w:cs="Arial"/>
          <w:sz w:val="24"/>
          <w:szCs w:val="24"/>
        </w:rPr>
        <w:br/>
        <w:t>2. Профиль заказника</w:t>
      </w:r>
    </w:p>
    <w:p w14:paraId="59837126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298A589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 xml:space="preserve">12. Государственный природный заказник "Бобровский" является комплексным (ландшафтным) и предназначен для сохранения экосистемы </w:t>
      </w:r>
      <w:r w:rsidRPr="00CF7288">
        <w:rPr>
          <w:rFonts w:ascii="Arial" w:hAnsi="Arial" w:cs="Arial"/>
        </w:rPr>
        <w:lastRenderedPageBreak/>
        <w:t>участка Верхнеобского лесного массива и лесных озер.</w:t>
      </w:r>
      <w:r w:rsidRPr="00CF7288">
        <w:rPr>
          <w:rFonts w:ascii="Arial" w:hAnsi="Arial" w:cs="Arial"/>
        </w:rPr>
        <w:br/>
      </w:r>
    </w:p>
    <w:p w14:paraId="55132D5E" w14:textId="77777777" w:rsidR="00CF7288" w:rsidRPr="00CF7288" w:rsidRDefault="00CF7288" w:rsidP="00CF7288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CF7288">
        <w:rPr>
          <w:rFonts w:ascii="Arial" w:hAnsi="Arial" w:cs="Arial"/>
          <w:sz w:val="24"/>
          <w:szCs w:val="24"/>
        </w:rPr>
        <w:br/>
      </w:r>
      <w:r w:rsidRPr="00CF7288">
        <w:rPr>
          <w:rFonts w:ascii="Arial" w:hAnsi="Arial" w:cs="Arial"/>
          <w:sz w:val="24"/>
          <w:szCs w:val="24"/>
        </w:rPr>
        <w:br/>
        <w:t>3. Цели объявления природной территории заказником</w:t>
      </w:r>
    </w:p>
    <w:p w14:paraId="5BC05C9E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DAE01B2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13. Сохранение борового ландшафта правобережной части бассейна реки Оби.</w:t>
      </w:r>
      <w:r w:rsidRPr="00CF7288">
        <w:rPr>
          <w:rFonts w:ascii="Arial" w:hAnsi="Arial" w:cs="Arial"/>
        </w:rPr>
        <w:br/>
      </w:r>
    </w:p>
    <w:p w14:paraId="178403E0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E9565BE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14. Сохранение мест естественного обитания животных и растений лесного и водно-болотного комплексов, границы леса вдоль болот, лугов, займищ.</w:t>
      </w:r>
      <w:r w:rsidRPr="00CF7288">
        <w:rPr>
          <w:rFonts w:ascii="Arial" w:hAnsi="Arial" w:cs="Arial"/>
        </w:rPr>
        <w:br/>
      </w:r>
    </w:p>
    <w:p w14:paraId="046CFACD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3DE369B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15. Поддержание экологического баланса региона как благоприятной окружающей среды для человека.</w:t>
      </w:r>
      <w:r w:rsidRPr="00CF7288">
        <w:rPr>
          <w:rFonts w:ascii="Arial" w:hAnsi="Arial" w:cs="Arial"/>
        </w:rPr>
        <w:br/>
      </w:r>
    </w:p>
    <w:p w14:paraId="5EE1B19F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3680E63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16. Восстановление популяций бобра, белки, ондатры, норки, колонка, выдры, барсука, лисицы, косули, лося и других охотничье-промысловых видов животных, а также редких видов животных и растений; пополнение смежных с заказником охотугодий района охотничье-промысловыми видами животных (естественное расселение).</w:t>
      </w:r>
      <w:r w:rsidRPr="00CF7288">
        <w:rPr>
          <w:rFonts w:ascii="Arial" w:hAnsi="Arial" w:cs="Arial"/>
        </w:rPr>
        <w:br/>
      </w:r>
    </w:p>
    <w:p w14:paraId="19FC957A" w14:textId="77777777" w:rsidR="00CF7288" w:rsidRPr="00CF7288" w:rsidRDefault="00CF7288" w:rsidP="00CF7288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CF7288">
        <w:rPr>
          <w:rFonts w:ascii="Arial" w:hAnsi="Arial" w:cs="Arial"/>
          <w:sz w:val="24"/>
          <w:szCs w:val="24"/>
        </w:rPr>
        <w:br/>
      </w:r>
      <w:r w:rsidRPr="00CF7288">
        <w:rPr>
          <w:rFonts w:ascii="Arial" w:hAnsi="Arial" w:cs="Arial"/>
          <w:sz w:val="24"/>
          <w:szCs w:val="24"/>
        </w:rPr>
        <w:br/>
        <w:t>4. Задачи и функции заказника</w:t>
      </w:r>
    </w:p>
    <w:p w14:paraId="09FF34ED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E9E2624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17. Сохранение биологического и ландшафтного разнообразия с целью обеспечения благоприятной окружающей среды для человека в условиях заказного режима и методами рационального природопользования, а именно:</w:t>
      </w:r>
      <w:r w:rsidRPr="00CF7288">
        <w:rPr>
          <w:rFonts w:ascii="Arial" w:hAnsi="Arial" w:cs="Arial"/>
        </w:rPr>
        <w:br/>
      </w:r>
    </w:p>
    <w:p w14:paraId="3429F5D7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8C90CE0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1) поддержание естественного водного режима в лесных водоемах и реке Бобровке;</w:t>
      </w:r>
      <w:r w:rsidRPr="00CF7288">
        <w:rPr>
          <w:rFonts w:ascii="Arial" w:hAnsi="Arial" w:cs="Arial"/>
        </w:rPr>
        <w:br/>
      </w:r>
    </w:p>
    <w:p w14:paraId="63FFCA0F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6F795BC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2) сохранение лесов, расположенных в водоохранных зонах;</w:t>
      </w:r>
      <w:r w:rsidRPr="00CF7288">
        <w:rPr>
          <w:rFonts w:ascii="Arial" w:hAnsi="Arial" w:cs="Arial"/>
        </w:rPr>
        <w:br/>
      </w:r>
    </w:p>
    <w:p w14:paraId="433849E7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177FF61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lastRenderedPageBreak/>
        <w:t>3) проведение биотехнических мероприятий с целью создания более благоприятных условий обитания охраняемым объектам животного мира;</w:t>
      </w:r>
      <w:r w:rsidRPr="00CF7288">
        <w:rPr>
          <w:rFonts w:ascii="Arial" w:hAnsi="Arial" w:cs="Arial"/>
        </w:rPr>
        <w:br/>
      </w:r>
    </w:p>
    <w:p w14:paraId="538D0B9F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503B55E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4) оказание помощи диким животным: борьба с вредителями и болезнями, спасение бедствующих животных.</w:t>
      </w:r>
      <w:r w:rsidRPr="00CF7288">
        <w:rPr>
          <w:rFonts w:ascii="Arial" w:hAnsi="Arial" w:cs="Arial"/>
        </w:rPr>
        <w:br/>
      </w:r>
    </w:p>
    <w:p w14:paraId="5A51B27C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B392900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18. Проведение ветеринарно-профилактических мероприятий по оздоровлению популяций животных (в случае необходимости).</w:t>
      </w:r>
      <w:r w:rsidRPr="00CF7288">
        <w:rPr>
          <w:rFonts w:ascii="Arial" w:hAnsi="Arial" w:cs="Arial"/>
        </w:rPr>
        <w:br/>
      </w:r>
    </w:p>
    <w:p w14:paraId="2AE69255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A889C98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19. Организация и проведение мониторинга объектов животного и растительного мира, в том числе занесенных в Красную книгу Российской Федерации и Красную книгу Алтайского края.</w:t>
      </w:r>
      <w:r w:rsidRPr="00CF7288">
        <w:rPr>
          <w:rFonts w:ascii="Arial" w:hAnsi="Arial" w:cs="Arial"/>
        </w:rPr>
        <w:br/>
      </w:r>
    </w:p>
    <w:p w14:paraId="15EC6BA2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9E9D55C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20. Организация и проведение мониторинга среды обитания животных, птиц, растений.</w:t>
      </w:r>
      <w:r w:rsidRPr="00CF7288">
        <w:rPr>
          <w:rFonts w:ascii="Arial" w:hAnsi="Arial" w:cs="Arial"/>
        </w:rPr>
        <w:br/>
      </w:r>
    </w:p>
    <w:p w14:paraId="0AAAE40C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8FB479F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21. Экологическое воспитание и просвещение населения.</w:t>
      </w:r>
      <w:r w:rsidRPr="00CF7288">
        <w:rPr>
          <w:rFonts w:ascii="Arial" w:hAnsi="Arial" w:cs="Arial"/>
        </w:rPr>
        <w:br/>
      </w:r>
    </w:p>
    <w:p w14:paraId="3AF77F7F" w14:textId="77777777" w:rsidR="00CF7288" w:rsidRPr="00CF7288" w:rsidRDefault="00CF7288" w:rsidP="00CF7288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CF7288">
        <w:rPr>
          <w:rFonts w:ascii="Arial" w:hAnsi="Arial" w:cs="Arial"/>
          <w:sz w:val="24"/>
          <w:szCs w:val="24"/>
        </w:rPr>
        <w:br/>
      </w:r>
      <w:r w:rsidRPr="00CF7288">
        <w:rPr>
          <w:rFonts w:ascii="Arial" w:hAnsi="Arial" w:cs="Arial"/>
          <w:sz w:val="24"/>
          <w:szCs w:val="24"/>
        </w:rPr>
        <w:br/>
        <w:t>5. Режим особой охраны заказника</w:t>
      </w:r>
    </w:p>
    <w:p w14:paraId="43E2F1B8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45FFDBA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22. На территории заказника запрещается:</w:t>
      </w:r>
      <w:r w:rsidRPr="00CF7288">
        <w:rPr>
          <w:rFonts w:ascii="Arial" w:hAnsi="Arial" w:cs="Arial"/>
        </w:rPr>
        <w:br/>
      </w:r>
    </w:p>
    <w:p w14:paraId="2195B944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7F12060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1) разработка и распашка земель дополнительно к существующим площадям, за исключением случаев, указанных в подпункте 7 пункта 23 настоящего Положения;</w:t>
      </w:r>
      <w:r w:rsidRPr="00CF7288">
        <w:rPr>
          <w:rFonts w:ascii="Arial" w:hAnsi="Arial" w:cs="Arial"/>
        </w:rPr>
        <w:br/>
      </w:r>
    </w:p>
    <w:p w14:paraId="4873BEF8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B71FD7F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2) рубка леса, за исключением случаев, указанных в подпункте 8 пункта 23 настоящего Положения;</w:t>
      </w:r>
      <w:r w:rsidRPr="00CF7288">
        <w:rPr>
          <w:rFonts w:ascii="Arial" w:hAnsi="Arial" w:cs="Arial"/>
        </w:rPr>
        <w:br/>
      </w:r>
    </w:p>
    <w:p w14:paraId="7F16BCF6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65C22AE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 xml:space="preserve">3) выпас скота в пределах водоохранных зон: для рек и ручьев протяженностью до 10 км - прибрежная полоса шириной 50 м, от 10 до 50 км - шириной 100 м, от 50 км и более - шириной 200 м, для озер - шириной 50 м (ст. 65 </w:t>
      </w:r>
      <w:r w:rsidRPr="00CF7288">
        <w:rPr>
          <w:rFonts w:ascii="Arial" w:hAnsi="Arial" w:cs="Arial"/>
        </w:rPr>
        <w:lastRenderedPageBreak/>
        <w:t>Водного кодекса Российской Федерации);</w:t>
      </w:r>
      <w:r w:rsidRPr="00CF7288">
        <w:rPr>
          <w:rFonts w:ascii="Arial" w:hAnsi="Arial" w:cs="Arial"/>
        </w:rPr>
        <w:br/>
      </w:r>
    </w:p>
    <w:p w14:paraId="37AB23AF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B84CC70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4) проведение ирригационных и гидромелиоративных работ при отсутствии необходимой документации в соответствии с действующим законодательством;</w:t>
      </w:r>
      <w:r w:rsidRPr="00CF7288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17"/>
        <w:gridCol w:w="1228"/>
        <w:gridCol w:w="1337"/>
        <w:gridCol w:w="2058"/>
        <w:gridCol w:w="1744"/>
        <w:gridCol w:w="1471"/>
      </w:tblGrid>
      <w:tr w:rsidR="00CF7288" w:rsidRPr="00CF7288" w14:paraId="4FF2BB06" w14:textId="77777777" w:rsidTr="00CF7288">
        <w:trPr>
          <w:trHeight w:val="15"/>
        </w:trPr>
        <w:tc>
          <w:tcPr>
            <w:tcW w:w="1478" w:type="dxa"/>
            <w:hideMark/>
          </w:tcPr>
          <w:p w14:paraId="70A3B2AF" w14:textId="77777777" w:rsidR="00CF7288" w:rsidRPr="00CF7288" w:rsidRDefault="00CF7288">
            <w:pPr>
              <w:rPr>
                <w:rFonts w:ascii="Arial" w:hAnsi="Arial" w:cs="Arial"/>
              </w:rPr>
            </w:pPr>
          </w:p>
        </w:tc>
        <w:tc>
          <w:tcPr>
            <w:tcW w:w="1294" w:type="dxa"/>
            <w:hideMark/>
          </w:tcPr>
          <w:p w14:paraId="530AE726" w14:textId="77777777" w:rsidR="00CF7288" w:rsidRPr="00CF7288" w:rsidRDefault="00CF728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4527525" w14:textId="77777777" w:rsidR="00CF7288" w:rsidRPr="00CF7288" w:rsidRDefault="00CF728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4A64EC33" w14:textId="77777777" w:rsidR="00CF7288" w:rsidRPr="00CF7288" w:rsidRDefault="00CF728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CC63F9D" w14:textId="77777777" w:rsidR="00CF7288" w:rsidRPr="00CF7288" w:rsidRDefault="00CF728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C8330C4" w14:textId="77777777" w:rsidR="00CF7288" w:rsidRPr="00CF7288" w:rsidRDefault="00CF728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F7288" w:rsidRPr="00CF7288" w14:paraId="70959E35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DBDB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38B2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711403,72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DBB5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3271476,42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9F68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2F8F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64C3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15535672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3501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254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541E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711461,32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EEF5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3271450,41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00EE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8A64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F12D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2667C52C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819B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255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EAA0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711481,76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E1C7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3271463,41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620F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AD48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83F7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5FE63BCE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3F60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1A07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711500,34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4D05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3271543,31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86EE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40FC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D258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17C6B7FC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146C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257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4D3D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711554,23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0155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3271528,45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F2E2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9701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D327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6DDEEBE5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CF87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4D6B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711559,80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E942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3271556,32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7972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EA97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8A64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2B4BE350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C99B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0EB8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711522,64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9484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3271602,77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7A82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A0B5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23DD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1EB06B27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C336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BD66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711737,80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BD4F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3271573,84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5515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E142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86F3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05931318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B718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261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F81B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711683,45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0278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3271398,24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8CB3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8FC4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3474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6E00D861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0231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262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ED2A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711664,77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3BAB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3271279,13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ECFE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BA20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37B5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70EFB951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9FE9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263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8E2B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711684,03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E43A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3271135,55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50CF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04B2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F2F8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741D8FAB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53FC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B952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711804,14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68C7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3271005,56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7255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F72D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5507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0587779E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D7F2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46BC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711927,32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6FB3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3270902,40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F817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64C9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5ADC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0568DF3B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4AC3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266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F55D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712166,03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D7BE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3270933,62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7932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62E0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0354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6CFEA43E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8864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3C28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712563,65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9CCF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3270625,79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9147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3194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DC94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40E66C1B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FD25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60CB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712551,80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33EC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3270467,82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BE76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A34F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E9E9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07053DD1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E27A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269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3A4A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712708,63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F9D7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3270320,52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8A41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ADEB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FEC3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4AD5C2D2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133D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FCDA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713035,97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138D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3270207,91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E5A4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A759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EF2C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3F6EB09C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FC10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D72C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713449,59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9F7F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3270267,58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AA23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EBA0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37D6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76AE4E82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A227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lastRenderedPageBreak/>
              <w:t>272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A231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713515,01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1626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3270177,60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9E27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1B42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98D4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768086EE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6D08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273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ABC4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713570,40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51B6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3270011,55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9EA3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AC35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5343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14816968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542B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D097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713545,93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13A2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3269930,19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FCF4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038C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EFD8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3ABC0F99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57F3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D4E6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713587,14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653F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3269711,35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0C0B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E01F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E90F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1FF1C725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F3F7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1AA3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713790,07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CDE5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3269606,88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ABD4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CD29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7DDB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71C7621C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18E1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277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5D24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713794,02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1BB6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3269303,30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F8EC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4A84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98D8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7DDAB02E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BC5D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278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23BC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713934,75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CE7C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3269105,24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3F7D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797F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DED0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0163A5A3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5CCF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279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5347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714460,07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A820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3269020,42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C689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46AD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30CE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29A6B37A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600E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DAD7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714570,47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39B8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3269120,19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2247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ED42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EE3D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597DA556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00E0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281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74A6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714591,19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D66A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3269170,61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7A80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4DC9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F8FD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2DAB5961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CAE9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34C6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714659,25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6A19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3269184,72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23B6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EC46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25EC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10522666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0AA9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D403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714834,13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5644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3269146,72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40F7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3349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6045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0FF25F9A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7DCE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284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1E0E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714967,73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D8D0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3269209,78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9203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688F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07C0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1FB60916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A489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285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0E60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715143,97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4CA4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3269479,86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18AD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8540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BE53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51207980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7661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286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5273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715143,97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DA00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3269564,32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FFCF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9395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9DC9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6AD19403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20C0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287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42AE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715189,68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FC3C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3269582,19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58E0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7080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C9C3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591AB719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8337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288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B708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715312,29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83D5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3269659,04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5EDE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377D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9B8F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6E57439B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F173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289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A90B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715308,99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EA08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3269510,51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087D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95E8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C968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1D2B121B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982A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6F9F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715658,78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F7D3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3269431,52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4CCE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58CC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6F75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01B92DCA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25F5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291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F612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716042,12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F980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3269530,66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8CDA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5D8C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A401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4EBA00C6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E4EC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15BE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716513,77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F601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3269124,23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654F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6058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00E8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1D07D12A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C7A7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293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29BC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716755,12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E901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3269237,81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971D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0BED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5018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0B6E5AE4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FF22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lastRenderedPageBreak/>
              <w:t>294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A91D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716912,30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A021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3269250,38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EA7B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4C0E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9BC0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3BA8C5C5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19F3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5D84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717081,01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6C05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3269200,50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E557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1EAC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9E5F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2EF91E2E" w14:textId="77777777" w:rsidTr="00CF7288">
        <w:tc>
          <w:tcPr>
            <w:tcW w:w="997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7EC8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3. Сведения о характерных точках части (частей) границы объекта</w:t>
            </w:r>
            <w:r w:rsidRPr="00CF7288">
              <w:rPr>
                <w:lang w:eastAsia="en-US"/>
              </w:rPr>
              <w:br/>
            </w:r>
          </w:p>
        </w:tc>
      </w:tr>
      <w:tr w:rsidR="00CF7288" w:rsidRPr="00CF7288" w14:paraId="2D0D9DC1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7943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Обозначение характерных точек части границы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DE31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Координаты, 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DAC6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Метод определения координат характерной точки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C4E2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Средняя квадратическая погрешность положения характерной точки (Mt),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EFA8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Описание обозначения точки на местности</w:t>
            </w:r>
          </w:p>
        </w:tc>
      </w:tr>
      <w:tr w:rsidR="00CF7288" w:rsidRPr="00CF7288" w14:paraId="54316E5E" w14:textId="77777777" w:rsidTr="00CF7288"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9BBFE" w14:textId="77777777" w:rsidR="00CF7288" w:rsidRPr="00CF7288" w:rsidRDefault="00CF7288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DF90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7883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Y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082F0" w14:textId="77777777" w:rsidR="00CF7288" w:rsidRPr="00CF7288" w:rsidRDefault="00CF7288"/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C0171" w14:textId="77777777" w:rsidR="00CF7288" w:rsidRPr="00CF7288" w:rsidRDefault="00CF728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FEDC5" w14:textId="77777777" w:rsidR="00CF7288" w:rsidRPr="00CF7288" w:rsidRDefault="00CF728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F7288" w:rsidRPr="00CF7288" w14:paraId="1D06AD4B" w14:textId="77777777" w:rsidTr="00CF7288">
        <w:tc>
          <w:tcPr>
            <w:tcW w:w="997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3DC4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Часть N 1</w:t>
            </w:r>
            <w:r w:rsidRPr="00CF7288">
              <w:rPr>
                <w:lang w:eastAsia="en-US"/>
              </w:rPr>
              <w:br/>
            </w:r>
          </w:p>
        </w:tc>
      </w:tr>
      <w:tr w:rsidR="00CF7288" w:rsidRPr="00CF7288" w14:paraId="3D5DAB21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2E8B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79A5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8C2D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8682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0B87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2C49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7E08AA46" w14:textId="77777777" w:rsidTr="00CF7288">
        <w:tc>
          <w:tcPr>
            <w:tcW w:w="997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AE0A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Часть N ...</w:t>
            </w:r>
            <w:r w:rsidRPr="00CF7288">
              <w:rPr>
                <w:lang w:eastAsia="en-US"/>
              </w:rPr>
              <w:br/>
            </w:r>
          </w:p>
        </w:tc>
      </w:tr>
      <w:tr w:rsidR="00CF7288" w:rsidRPr="00CF7288" w14:paraId="7381EC0B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9303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AD63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9C77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5E9E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A723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CB67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</w:tbl>
    <w:p w14:paraId="5A494DE4" w14:textId="77777777" w:rsidR="00CF7288" w:rsidRPr="00CF7288" w:rsidRDefault="00CF7288" w:rsidP="00CF7288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CF7288">
        <w:rPr>
          <w:rFonts w:ascii="Arial" w:hAnsi="Arial" w:cs="Arial"/>
          <w:color w:val="auto"/>
        </w:rPr>
        <w:br/>
      </w:r>
      <w:r w:rsidRPr="00CF7288">
        <w:rPr>
          <w:rFonts w:ascii="Arial" w:hAnsi="Arial" w:cs="Arial"/>
          <w:color w:val="auto"/>
        </w:rPr>
        <w:br/>
        <w:t>Раздел 3 СВЕДЕНИЯ О МЕСТОПОЛОЖЕНИИ ИЗМЕНЕННЫХ (УТОЧНЕННЫХ) ГРАНИЦ ОБЪЕКТА</w:t>
      </w:r>
      <w:r w:rsidRPr="00CF7288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5"/>
        <w:gridCol w:w="879"/>
        <w:gridCol w:w="879"/>
        <w:gridCol w:w="777"/>
        <w:gridCol w:w="777"/>
        <w:gridCol w:w="1441"/>
        <w:gridCol w:w="1695"/>
        <w:gridCol w:w="1432"/>
      </w:tblGrid>
      <w:tr w:rsidR="00CF7288" w:rsidRPr="00CF7288" w14:paraId="173AC8A9" w14:textId="77777777" w:rsidTr="00CF7288">
        <w:trPr>
          <w:trHeight w:val="15"/>
        </w:trPr>
        <w:tc>
          <w:tcPr>
            <w:tcW w:w="1478" w:type="dxa"/>
            <w:hideMark/>
          </w:tcPr>
          <w:p w14:paraId="493E133F" w14:textId="77777777" w:rsidR="00CF7288" w:rsidRPr="00CF7288" w:rsidRDefault="00CF7288">
            <w:pPr>
              <w:rPr>
                <w:rFonts w:ascii="Arial" w:hAnsi="Arial" w:cs="Arial"/>
              </w:rPr>
            </w:pPr>
          </w:p>
        </w:tc>
        <w:tc>
          <w:tcPr>
            <w:tcW w:w="739" w:type="dxa"/>
            <w:hideMark/>
          </w:tcPr>
          <w:p w14:paraId="6D75358B" w14:textId="77777777" w:rsidR="00CF7288" w:rsidRPr="00CF7288" w:rsidRDefault="00CF728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49417A6" w14:textId="77777777" w:rsidR="00CF7288" w:rsidRPr="00CF7288" w:rsidRDefault="00CF728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05C026A" w14:textId="77777777" w:rsidR="00CF7288" w:rsidRPr="00CF7288" w:rsidRDefault="00CF728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4D55E71" w14:textId="77777777" w:rsidR="00CF7288" w:rsidRPr="00CF7288" w:rsidRDefault="00CF728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68950F42" w14:textId="77777777" w:rsidR="00CF7288" w:rsidRPr="00CF7288" w:rsidRDefault="00CF728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9774905" w14:textId="77777777" w:rsidR="00CF7288" w:rsidRPr="00CF7288" w:rsidRDefault="00CF728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03909D4" w14:textId="77777777" w:rsidR="00CF7288" w:rsidRPr="00CF7288" w:rsidRDefault="00CF728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F7288" w:rsidRPr="00CF7288" w14:paraId="76D6FC82" w14:textId="77777777" w:rsidTr="00CF7288">
        <w:tc>
          <w:tcPr>
            <w:tcW w:w="1034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0A92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1. Система координат МСК-22, зона 3</w:t>
            </w:r>
            <w:r w:rsidRPr="00CF7288">
              <w:rPr>
                <w:lang w:eastAsia="en-US"/>
              </w:rPr>
              <w:br/>
            </w:r>
          </w:p>
        </w:tc>
      </w:tr>
      <w:tr w:rsidR="00CF7288" w:rsidRPr="00CF7288" w14:paraId="53E40E9F" w14:textId="77777777" w:rsidTr="00CF7288">
        <w:tc>
          <w:tcPr>
            <w:tcW w:w="1034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20D4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2. Сведения о характерных точках границ объекта</w:t>
            </w:r>
            <w:r w:rsidRPr="00CF7288">
              <w:rPr>
                <w:lang w:eastAsia="en-US"/>
              </w:rPr>
              <w:br/>
            </w:r>
          </w:p>
        </w:tc>
      </w:tr>
      <w:tr w:rsidR="00CF7288" w:rsidRPr="00CF7288" w14:paraId="62E5416C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1BB9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Обозначение характерных точек границ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62A7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Существующие координаты, м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7909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Измененные (уточненные) координаты, 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1B7C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Метод определения координат характерной точки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45AD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Средняя квадратическая погрешность положения характерной точки (Mt),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D92C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Описание обозначения точки на местности (при наличии)</w:t>
            </w:r>
          </w:p>
        </w:tc>
      </w:tr>
      <w:tr w:rsidR="00CF7288" w:rsidRPr="00CF7288" w14:paraId="28034B11" w14:textId="77777777" w:rsidTr="00CF7288"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BB79C" w14:textId="77777777" w:rsidR="00CF7288" w:rsidRPr="00CF7288" w:rsidRDefault="00CF7288"/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F9A5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FC33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Y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0A16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D658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Y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DD0B4" w14:textId="77777777" w:rsidR="00CF7288" w:rsidRPr="00CF7288" w:rsidRDefault="00CF7288"/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C543F" w14:textId="77777777" w:rsidR="00CF7288" w:rsidRPr="00CF7288" w:rsidRDefault="00CF728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8B9F8" w14:textId="77777777" w:rsidR="00CF7288" w:rsidRPr="00CF7288" w:rsidRDefault="00CF728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F7288" w:rsidRPr="00CF7288" w14:paraId="7C283A38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39B4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8ACF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F4B3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5DA5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544F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4AFD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BD18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322B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8</w:t>
            </w:r>
          </w:p>
        </w:tc>
      </w:tr>
      <w:tr w:rsidR="00CF7288" w:rsidRPr="00CF7288" w14:paraId="6D38E535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E71D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192A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4EDB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F2F8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06AC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C0D8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F123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98CB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26D5E6F3" w14:textId="77777777" w:rsidTr="00CF7288">
        <w:tc>
          <w:tcPr>
            <w:tcW w:w="1034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E051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3. Сведения о характерных точках части (частей) границы объекта</w:t>
            </w:r>
            <w:r w:rsidRPr="00CF7288">
              <w:rPr>
                <w:lang w:eastAsia="en-US"/>
              </w:rPr>
              <w:br/>
            </w:r>
          </w:p>
        </w:tc>
      </w:tr>
      <w:tr w:rsidR="00CF7288" w:rsidRPr="00CF7288" w14:paraId="4AA9EA4B" w14:textId="77777777" w:rsidTr="00CF7288">
        <w:tc>
          <w:tcPr>
            <w:tcW w:w="1034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9B67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Часть N ...</w:t>
            </w:r>
            <w:r w:rsidRPr="00CF7288">
              <w:rPr>
                <w:lang w:eastAsia="en-US"/>
              </w:rPr>
              <w:br/>
            </w:r>
          </w:p>
        </w:tc>
      </w:tr>
      <w:tr w:rsidR="00CF7288" w:rsidRPr="00CF7288" w14:paraId="4D468DAC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E0AD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30B3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2E5E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B628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ECB8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3AE2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CBE0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3AED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73167FF8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5E21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F67B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9DB4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CF9F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D8EA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5AEE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3836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5A63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</w:tbl>
    <w:p w14:paraId="4138394A" w14:textId="77777777" w:rsidR="00CF7288" w:rsidRPr="00CF7288" w:rsidRDefault="00CF7288" w:rsidP="00CF7288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CF7288">
        <w:rPr>
          <w:rFonts w:ascii="Arial" w:hAnsi="Arial" w:cs="Arial"/>
          <w:color w:val="auto"/>
        </w:rPr>
        <w:lastRenderedPageBreak/>
        <w:br/>
      </w:r>
      <w:r w:rsidRPr="00CF7288">
        <w:rPr>
          <w:rFonts w:ascii="Arial" w:hAnsi="Arial" w:cs="Arial"/>
          <w:color w:val="auto"/>
        </w:rPr>
        <w:br/>
        <w:t>Раздел 4 ПЛАН ГРАНИЦ ОБЪЕКТА ГОСУДАРСТВЕННОГО ПРИРОДНОГО КОМПЛЕКСНОГО ЗАКАЗНИКА "ЗАЛЕСОВСКИЙ"*</w:t>
      </w:r>
    </w:p>
    <w:p w14:paraId="24FAB0D0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________________</w:t>
      </w:r>
      <w:r w:rsidRPr="00CF7288">
        <w:rPr>
          <w:rFonts w:ascii="Arial" w:hAnsi="Arial" w:cs="Arial"/>
        </w:rPr>
        <w:br/>
        <w:t>     * Рисунок не приводится. - Примечание изготовителя базы данных.</w:t>
      </w:r>
    </w:p>
    <w:p w14:paraId="405DE8BD" w14:textId="77777777" w:rsidR="00CF7288" w:rsidRPr="00CF7288" w:rsidRDefault="00CF7288" w:rsidP="00CF7288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CF7288">
        <w:rPr>
          <w:rFonts w:ascii="Arial" w:hAnsi="Arial" w:cs="Arial"/>
          <w:sz w:val="24"/>
          <w:szCs w:val="24"/>
        </w:rPr>
        <w:br/>
      </w:r>
      <w:r w:rsidRPr="00CF7288">
        <w:rPr>
          <w:rFonts w:ascii="Arial" w:hAnsi="Arial" w:cs="Arial"/>
          <w:sz w:val="24"/>
          <w:szCs w:val="24"/>
        </w:rPr>
        <w:br/>
      </w:r>
      <w:r w:rsidRPr="00CF7288">
        <w:rPr>
          <w:rFonts w:ascii="Arial" w:hAnsi="Arial" w:cs="Arial"/>
          <w:sz w:val="24"/>
          <w:szCs w:val="24"/>
        </w:rPr>
        <w:br/>
        <w:t>Утверждено</w:t>
      </w:r>
      <w:r w:rsidRPr="00CF7288">
        <w:rPr>
          <w:rFonts w:ascii="Arial" w:hAnsi="Arial" w:cs="Arial"/>
          <w:sz w:val="24"/>
          <w:szCs w:val="24"/>
        </w:rPr>
        <w:br/>
        <w:t>Постановлением</w:t>
      </w:r>
      <w:r w:rsidRPr="00CF7288">
        <w:rPr>
          <w:rFonts w:ascii="Arial" w:hAnsi="Arial" w:cs="Arial"/>
          <w:sz w:val="24"/>
          <w:szCs w:val="24"/>
        </w:rPr>
        <w:br/>
        <w:t>Администрации края</w:t>
      </w:r>
      <w:r w:rsidRPr="00CF7288">
        <w:rPr>
          <w:rFonts w:ascii="Arial" w:hAnsi="Arial" w:cs="Arial"/>
          <w:sz w:val="24"/>
          <w:szCs w:val="24"/>
        </w:rPr>
        <w:br/>
        <w:t>от 26 июня 2007 г. N 278</w:t>
      </w:r>
    </w:p>
    <w:p w14:paraId="6DB677F2" w14:textId="77777777" w:rsidR="00CF7288" w:rsidRPr="00CF7288" w:rsidRDefault="00CF7288" w:rsidP="00CF7288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CF7288">
        <w:rPr>
          <w:rFonts w:ascii="Arial" w:hAnsi="Arial" w:cs="Arial"/>
          <w:b/>
          <w:bCs/>
        </w:rPr>
        <w:br/>
      </w:r>
      <w:r w:rsidRPr="00CF7288">
        <w:rPr>
          <w:rFonts w:ascii="Arial" w:hAnsi="Arial" w:cs="Arial"/>
          <w:b/>
          <w:bCs/>
        </w:rPr>
        <w:br/>
        <w:t>ПОЛОЖЕНИЕ О ГОСУДАРСТВЕННОМ ПРИРОДНОМ КОМПЛЕКСНОМ ЗАКАЗНИКЕ КРАЕВОГО ЗНАЧЕНИЯ "КАСМАЛИНСКИЙ" В РЕБРИХИНСКОМ И ПАВЛОВСКОМ РАЙОНАХ</w:t>
      </w:r>
    </w:p>
    <w:p w14:paraId="0C245E3A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lastRenderedPageBreak/>
        <w:t>(в ред. Постановления Администрации Алтайского края от 16.08.2013 N 450, Постановлений Правительства Алтайского края от 19.05.2017 N 174, от 24.08.2017 N 316, от 09.04.2019 N 121, от 06.10.2020 N 433)</w:t>
      </w:r>
    </w:p>
    <w:p w14:paraId="6A3F8C58" w14:textId="77777777" w:rsidR="00CF7288" w:rsidRPr="00CF7288" w:rsidRDefault="00CF7288" w:rsidP="00CF7288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CF7288">
        <w:rPr>
          <w:rFonts w:ascii="Arial" w:hAnsi="Arial" w:cs="Arial"/>
          <w:sz w:val="24"/>
          <w:szCs w:val="24"/>
        </w:rPr>
        <w:br/>
      </w:r>
      <w:r w:rsidRPr="00CF7288">
        <w:rPr>
          <w:rFonts w:ascii="Arial" w:hAnsi="Arial" w:cs="Arial"/>
          <w:sz w:val="24"/>
          <w:szCs w:val="24"/>
        </w:rPr>
        <w:br/>
      </w:r>
      <w:r w:rsidRPr="00CF7288">
        <w:rPr>
          <w:rFonts w:ascii="Arial" w:hAnsi="Arial" w:cs="Arial"/>
          <w:sz w:val="24"/>
          <w:szCs w:val="24"/>
        </w:rPr>
        <w:br/>
        <w:t>1. Общие положения</w:t>
      </w:r>
    </w:p>
    <w:p w14:paraId="22F7EB6E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C0F9E2D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1. Настоящее Положение о государственном природном комплексном заказнике "Касмалинский" в Ребрихинском и Павловском районах (далее - "заказник") разработано на основании Федерального закона от 10 января 2002 года N 7-ФЗ "Об охране окружающей среды", Федерального закона от 14 марта 1995 года N 33-ФЗ "Об особо охраняемых природных территориях", Федерального закона от 24 апреля 1995 года N 52-ФЗ "О животном мире", закона Алтайского края от 18 декабря 1996 года N 60-ЗС "Об особо охраняемых природных территориях в Алтайском крае" с учетом экономических, экологических и природно-географических особенностей района.</w:t>
      </w:r>
      <w:r w:rsidRPr="00CF7288">
        <w:rPr>
          <w:rFonts w:ascii="Arial" w:hAnsi="Arial" w:cs="Arial"/>
        </w:rPr>
        <w:br/>
      </w:r>
    </w:p>
    <w:p w14:paraId="1E33D534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586EFDA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(п. 1 в ред. Постановления Администрации Алтайского края от 16.08.2013 N 450)</w:t>
      </w:r>
      <w:r w:rsidRPr="00CF7288">
        <w:rPr>
          <w:rFonts w:ascii="Arial" w:hAnsi="Arial" w:cs="Arial"/>
        </w:rPr>
        <w:br/>
      </w:r>
    </w:p>
    <w:p w14:paraId="64AC4E5E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14753A0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2. Заказником является природно-хозяйственная территория, включающая весь комплекс ландшафтов лесных, луговых, водно-болотных и других угодий, общей площадью 15408 га.</w:t>
      </w:r>
      <w:r w:rsidRPr="00CF7288">
        <w:rPr>
          <w:rFonts w:ascii="Arial" w:hAnsi="Arial" w:cs="Arial"/>
        </w:rPr>
        <w:br/>
      </w:r>
    </w:p>
    <w:p w14:paraId="685FF50B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448919E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(в ред. Постановления Администрации Алтайского края от 16.08.2013 N 450, Постановления Правительства Алтайского края от 19.05.2017 N 174)</w:t>
      </w:r>
      <w:r w:rsidRPr="00CF7288">
        <w:rPr>
          <w:rFonts w:ascii="Arial" w:hAnsi="Arial" w:cs="Arial"/>
        </w:rPr>
        <w:br/>
      </w:r>
    </w:p>
    <w:p w14:paraId="2F074672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5265A68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 xml:space="preserve">3. Территория заказника "Касмалинский" проходит от северо-западного угла 13 квартала Ребрихинского участкового лесничества Ребрихинского лесничества на северо-восток по границе гослесфонда Ребрихинского участкового лесничества Ребрихинского лесничества и Клочковского участкового лесничества Павловского лесничества до северо-восточного угла квартала 32 Клочковского участкового лесничества Павловского лесничества (исключая 1-й квартал), на юго-восток по просеке до северо-восточного угла квартала 109 этого же лесничества и на юго-запад по границе гослесфонда Клочковского участкового лесничества Павловского лесничества и Ребрихинского участкового лесничества Ребрихинского лесничества до юго-западного угла квартала 85, далее по просеке до северо-западного угла квартала 13 Ребрихинского участкового лесничества </w:t>
      </w:r>
      <w:r w:rsidRPr="00CF7288">
        <w:rPr>
          <w:rFonts w:ascii="Arial" w:hAnsi="Arial" w:cs="Arial"/>
        </w:rPr>
        <w:lastRenderedPageBreak/>
        <w:t>Ребрихинского лесничества.</w:t>
      </w:r>
      <w:r w:rsidRPr="00CF7288">
        <w:rPr>
          <w:rFonts w:ascii="Arial" w:hAnsi="Arial" w:cs="Arial"/>
        </w:rPr>
        <w:br/>
      </w:r>
    </w:p>
    <w:p w14:paraId="6B671D32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DD80A10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Границы заказника определены в системе координат МСК-22 и представлены в приложениях 1 - 2 к настоящему положению.</w:t>
      </w:r>
      <w:r w:rsidRPr="00CF7288">
        <w:rPr>
          <w:rFonts w:ascii="Arial" w:hAnsi="Arial" w:cs="Arial"/>
        </w:rPr>
        <w:br/>
      </w:r>
    </w:p>
    <w:p w14:paraId="1406EE3E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8EE7FB0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(абзац введен Постановлением Правительства Алтайского края от 06.10.2020 N 433)</w:t>
      </w:r>
      <w:r w:rsidRPr="00CF7288">
        <w:rPr>
          <w:rFonts w:ascii="Arial" w:hAnsi="Arial" w:cs="Arial"/>
        </w:rPr>
        <w:br/>
      </w:r>
    </w:p>
    <w:p w14:paraId="20A56180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39A27D2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(п. 3 в ред. Постановления Администрации Алтайского края от 16.08.2013 N 450)</w:t>
      </w:r>
      <w:r w:rsidRPr="00CF7288">
        <w:rPr>
          <w:rFonts w:ascii="Arial" w:hAnsi="Arial" w:cs="Arial"/>
        </w:rPr>
        <w:br/>
      </w:r>
    </w:p>
    <w:p w14:paraId="4BF65F3B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5B04043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4. Территории населенных пунктов не входят в заказник.</w:t>
      </w:r>
      <w:r w:rsidRPr="00CF7288">
        <w:rPr>
          <w:rFonts w:ascii="Arial" w:hAnsi="Arial" w:cs="Arial"/>
        </w:rPr>
        <w:br/>
      </w:r>
    </w:p>
    <w:p w14:paraId="159E1E6A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E017457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5. Объявление территории заказником производится без изъятия земельных участков у собственников, землевладельцев, землепользователей.</w:t>
      </w:r>
      <w:r w:rsidRPr="00CF7288">
        <w:rPr>
          <w:rFonts w:ascii="Arial" w:hAnsi="Arial" w:cs="Arial"/>
        </w:rPr>
        <w:br/>
      </w:r>
    </w:p>
    <w:p w14:paraId="48D91169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A7DC0E3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6. Срок действия заказника - бессрочный.</w:t>
      </w:r>
      <w:r w:rsidRPr="00CF7288">
        <w:rPr>
          <w:rFonts w:ascii="Arial" w:hAnsi="Arial" w:cs="Arial"/>
        </w:rPr>
        <w:br/>
      </w:r>
    </w:p>
    <w:p w14:paraId="555D92D7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1D71BCC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7. Изменение границ, упразднение заказника осуществляется в установленном законодательством порядке.</w:t>
      </w:r>
      <w:r w:rsidRPr="00CF7288">
        <w:rPr>
          <w:rFonts w:ascii="Arial" w:hAnsi="Arial" w:cs="Arial"/>
        </w:rPr>
        <w:br/>
      </w:r>
    </w:p>
    <w:p w14:paraId="345224D8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E5C541A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8. Территория заказника в обязательном порядке учитывается при разработке планов и перспектив экономического и социального развития, территориальных комплексных схем, схем территориального планирования муниципального образования, схем землеустройства, при землеустройстве, при лесоустройстве и районной планировке.</w:t>
      </w:r>
      <w:r w:rsidRPr="00CF7288">
        <w:rPr>
          <w:rFonts w:ascii="Arial" w:hAnsi="Arial" w:cs="Arial"/>
        </w:rPr>
        <w:br/>
      </w:r>
    </w:p>
    <w:p w14:paraId="47134DED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AA146D4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9. Собственники, владельцы, пользователи земельных участков, находящихся в границах заказника, а также иные физические и юридические лица обязаны соблюдать установленный режим особой охраны заказника и несут за его нарушение административную, уголовную и иную установленную законодательством ответственность.</w:t>
      </w:r>
      <w:r w:rsidRPr="00CF7288">
        <w:rPr>
          <w:rFonts w:ascii="Arial" w:hAnsi="Arial" w:cs="Arial"/>
        </w:rPr>
        <w:br/>
      </w:r>
    </w:p>
    <w:p w14:paraId="282702AB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B9E10D1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lastRenderedPageBreak/>
        <w:t>10. Утратил силу. - Постановление Администрации Алтайского края от 16.08.2013 N 450.</w:t>
      </w:r>
      <w:r w:rsidRPr="00CF7288">
        <w:rPr>
          <w:rFonts w:ascii="Arial" w:hAnsi="Arial" w:cs="Arial"/>
        </w:rPr>
        <w:br/>
      </w:r>
    </w:p>
    <w:p w14:paraId="79F812B1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CF1F860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9D26041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2) рубка леса, кроме случаев, указанных в подпункте 8 пункта 24 настоящего Положения;</w:t>
      </w:r>
      <w:r w:rsidRPr="00CF7288">
        <w:rPr>
          <w:rFonts w:ascii="Arial" w:hAnsi="Arial" w:cs="Arial"/>
        </w:rPr>
        <w:br/>
      </w:r>
    </w:p>
    <w:p w14:paraId="06C36E3D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268DEB9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3) выпас скота в пределах водоохранной зоны;</w:t>
      </w:r>
      <w:r w:rsidRPr="00CF7288">
        <w:rPr>
          <w:rFonts w:ascii="Arial" w:hAnsi="Arial" w:cs="Arial"/>
        </w:rPr>
        <w:br/>
      </w:r>
    </w:p>
    <w:p w14:paraId="5C351A66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C42A7EC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4) проведение ирригационных и гидромелиоративных работ при отсутствии необходимой документации в соответствии с действующим законодательством;</w:t>
      </w:r>
      <w:r w:rsidRPr="00CF7288">
        <w:rPr>
          <w:rFonts w:ascii="Arial" w:hAnsi="Arial" w:cs="Arial"/>
        </w:rPr>
        <w:br/>
      </w:r>
    </w:p>
    <w:p w14:paraId="24310604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7C095E8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(в ред. Постановления Правительства Алтайского края от 06.10.2020 N 433)</w:t>
      </w:r>
      <w:r w:rsidRPr="00CF7288">
        <w:rPr>
          <w:rFonts w:ascii="Arial" w:hAnsi="Arial" w:cs="Arial"/>
        </w:rPr>
        <w:br/>
      </w:r>
    </w:p>
    <w:p w14:paraId="02439F94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74DB060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5) устройство дамб, плотин, прудов и других гидротехнических сооружений при отсутствии необходимой документации в соответствии с действующим законодательством;</w:t>
      </w:r>
      <w:r w:rsidRPr="00CF7288">
        <w:rPr>
          <w:rFonts w:ascii="Arial" w:hAnsi="Arial" w:cs="Arial"/>
        </w:rPr>
        <w:br/>
      </w:r>
    </w:p>
    <w:p w14:paraId="7A745B3E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CDD60EB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(в ред. Постановления Правительства Алтайского края от 06.10.2020 N 433)</w:t>
      </w:r>
      <w:r w:rsidRPr="00CF7288">
        <w:rPr>
          <w:rFonts w:ascii="Arial" w:hAnsi="Arial" w:cs="Arial"/>
        </w:rPr>
        <w:br/>
      </w:r>
    </w:p>
    <w:p w14:paraId="33DBF9E7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90EE74A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6) выкашивание травы в мае, июне, за исключением территорий, переданных в пользование в качестве служебных наделов;</w:t>
      </w:r>
      <w:r w:rsidRPr="00CF7288">
        <w:rPr>
          <w:rFonts w:ascii="Arial" w:hAnsi="Arial" w:cs="Arial"/>
        </w:rPr>
        <w:br/>
      </w:r>
    </w:p>
    <w:p w14:paraId="6BCBC996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401792E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7) выкашивание травы вкруговую (от периферии к центру) во избежание гибели молодняка птиц (серая куропатка, перепел, коростель и др.), а также мелких животных;</w:t>
      </w:r>
      <w:r w:rsidRPr="00CF7288">
        <w:rPr>
          <w:rFonts w:ascii="Arial" w:hAnsi="Arial" w:cs="Arial"/>
        </w:rPr>
        <w:br/>
      </w:r>
    </w:p>
    <w:p w14:paraId="47928C96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C283D24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8) промысловая, спортивная и любительская охота и другие виды пользования животным миром, за исключением видов пользования и деятельности, указанных в подпунктах 1, 2, 3, 5 пункта 24 настоящего Положения;</w:t>
      </w:r>
      <w:r w:rsidRPr="00CF7288">
        <w:rPr>
          <w:rFonts w:ascii="Arial" w:hAnsi="Arial" w:cs="Arial"/>
        </w:rPr>
        <w:br/>
      </w:r>
    </w:p>
    <w:p w14:paraId="0EBE8870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E84FBEA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9) ловля рыбы всеми способами, за исключением способов, указанных в подпункте 4 пункта 24 настоящего Положения;</w:t>
      </w:r>
      <w:r w:rsidRPr="00CF7288">
        <w:rPr>
          <w:rFonts w:ascii="Arial" w:hAnsi="Arial" w:cs="Arial"/>
        </w:rPr>
        <w:br/>
      </w:r>
    </w:p>
    <w:p w14:paraId="0EC127F0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325D331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10) пуск палов и выжигание растительности;</w:t>
      </w:r>
      <w:r w:rsidRPr="00CF7288">
        <w:rPr>
          <w:rFonts w:ascii="Arial" w:hAnsi="Arial" w:cs="Arial"/>
        </w:rPr>
        <w:br/>
      </w:r>
    </w:p>
    <w:p w14:paraId="7D23D0B2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20A2AF5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11) передвижение лиц с использованием механических транспортных средств вне дорог, движение на снегоходах, водных судах и моторных лодках, за исключением случаев, указанных в подпункте 15 пункта 24 настоящего Положения, взлет и посадка летательных аппаратов, за исключением лиц, осуществляющих использование, охрану, защиту и воспроизводство лесов, при исполнении должностных обязанностей, а также лиц, указанных в подпунктах 6, 16 пункта 24 настоящего Положения;</w:t>
      </w:r>
      <w:r w:rsidRPr="00CF7288">
        <w:rPr>
          <w:rFonts w:ascii="Arial" w:hAnsi="Arial" w:cs="Arial"/>
        </w:rPr>
        <w:br/>
      </w:r>
    </w:p>
    <w:p w14:paraId="3B1EE13B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AB36150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(пп. 11 в ред. Постановления Правительства Алтайского края от 14.07.2017 N 259)</w:t>
      </w:r>
      <w:r w:rsidRPr="00CF7288">
        <w:rPr>
          <w:rFonts w:ascii="Arial" w:hAnsi="Arial" w:cs="Arial"/>
        </w:rPr>
        <w:br/>
      </w:r>
    </w:p>
    <w:p w14:paraId="3EA8FB7A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3C440BF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12) размещение складов ядохимикатов, горюче-смазочных материалов, размещение отходов производства и потребления (в том числе твердых коммунальных отходов), а также их сжигание и закапывание в землю;</w:t>
      </w:r>
      <w:r w:rsidRPr="00CF7288">
        <w:rPr>
          <w:rFonts w:ascii="Arial" w:hAnsi="Arial" w:cs="Arial"/>
        </w:rPr>
        <w:br/>
      </w:r>
    </w:p>
    <w:p w14:paraId="4AF4DFE3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F3DF516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(в ред. Постановления Правительства Алтайского края от 14.07.2017 N 259)</w:t>
      </w:r>
      <w:r w:rsidRPr="00CF7288">
        <w:rPr>
          <w:rFonts w:ascii="Arial" w:hAnsi="Arial" w:cs="Arial"/>
        </w:rPr>
        <w:br/>
      </w:r>
    </w:p>
    <w:p w14:paraId="76F01CDD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4903C40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13) нахождение лиц с оружием, орудиями лова, собакой, за исключением лиц, указанных в подпункте 6 пункта 24 настоящего Положения;</w:t>
      </w:r>
      <w:r w:rsidRPr="00CF7288">
        <w:rPr>
          <w:rFonts w:ascii="Arial" w:hAnsi="Arial" w:cs="Arial"/>
        </w:rPr>
        <w:br/>
      </w:r>
    </w:p>
    <w:p w14:paraId="5C6447BA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E209ABE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(пп. 13 в ред. Постановления Правительства Алтайского края от 14.07.2017 N 259)</w:t>
      </w:r>
      <w:r w:rsidRPr="00CF7288">
        <w:rPr>
          <w:rFonts w:ascii="Arial" w:hAnsi="Arial" w:cs="Arial"/>
        </w:rPr>
        <w:br/>
      </w:r>
    </w:p>
    <w:p w14:paraId="13DD1B48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46C4BBC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14) нахождение лиц с капканами, сетями, вентерями, петлями, шатрами, перевесами, самоловными крючками, электроудочками, арбалетом, луком и другими запрещенными орудиями охоты и лова, за исключением лиц, указанных в подпункте 6 пункта 24 настоящего Положения, если эти предметы изъяты в рамках их служебной деятельности;</w:t>
      </w:r>
      <w:r w:rsidRPr="00CF7288">
        <w:rPr>
          <w:rFonts w:ascii="Arial" w:hAnsi="Arial" w:cs="Arial"/>
        </w:rPr>
        <w:br/>
      </w:r>
    </w:p>
    <w:p w14:paraId="69A23613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F015B62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(в ред. Постановления Правительства Алтайского края от 14.07.2017 N 259)</w:t>
      </w:r>
      <w:r w:rsidRPr="00CF7288">
        <w:rPr>
          <w:rFonts w:ascii="Arial" w:hAnsi="Arial" w:cs="Arial"/>
        </w:rPr>
        <w:br/>
      </w:r>
    </w:p>
    <w:p w14:paraId="421B8855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549F487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lastRenderedPageBreak/>
        <w:t>15) заготовка лекарственно-технического сырья в промышленных масштабах;</w:t>
      </w:r>
      <w:r w:rsidRPr="00CF7288">
        <w:rPr>
          <w:rFonts w:ascii="Arial" w:hAnsi="Arial" w:cs="Arial"/>
        </w:rPr>
        <w:br/>
      </w:r>
    </w:p>
    <w:p w14:paraId="7136BC1A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BDB2236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16) организация, устройство, размещение палаточных городков, биваков (бивуаков), навесов, кострищ (костровищ) вне специально отведенных мест либо мест, согласованных с Министерством природных ресурсов и экологии Алтайского края, а также любые виды хозяйственной деятельности, рекреационного и иного природопользования, препятствующие сохранению, восстановлению и воспроизводству животных охотничье-промысловых видов, а также пойменно-боровых экосистем и их компонентов.</w:t>
      </w:r>
      <w:r w:rsidRPr="00CF7288">
        <w:rPr>
          <w:rFonts w:ascii="Arial" w:hAnsi="Arial" w:cs="Arial"/>
        </w:rPr>
        <w:br/>
      </w:r>
    </w:p>
    <w:p w14:paraId="00BC59B2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4C9C09A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(в ред. Постановлений Правительства Алтайского края от 14.07.2017 N 259, от 09.04.2019 N 121)</w:t>
      </w:r>
      <w:r w:rsidRPr="00CF7288">
        <w:rPr>
          <w:rFonts w:ascii="Arial" w:hAnsi="Arial" w:cs="Arial"/>
        </w:rPr>
        <w:br/>
      </w:r>
    </w:p>
    <w:p w14:paraId="5AEEC3F7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4E0AEE1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24. На территории заказника допускается:</w:t>
      </w:r>
      <w:r w:rsidRPr="00CF7288">
        <w:rPr>
          <w:rFonts w:ascii="Arial" w:hAnsi="Arial" w:cs="Arial"/>
        </w:rPr>
        <w:br/>
      </w:r>
    </w:p>
    <w:p w14:paraId="0AA1A08B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598ADD0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1) применение биологических средств борьбы с насекомыми - вредителями растений - по согласованию с Министерством природных ресурсов и экологии Алтайского края;</w:t>
      </w:r>
      <w:r w:rsidRPr="00CF7288">
        <w:rPr>
          <w:rFonts w:ascii="Arial" w:hAnsi="Arial" w:cs="Arial"/>
        </w:rPr>
        <w:br/>
      </w:r>
    </w:p>
    <w:p w14:paraId="7D51030A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7EE87DA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(в ред. Постановления Администрации Алтайского края от 16.08.2013 N 450, Постановления Правительства Алтайского края от 09.04.2019 N 121)</w:t>
      </w:r>
      <w:r w:rsidRPr="00CF7288">
        <w:rPr>
          <w:rFonts w:ascii="Arial" w:hAnsi="Arial" w:cs="Arial"/>
        </w:rPr>
        <w:br/>
      </w:r>
    </w:p>
    <w:p w14:paraId="04DE7B5C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62F1EA2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2) отстрел, отлов диких животных при возникновении эпизоотии - по заключению органов санитарно-эпидемиологического и ветеринарного надзора;</w:t>
      </w:r>
      <w:r w:rsidRPr="00CF7288">
        <w:rPr>
          <w:rFonts w:ascii="Arial" w:hAnsi="Arial" w:cs="Arial"/>
        </w:rPr>
        <w:br/>
      </w:r>
    </w:p>
    <w:p w14:paraId="38B71F1E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4319BCF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3) регулирование численности охотничьих ресурсов в целях поддержания численности охотничьих ресурсов, предотвращения возникновения и распространения болезней охотничьих ресурсов, нанесения ущерба здоровью граждан, объектам животного мира и среде их обитания - по согласованию с Министерством природных ресурсов и экологии Алтайского края;</w:t>
      </w:r>
      <w:r w:rsidRPr="00CF7288">
        <w:rPr>
          <w:rFonts w:ascii="Arial" w:hAnsi="Arial" w:cs="Arial"/>
        </w:rPr>
        <w:br/>
      </w:r>
    </w:p>
    <w:p w14:paraId="5E335333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20BC728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(в ред. Постановлений Правительства Алтайского края от 14.07.2017 N 259, от 09.04.2019 N 121)</w:t>
      </w:r>
      <w:r w:rsidRPr="00CF7288">
        <w:rPr>
          <w:rFonts w:ascii="Arial" w:hAnsi="Arial" w:cs="Arial"/>
        </w:rPr>
        <w:br/>
      </w:r>
    </w:p>
    <w:p w14:paraId="48E43E7E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73E5671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lastRenderedPageBreak/>
        <w:t>4) любительское рыболовство летними и зимними удочками всех модификаций согласно правилам рыболовства, установленным для Западно-Сибирского рыбохозяйственного бассейна;</w:t>
      </w:r>
      <w:r w:rsidRPr="00CF7288">
        <w:rPr>
          <w:rFonts w:ascii="Arial" w:hAnsi="Arial" w:cs="Arial"/>
        </w:rPr>
        <w:br/>
      </w:r>
    </w:p>
    <w:p w14:paraId="2D8711C1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1C0F7C0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(пп. 4 в ред. Постановления Администрации Алтайского края от 16.08.2013 N 450)</w:t>
      </w:r>
      <w:r w:rsidRPr="00CF7288">
        <w:rPr>
          <w:rFonts w:ascii="Arial" w:hAnsi="Arial" w:cs="Arial"/>
        </w:rPr>
        <w:br/>
      </w:r>
    </w:p>
    <w:p w14:paraId="52ED4409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357EB74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5) сбор зоологических и ботанических коллекций - по согласованию с Министерством природных ресурсов и экологии Алтайского края;</w:t>
      </w:r>
      <w:r w:rsidRPr="00CF7288">
        <w:rPr>
          <w:rFonts w:ascii="Arial" w:hAnsi="Arial" w:cs="Arial"/>
        </w:rPr>
        <w:br/>
      </w:r>
    </w:p>
    <w:p w14:paraId="0EF0A759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150AB84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(в ред. Постановления Администрации Алтайского края от 16.08.2013 N 450, Постановления Правительства Алтайского края от 09.04.2019 N 121)</w:t>
      </w:r>
      <w:r w:rsidRPr="00CF7288">
        <w:rPr>
          <w:rFonts w:ascii="Arial" w:hAnsi="Arial" w:cs="Arial"/>
        </w:rPr>
        <w:br/>
      </w:r>
    </w:p>
    <w:p w14:paraId="4ED0CAE8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B050BF6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6) проезд на всех видах транспорта, а также нахождение с оружием при осуществлении служебной деятельности должностных лиц государственного учреждения, обеспечивающего охрану заказника, органов, осуществляющих государственный экологический надзор, специально уполномоченных органов по охране, надзору и регулированию использования объектов животного мира и среды их обитания, органов, уполномоченных в области использования, охраны, защиты, воспроизводства лесов; должностных лиц, находящихся при исполнении служебных обязанностей, наделенных в соответствии с действующим законодательством полномочиями осуществлять осмотр принадлежащих юридическому лицу или индивидуальному предпринимателю и используемых для осуществления предпринимательской деятельности помещений, территорий и находящихся там вещей и документов;</w:t>
      </w:r>
      <w:r w:rsidRPr="00CF7288">
        <w:rPr>
          <w:rFonts w:ascii="Arial" w:hAnsi="Arial" w:cs="Arial"/>
        </w:rPr>
        <w:br/>
      </w:r>
    </w:p>
    <w:p w14:paraId="4BA8A280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F6EE2F1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(пп. 6 в ред. Постановления Администрации Алтайского края от 16.08.2013 N 450)</w:t>
      </w:r>
      <w:r w:rsidRPr="00CF7288">
        <w:rPr>
          <w:rFonts w:ascii="Arial" w:hAnsi="Arial" w:cs="Arial"/>
        </w:rPr>
        <w:br/>
      </w:r>
    </w:p>
    <w:p w14:paraId="7C04F43D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51ACD4E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7) проведение противопожарных (в том числе распашка минерализованных полос, создание противопожарных разрывов и барьеров, плановый отжиг) и лесовосстановительных мероприятий (в том числе распашка территорий под закладку лесокультур);</w:t>
      </w:r>
      <w:r w:rsidRPr="00CF7288">
        <w:rPr>
          <w:rFonts w:ascii="Arial" w:hAnsi="Arial" w:cs="Arial"/>
        </w:rPr>
        <w:br/>
      </w:r>
    </w:p>
    <w:p w14:paraId="504320FF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A55B38C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(в ред. Постановления Правительства Алтайского края от 14.07.2017 N 259)</w:t>
      </w:r>
      <w:r w:rsidRPr="00CF7288">
        <w:rPr>
          <w:rFonts w:ascii="Arial" w:hAnsi="Arial" w:cs="Arial"/>
        </w:rPr>
        <w:br/>
      </w:r>
    </w:p>
    <w:p w14:paraId="04D5E4B2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CB3242F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lastRenderedPageBreak/>
        <w:t>8) рубка леса в случаях:</w:t>
      </w:r>
      <w:r w:rsidRPr="00CF7288">
        <w:rPr>
          <w:rFonts w:ascii="Arial" w:hAnsi="Arial" w:cs="Arial"/>
        </w:rPr>
        <w:br/>
      </w:r>
    </w:p>
    <w:p w14:paraId="1F7FD64C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64CF66F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проведения на территории Клепиковского участкового лесничества Боровлянского лесничества до 15 апреля и после 15 июня, на остальной территории до 15 марта и после 15 июля выборочных рубок (за исключением чересполосных постепенных) с интенсивностью до 30% и снижением полноты насаждений до 0,6;</w:t>
      </w:r>
      <w:r w:rsidRPr="00CF7288">
        <w:rPr>
          <w:rFonts w:ascii="Arial" w:hAnsi="Arial" w:cs="Arial"/>
        </w:rPr>
        <w:br/>
      </w:r>
    </w:p>
    <w:p w14:paraId="5196A51D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B492A7F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(в ред. Постановления Правительства Алтайского края от 14.07.2017 N 259)</w:t>
      </w:r>
      <w:r w:rsidRPr="00CF7288">
        <w:rPr>
          <w:rFonts w:ascii="Arial" w:hAnsi="Arial" w:cs="Arial"/>
        </w:rPr>
        <w:br/>
      </w:r>
    </w:p>
    <w:p w14:paraId="60EFFF42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2207EDC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проведения санитарно-оздоровительных мероприятий с целью вырубки погибших и поврежденных лесных насаждений, очистки лесов от захламления в соответствии с действующим лесным законодательством на всей территории, за исключением особо защитных участков лесов;</w:t>
      </w:r>
      <w:r w:rsidRPr="00CF7288">
        <w:rPr>
          <w:rFonts w:ascii="Arial" w:hAnsi="Arial" w:cs="Arial"/>
        </w:rPr>
        <w:br/>
      </w:r>
    </w:p>
    <w:p w14:paraId="63AFAFBC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5F5BC33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проведения до 15 марта и после 15 июля вырубки погибших и поврежденных деревьев на территории особо защитных участков лесов, выделенных в границах заказника, в соответствии с требованиями и нормами действующего лесного законодательства;</w:t>
      </w:r>
      <w:r w:rsidRPr="00CF7288">
        <w:rPr>
          <w:rFonts w:ascii="Arial" w:hAnsi="Arial" w:cs="Arial"/>
        </w:rPr>
        <w:br/>
      </w:r>
    </w:p>
    <w:p w14:paraId="1F41E8DD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E8F352F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создания и использования объектов лесной инфраструктуры и объектов, не связанных с лесной инфраструктурой, предусмотренных перечнем объектов для защитных лесов, утвержденным в установленном законодательством порядке;</w:t>
      </w:r>
      <w:r w:rsidRPr="00CF7288">
        <w:rPr>
          <w:rFonts w:ascii="Arial" w:hAnsi="Arial" w:cs="Arial"/>
        </w:rPr>
        <w:br/>
      </w:r>
    </w:p>
    <w:p w14:paraId="16F8302E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A5D21F6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(пп. 8 в ред. Постановления Администрации Алтайского края от 16.08.2013 N 450)</w:t>
      </w:r>
      <w:r w:rsidRPr="00CF7288">
        <w:rPr>
          <w:rFonts w:ascii="Arial" w:hAnsi="Arial" w:cs="Arial"/>
        </w:rPr>
        <w:br/>
      </w:r>
    </w:p>
    <w:p w14:paraId="71ECBE9E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259B4F4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9) разведка и добыча полезных ископаемых при наличии проекта рекультивации нарушенных земель и иной необходимой документации, выполненной в соответствии с требованиями природоохранного законодательства;</w:t>
      </w:r>
      <w:r w:rsidRPr="00CF7288">
        <w:rPr>
          <w:rFonts w:ascii="Arial" w:hAnsi="Arial" w:cs="Arial"/>
        </w:rPr>
        <w:br/>
      </w:r>
    </w:p>
    <w:p w14:paraId="667FAA5D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AB794B1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(пп. 9 в ред. Постановления Правительства Алтайского края от 06.10.2020 N 433)</w:t>
      </w:r>
      <w:r w:rsidRPr="00CF7288">
        <w:rPr>
          <w:rFonts w:ascii="Arial" w:hAnsi="Arial" w:cs="Arial"/>
        </w:rPr>
        <w:br/>
      </w:r>
    </w:p>
    <w:p w14:paraId="7FD01B25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DAE5A44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lastRenderedPageBreak/>
        <w:t>10) проведение работ, обеспечивающих геологическое изучение и добычу полезных ископаемых, при соблюдении природоохранного законодательства:</w:t>
      </w:r>
      <w:r w:rsidRPr="00CF7288">
        <w:rPr>
          <w:rFonts w:ascii="Arial" w:hAnsi="Arial" w:cs="Arial"/>
        </w:rPr>
        <w:br/>
      </w:r>
    </w:p>
    <w:p w14:paraId="54C9DE69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F6637C9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проезд на автотранспорте вне дорог общего пользования (для лиц, участвующих в проведении геологоразведочных и добычных работ);</w:t>
      </w:r>
      <w:r w:rsidRPr="00CF7288">
        <w:rPr>
          <w:rFonts w:ascii="Arial" w:hAnsi="Arial" w:cs="Arial"/>
        </w:rPr>
        <w:br/>
      </w:r>
    </w:p>
    <w:p w14:paraId="6F770B75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4FF87DB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прокладка временных дорог, в том числе технологических, площадок под буровые скважины;</w:t>
      </w:r>
      <w:r w:rsidRPr="00CF7288">
        <w:rPr>
          <w:rFonts w:ascii="Arial" w:hAnsi="Arial" w:cs="Arial"/>
        </w:rPr>
        <w:br/>
      </w:r>
    </w:p>
    <w:p w14:paraId="1A0BBC3F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F416EA3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проходка поисковых и разведочных шурфов, канав, траншей;</w:t>
      </w:r>
      <w:r w:rsidRPr="00CF7288">
        <w:rPr>
          <w:rFonts w:ascii="Arial" w:hAnsi="Arial" w:cs="Arial"/>
        </w:rPr>
        <w:br/>
      </w:r>
    </w:p>
    <w:p w14:paraId="1C3E546F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E39EB69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сооружение на добычных участках комплекса опытно-эксплуатационных выработок (карьеров, разрезов, траншей, водоотводных и дренажных канав);</w:t>
      </w:r>
      <w:r w:rsidRPr="00CF7288">
        <w:rPr>
          <w:rFonts w:ascii="Arial" w:hAnsi="Arial" w:cs="Arial"/>
        </w:rPr>
        <w:br/>
      </w:r>
    </w:p>
    <w:p w14:paraId="2F08E0C1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2A31C24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сооружение временных бытовых и производственных помещений;</w:t>
      </w:r>
      <w:r w:rsidRPr="00CF7288">
        <w:rPr>
          <w:rFonts w:ascii="Arial" w:hAnsi="Arial" w:cs="Arial"/>
        </w:rPr>
        <w:br/>
      </w:r>
    </w:p>
    <w:p w14:paraId="467B4441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1F64DC8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устройство складов горюче-смазочных материалов, размещение отходов производства и потребления (в том числе твердых коммунальных отходов), отвалов вскрышных пород, складов добытых полезных ископаемых вне водоохранной зоны водных объектов с последующей рекультивацией и вывозом горюче-смазочных материалов и отходов производства и потребления (в том числе твердых коммунальных отходов) за пределы заказника.</w:t>
      </w:r>
      <w:r w:rsidRPr="00CF7288">
        <w:rPr>
          <w:rFonts w:ascii="Arial" w:hAnsi="Arial" w:cs="Arial"/>
        </w:rPr>
        <w:br/>
      </w:r>
    </w:p>
    <w:p w14:paraId="6112A5CE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36FB9DD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(в ред. Постановления Правительства Алтайского края от 09.04.2019 N 121)</w:t>
      </w:r>
      <w:r w:rsidRPr="00CF7288">
        <w:rPr>
          <w:rFonts w:ascii="Arial" w:hAnsi="Arial" w:cs="Arial"/>
        </w:rPr>
        <w:br/>
      </w:r>
    </w:p>
    <w:p w14:paraId="103A1E97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0B44F63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Все работы по разведке и добыче торфа и других полезных ископаемых согласно статьям 22, 23, 26 Закона Российской Федерации от 21.02.1992 N 2395-1 "О недрах" производятся при условии проведения необходимых мероприятий по предотвращению загрязнения окружающей природной среды:</w:t>
      </w:r>
      <w:r w:rsidRPr="00CF7288">
        <w:rPr>
          <w:rFonts w:ascii="Arial" w:hAnsi="Arial" w:cs="Arial"/>
        </w:rPr>
        <w:br/>
      </w:r>
    </w:p>
    <w:p w14:paraId="40565C36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C1C55E3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соблюдение установленного порядка консервации и ликвидации выработок;</w:t>
      </w:r>
      <w:r w:rsidRPr="00CF7288">
        <w:rPr>
          <w:rFonts w:ascii="Arial" w:hAnsi="Arial" w:cs="Arial"/>
        </w:rPr>
        <w:br/>
      </w:r>
    </w:p>
    <w:p w14:paraId="7617D03C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A9C87C9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lastRenderedPageBreak/>
        <w:t>приведение участков земли и других природных объектов, нарушенных при пользовании недрами, в пригодное для их дальнейшего использования состояние;</w:t>
      </w:r>
      <w:r w:rsidRPr="00CF7288">
        <w:rPr>
          <w:rFonts w:ascii="Arial" w:hAnsi="Arial" w:cs="Arial"/>
        </w:rPr>
        <w:br/>
      </w:r>
    </w:p>
    <w:p w14:paraId="3211D268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0C1B5F2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в технологическом проекте отработки месторождения в обязательном порядке должен присутствовать пункт о рекультивации;</w:t>
      </w:r>
      <w:r w:rsidRPr="00CF7288">
        <w:rPr>
          <w:rFonts w:ascii="Arial" w:hAnsi="Arial" w:cs="Arial"/>
        </w:rPr>
        <w:br/>
      </w:r>
    </w:p>
    <w:p w14:paraId="526E00C5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1206925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11) строительство зданий и сооружений, назначение которых соответствует целям и задачам заказника, при наличии необходимой документации в соответствии с действующим законодательством;</w:t>
      </w:r>
      <w:r w:rsidRPr="00CF7288">
        <w:rPr>
          <w:rFonts w:ascii="Arial" w:hAnsi="Arial" w:cs="Arial"/>
        </w:rPr>
        <w:br/>
      </w:r>
    </w:p>
    <w:p w14:paraId="336E99A4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5090351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(в ред. Постановления Правительства Алтайского края от 06.10.2020 N 433)</w:t>
      </w:r>
      <w:r w:rsidRPr="00CF7288">
        <w:rPr>
          <w:rFonts w:ascii="Arial" w:hAnsi="Arial" w:cs="Arial"/>
        </w:rPr>
        <w:br/>
      </w:r>
    </w:p>
    <w:p w14:paraId="35D112FE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0D26893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12) заготовка лекарственных растений, сбор ягод и грибов местным населением для личных нужд;</w:t>
      </w:r>
      <w:r w:rsidRPr="00CF7288">
        <w:rPr>
          <w:rFonts w:ascii="Arial" w:hAnsi="Arial" w:cs="Arial"/>
        </w:rPr>
        <w:br/>
      </w:r>
    </w:p>
    <w:p w14:paraId="1302A220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7126D7B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13) рекреационное использование территории заказника в специально отведенных местах в соответствии с действующим законодательством;</w:t>
      </w:r>
      <w:r w:rsidRPr="00CF7288">
        <w:rPr>
          <w:rFonts w:ascii="Arial" w:hAnsi="Arial" w:cs="Arial"/>
        </w:rPr>
        <w:br/>
      </w:r>
    </w:p>
    <w:p w14:paraId="48FEE8F1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63B368C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14) организованный экотуризм - по согласованию с Министерством природных ресурсов и экологии Алтайского края;</w:t>
      </w:r>
      <w:r w:rsidRPr="00CF7288">
        <w:rPr>
          <w:rFonts w:ascii="Arial" w:hAnsi="Arial" w:cs="Arial"/>
        </w:rPr>
        <w:br/>
      </w:r>
    </w:p>
    <w:p w14:paraId="58A88042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34D574A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(в ред. Постановления Администрации Алтайского края от 16.08.2013 N 450, Постановления Правительства Алтайского края от 09.04.2019 N 121)</w:t>
      </w:r>
      <w:r w:rsidRPr="00CF7288">
        <w:rPr>
          <w:rFonts w:ascii="Arial" w:hAnsi="Arial" w:cs="Arial"/>
        </w:rPr>
        <w:br/>
      </w:r>
    </w:p>
    <w:p w14:paraId="591AA0A0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D9105CB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15) движение на водных судах и моторных лодках по акватории р. Оби;</w:t>
      </w:r>
      <w:r w:rsidRPr="00CF7288">
        <w:rPr>
          <w:rFonts w:ascii="Arial" w:hAnsi="Arial" w:cs="Arial"/>
        </w:rPr>
        <w:br/>
      </w:r>
    </w:p>
    <w:p w14:paraId="6F983D9F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E80E6C9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(пп. 15 введен Постановлением Правительства Алтайского края от 14.07.2017 N 259)</w:t>
      </w:r>
      <w:r w:rsidRPr="00CF7288">
        <w:rPr>
          <w:rFonts w:ascii="Arial" w:hAnsi="Arial" w:cs="Arial"/>
        </w:rPr>
        <w:br/>
      </w:r>
    </w:p>
    <w:p w14:paraId="722287C1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1BEF60B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 xml:space="preserve">16) проведение учетных работ, охранных и биотехнических мероприятий (противозаморные мероприятия, подкормка животных, устройство солонцов, искусственных гнездовий, галечников, порхалищ, прокладка троп в глубокоснежье и др.) должностными лицами краевого государственного бюджетного учреждения </w:t>
      </w:r>
      <w:r w:rsidRPr="00CF7288">
        <w:rPr>
          <w:rFonts w:ascii="Arial" w:hAnsi="Arial" w:cs="Arial"/>
        </w:rPr>
        <w:lastRenderedPageBreak/>
        <w:t>"Алтайприрода", либо иными лицами - по согласованию с данным учреждением.</w:t>
      </w:r>
      <w:r w:rsidRPr="00CF7288">
        <w:rPr>
          <w:rFonts w:ascii="Arial" w:hAnsi="Arial" w:cs="Arial"/>
        </w:rPr>
        <w:br/>
      </w:r>
    </w:p>
    <w:p w14:paraId="05F1D273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9234013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(пп. 16 введен Постановлением Правительства Алтайского края от 14.07.2017 N 259; в ред. Постановления Правительства Алтайского края от 06.10.2020 N 433)</w:t>
      </w:r>
      <w:r w:rsidRPr="00CF7288">
        <w:rPr>
          <w:rFonts w:ascii="Arial" w:hAnsi="Arial" w:cs="Arial"/>
        </w:rPr>
        <w:br/>
      </w:r>
    </w:p>
    <w:p w14:paraId="485DD884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34821F5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24.1. Основным видом разрешенного использования земельных участков, расположенных в границах заказника, является охрана природных территорий (код 9.1).</w:t>
      </w:r>
      <w:r w:rsidRPr="00CF7288">
        <w:rPr>
          <w:rFonts w:ascii="Arial" w:hAnsi="Arial" w:cs="Arial"/>
        </w:rPr>
        <w:br/>
      </w:r>
    </w:p>
    <w:p w14:paraId="114BA453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DEBC258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Вспомогательные виды разрешенного использования земельных участков:</w:t>
      </w:r>
      <w:r w:rsidRPr="00CF7288">
        <w:rPr>
          <w:rFonts w:ascii="Arial" w:hAnsi="Arial" w:cs="Arial"/>
        </w:rPr>
        <w:br/>
      </w:r>
    </w:p>
    <w:p w14:paraId="788B7AAA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9EDBDA7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выращивание зерновых и иных сельскохозяйственных культур (код 1.2);</w:t>
      </w:r>
      <w:r w:rsidRPr="00CF7288">
        <w:rPr>
          <w:rFonts w:ascii="Arial" w:hAnsi="Arial" w:cs="Arial"/>
        </w:rPr>
        <w:br/>
      </w:r>
    </w:p>
    <w:p w14:paraId="509166BD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51F4DE7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пчеловодство (код 1.12);</w:t>
      </w:r>
      <w:r w:rsidRPr="00CF7288">
        <w:rPr>
          <w:rFonts w:ascii="Arial" w:hAnsi="Arial" w:cs="Arial"/>
        </w:rPr>
        <w:br/>
      </w:r>
    </w:p>
    <w:p w14:paraId="4CFC90AD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0471D22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ведение личного подсобного хозяйства на полевых участках (код 1.16);</w:t>
      </w:r>
      <w:r w:rsidRPr="00CF7288">
        <w:rPr>
          <w:rFonts w:ascii="Arial" w:hAnsi="Arial" w:cs="Arial"/>
        </w:rPr>
        <w:br/>
      </w:r>
    </w:p>
    <w:p w14:paraId="1335647E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25CDFAA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ведение сенокошение (код 1.19);</w:t>
      </w:r>
      <w:r w:rsidRPr="00CF7288">
        <w:rPr>
          <w:rFonts w:ascii="Arial" w:hAnsi="Arial" w:cs="Arial"/>
        </w:rPr>
        <w:br/>
      </w:r>
    </w:p>
    <w:p w14:paraId="3FFD1E7A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C86FE1E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выпас сельскохозяйственных животных (код 1.20);</w:t>
      </w:r>
      <w:r w:rsidRPr="00CF7288">
        <w:rPr>
          <w:rFonts w:ascii="Arial" w:hAnsi="Arial" w:cs="Arial"/>
        </w:rPr>
        <w:br/>
      </w:r>
    </w:p>
    <w:p w14:paraId="11CFC6E7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B0E4516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предоставление коммунальных услуг (код 3.1.1);</w:t>
      </w:r>
      <w:r w:rsidRPr="00CF7288">
        <w:rPr>
          <w:rFonts w:ascii="Arial" w:hAnsi="Arial" w:cs="Arial"/>
        </w:rPr>
        <w:br/>
      </w:r>
    </w:p>
    <w:p w14:paraId="1D7D4D89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B145403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обеспечение научной деятельности (код 3.9);</w:t>
      </w:r>
      <w:r w:rsidRPr="00CF7288">
        <w:rPr>
          <w:rFonts w:ascii="Arial" w:hAnsi="Arial" w:cs="Arial"/>
        </w:rPr>
        <w:br/>
      </w:r>
    </w:p>
    <w:p w14:paraId="05E7EFBA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DE47722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природно-познавательный туризм (код 5.2);</w:t>
      </w:r>
      <w:r w:rsidRPr="00CF7288">
        <w:rPr>
          <w:rFonts w:ascii="Arial" w:hAnsi="Arial" w:cs="Arial"/>
        </w:rPr>
        <w:br/>
      </w:r>
    </w:p>
    <w:p w14:paraId="30BB0E8C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329D75F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охота и рыбалка (код 5.3);</w:t>
      </w:r>
      <w:r w:rsidRPr="00CF7288">
        <w:rPr>
          <w:rFonts w:ascii="Arial" w:hAnsi="Arial" w:cs="Arial"/>
        </w:rPr>
        <w:br/>
      </w:r>
    </w:p>
    <w:p w14:paraId="47380811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B9A42A0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недропользование (код 6.1);</w:t>
      </w:r>
      <w:r w:rsidRPr="00CF7288">
        <w:rPr>
          <w:rFonts w:ascii="Arial" w:hAnsi="Arial" w:cs="Arial"/>
        </w:rPr>
        <w:br/>
      </w:r>
    </w:p>
    <w:p w14:paraId="77FAD4C8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CC1E2A2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размещение автомобильных дорог (код 7.2.1);</w:t>
      </w:r>
      <w:r w:rsidRPr="00CF7288">
        <w:rPr>
          <w:rFonts w:ascii="Arial" w:hAnsi="Arial" w:cs="Arial"/>
        </w:rPr>
        <w:br/>
      </w:r>
    </w:p>
    <w:p w14:paraId="652042EE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1B49BD3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историко-культурная деятельность (код 9.3);</w:t>
      </w:r>
      <w:r w:rsidRPr="00CF7288">
        <w:rPr>
          <w:rFonts w:ascii="Arial" w:hAnsi="Arial" w:cs="Arial"/>
        </w:rPr>
        <w:br/>
      </w:r>
    </w:p>
    <w:p w14:paraId="28CAAEB1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29C8942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заготовка древесины (код 10.1);</w:t>
      </w:r>
      <w:r w:rsidRPr="00CF7288">
        <w:rPr>
          <w:rFonts w:ascii="Arial" w:hAnsi="Arial" w:cs="Arial"/>
        </w:rPr>
        <w:br/>
      </w:r>
    </w:p>
    <w:p w14:paraId="4A4A4AFE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F2BDDF3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лесные плантации (код 10.2);</w:t>
      </w:r>
      <w:r w:rsidRPr="00CF7288">
        <w:rPr>
          <w:rFonts w:ascii="Arial" w:hAnsi="Arial" w:cs="Arial"/>
        </w:rPr>
        <w:br/>
      </w:r>
    </w:p>
    <w:p w14:paraId="70EE7E6E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87522EC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заготовка лесных ресурсов (код 10.3);</w:t>
      </w:r>
      <w:r w:rsidRPr="00CF7288">
        <w:rPr>
          <w:rFonts w:ascii="Arial" w:hAnsi="Arial" w:cs="Arial"/>
        </w:rPr>
        <w:br/>
      </w:r>
    </w:p>
    <w:p w14:paraId="10C96D03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A67C530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водные объекты (код 11.0);</w:t>
      </w:r>
      <w:r w:rsidRPr="00CF7288">
        <w:rPr>
          <w:rFonts w:ascii="Arial" w:hAnsi="Arial" w:cs="Arial"/>
        </w:rPr>
        <w:br/>
      </w:r>
    </w:p>
    <w:p w14:paraId="1A0485A7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A880886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общее пользование водными объектами (код 11.1);</w:t>
      </w:r>
      <w:r w:rsidRPr="00CF7288">
        <w:rPr>
          <w:rFonts w:ascii="Arial" w:hAnsi="Arial" w:cs="Arial"/>
        </w:rPr>
        <w:br/>
      </w:r>
    </w:p>
    <w:p w14:paraId="0FBBC0A5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0DA23C1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благоустройство территории (код 12.0.2).</w:t>
      </w:r>
      <w:r w:rsidRPr="00CF7288">
        <w:rPr>
          <w:rFonts w:ascii="Arial" w:hAnsi="Arial" w:cs="Arial"/>
        </w:rPr>
        <w:br/>
      </w:r>
    </w:p>
    <w:p w14:paraId="3B9A643A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D03D8FE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(п. 24.1 введен Постановлением Правительства Алтайского края от 06.10.2020 N 433)</w:t>
      </w:r>
      <w:r w:rsidRPr="00CF7288">
        <w:rPr>
          <w:rFonts w:ascii="Arial" w:hAnsi="Arial" w:cs="Arial"/>
        </w:rPr>
        <w:br/>
      </w:r>
    </w:p>
    <w:p w14:paraId="07A84C89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E8CE974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24.2. Предельные параметры разрешенного строительства, реконструкции объектов капитального строительства:</w:t>
      </w:r>
      <w:r w:rsidRPr="00CF7288">
        <w:rPr>
          <w:rFonts w:ascii="Arial" w:hAnsi="Arial" w:cs="Arial"/>
        </w:rPr>
        <w:br/>
      </w:r>
    </w:p>
    <w:p w14:paraId="5EE4DE21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D2A93C6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максимальный размер земельных участков - 25000 га;</w:t>
      </w:r>
      <w:r w:rsidRPr="00CF7288">
        <w:rPr>
          <w:rFonts w:ascii="Arial" w:hAnsi="Arial" w:cs="Arial"/>
        </w:rPr>
        <w:br/>
      </w:r>
    </w:p>
    <w:p w14:paraId="3573C91B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5F6D0CC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минимальный отступ от границ земельных участков в целях определения мест допустимого размещения зданий, строений, сооружений, за пределами которых запрещено строительство строений, сооружений - 5 метров;</w:t>
      </w:r>
      <w:r w:rsidRPr="00CF7288">
        <w:rPr>
          <w:rFonts w:ascii="Arial" w:hAnsi="Arial" w:cs="Arial"/>
        </w:rPr>
        <w:br/>
      </w:r>
    </w:p>
    <w:p w14:paraId="58B50098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2E4A2EF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предельная высота зданий, строений, сооружений - до 60 метров;</w:t>
      </w:r>
      <w:r w:rsidRPr="00CF7288">
        <w:rPr>
          <w:rFonts w:ascii="Arial" w:hAnsi="Arial" w:cs="Arial"/>
        </w:rPr>
        <w:br/>
      </w:r>
    </w:p>
    <w:p w14:paraId="084B6AE4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0506BEB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lastRenderedPageBreak/>
        <w:t>максимальный процент застройки в границах земельного участка - до 40%.</w:t>
      </w:r>
      <w:r w:rsidRPr="00CF7288">
        <w:rPr>
          <w:rFonts w:ascii="Arial" w:hAnsi="Arial" w:cs="Arial"/>
        </w:rPr>
        <w:br/>
      </w:r>
    </w:p>
    <w:p w14:paraId="3848EDF7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0DDDD2B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(п. 24.2 введен Постановлением Правительства Алтайского края от 06.10.2020 N 433)</w:t>
      </w:r>
      <w:r w:rsidRPr="00CF7288">
        <w:rPr>
          <w:rFonts w:ascii="Arial" w:hAnsi="Arial" w:cs="Arial"/>
        </w:rPr>
        <w:br/>
      </w:r>
    </w:p>
    <w:p w14:paraId="3A7A9C8E" w14:textId="77777777" w:rsidR="00CF7288" w:rsidRPr="00CF7288" w:rsidRDefault="00CF7288" w:rsidP="00CF7288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CF7288">
        <w:rPr>
          <w:rFonts w:ascii="Arial" w:hAnsi="Arial" w:cs="Arial"/>
          <w:sz w:val="24"/>
          <w:szCs w:val="24"/>
        </w:rPr>
        <w:br/>
      </w:r>
      <w:r w:rsidRPr="00CF7288">
        <w:rPr>
          <w:rFonts w:ascii="Arial" w:hAnsi="Arial" w:cs="Arial"/>
          <w:sz w:val="24"/>
          <w:szCs w:val="24"/>
        </w:rPr>
        <w:br/>
        <w:t>6. Охрана заказника</w:t>
      </w:r>
    </w:p>
    <w:p w14:paraId="0CD4B693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76CE7B6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25. Надзор за соблюдением режима охраны заказника осуществляется Министерством природных ресурсов и экологии Алтайского края, краевым государственным бюджетным учреждением "Алтайприрода".</w:t>
      </w:r>
      <w:r w:rsidRPr="00CF7288">
        <w:rPr>
          <w:rFonts w:ascii="Arial" w:hAnsi="Arial" w:cs="Arial"/>
        </w:rPr>
        <w:br/>
      </w:r>
    </w:p>
    <w:p w14:paraId="080227CF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5BDD8E2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(п. 25 в ред. Постановления Правительства Алтайского края от 06.10.2020 N 433)</w:t>
      </w:r>
      <w:r w:rsidRPr="00CF7288">
        <w:rPr>
          <w:rFonts w:ascii="Arial" w:hAnsi="Arial" w:cs="Arial"/>
        </w:rPr>
        <w:br/>
      </w:r>
    </w:p>
    <w:p w14:paraId="6F364824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07A7874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26. Охрана заказника осуществляется Министерством природных ресурсов и экологии Алтайского края.</w:t>
      </w:r>
      <w:r w:rsidRPr="00CF7288">
        <w:rPr>
          <w:rFonts w:ascii="Arial" w:hAnsi="Arial" w:cs="Arial"/>
        </w:rPr>
        <w:br/>
      </w:r>
    </w:p>
    <w:p w14:paraId="456BB8DB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09F84AC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(п. 26 в ред. Постановления Правительства Алтайского края от 06.10.2020 N 433)</w:t>
      </w:r>
      <w:r w:rsidRPr="00CF7288">
        <w:rPr>
          <w:rFonts w:ascii="Arial" w:hAnsi="Arial" w:cs="Arial"/>
        </w:rPr>
        <w:br/>
      </w:r>
    </w:p>
    <w:p w14:paraId="12B18F88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0DC0E1A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27. Лица, виновные в нарушении режима охраны заказника, привлекаются к административной, уголовной и иной установленной законодательством ответственности.</w:t>
      </w:r>
      <w:r w:rsidRPr="00CF7288">
        <w:rPr>
          <w:rFonts w:ascii="Arial" w:hAnsi="Arial" w:cs="Arial"/>
        </w:rPr>
        <w:br/>
      </w:r>
    </w:p>
    <w:p w14:paraId="5515D00A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0DAEC3F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28. По периметру территории заказника на дорогах устанавливаются щиты с информацией (название заказника и режим его особой охраны). Положение о заказнике доводится до сведения населения путем официального опубликования, а также направления его в администрацию муниципального района, на территории которого находится настоящий заказник, с целью размещения в местных средствах массовой информации.</w:t>
      </w:r>
      <w:r w:rsidRPr="00CF7288">
        <w:rPr>
          <w:rFonts w:ascii="Arial" w:hAnsi="Arial" w:cs="Arial"/>
        </w:rPr>
        <w:br/>
      </w:r>
    </w:p>
    <w:p w14:paraId="29A5F3D8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E887FD5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(п. 28 в ред. Постановления Администрации Алтайского края от 16.08.2013 N 450)</w:t>
      </w:r>
      <w:r w:rsidRPr="00CF7288">
        <w:rPr>
          <w:rFonts w:ascii="Arial" w:hAnsi="Arial" w:cs="Arial"/>
        </w:rPr>
        <w:br/>
      </w:r>
    </w:p>
    <w:p w14:paraId="359CEA77" w14:textId="77777777" w:rsidR="00CF7288" w:rsidRPr="00CF7288" w:rsidRDefault="00CF7288" w:rsidP="00CF7288">
      <w:pPr>
        <w:pStyle w:val="3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CF7288">
        <w:rPr>
          <w:rFonts w:ascii="Arial" w:hAnsi="Arial" w:cs="Arial"/>
          <w:sz w:val="24"/>
          <w:szCs w:val="24"/>
        </w:rPr>
        <w:lastRenderedPageBreak/>
        <w:br/>
      </w:r>
      <w:r w:rsidRPr="00CF7288">
        <w:rPr>
          <w:rFonts w:ascii="Arial" w:hAnsi="Arial" w:cs="Arial"/>
          <w:sz w:val="24"/>
          <w:szCs w:val="24"/>
        </w:rPr>
        <w:br/>
        <w:t>Приложение 1</w:t>
      </w:r>
      <w:r w:rsidRPr="00CF7288">
        <w:rPr>
          <w:rFonts w:ascii="Arial" w:hAnsi="Arial" w:cs="Arial"/>
          <w:sz w:val="24"/>
          <w:szCs w:val="24"/>
        </w:rPr>
        <w:br/>
        <w:t>к Положению</w:t>
      </w:r>
      <w:r w:rsidRPr="00CF7288">
        <w:rPr>
          <w:rFonts w:ascii="Arial" w:hAnsi="Arial" w:cs="Arial"/>
          <w:sz w:val="24"/>
          <w:szCs w:val="24"/>
        </w:rPr>
        <w:br/>
        <w:t>о государственном природном</w:t>
      </w:r>
      <w:r w:rsidRPr="00CF7288">
        <w:rPr>
          <w:rFonts w:ascii="Arial" w:hAnsi="Arial" w:cs="Arial"/>
          <w:sz w:val="24"/>
          <w:szCs w:val="24"/>
        </w:rPr>
        <w:br/>
        <w:t>комплексном заказнике</w:t>
      </w:r>
      <w:r w:rsidRPr="00CF7288">
        <w:rPr>
          <w:rFonts w:ascii="Arial" w:hAnsi="Arial" w:cs="Arial"/>
          <w:sz w:val="24"/>
          <w:szCs w:val="24"/>
        </w:rPr>
        <w:br/>
        <w:t>краевого значения "Обской"</w:t>
      </w:r>
      <w:r w:rsidRPr="00CF7288">
        <w:rPr>
          <w:rFonts w:ascii="Arial" w:hAnsi="Arial" w:cs="Arial"/>
          <w:sz w:val="24"/>
          <w:szCs w:val="24"/>
        </w:rPr>
        <w:br/>
        <w:t>в Усть-Пристанском и</w:t>
      </w:r>
      <w:r w:rsidRPr="00CF7288">
        <w:rPr>
          <w:rFonts w:ascii="Arial" w:hAnsi="Arial" w:cs="Arial"/>
          <w:sz w:val="24"/>
          <w:szCs w:val="24"/>
        </w:rPr>
        <w:br/>
        <w:t>Троицком районах</w:t>
      </w:r>
    </w:p>
    <w:p w14:paraId="5FDBBA22" w14:textId="77777777" w:rsidR="00CF7288" w:rsidRPr="00CF7288" w:rsidRDefault="00CF7288" w:rsidP="00CF7288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CF7288">
        <w:rPr>
          <w:rFonts w:ascii="Arial" w:hAnsi="Arial" w:cs="Arial"/>
          <w:b/>
          <w:bCs/>
        </w:rPr>
        <w:br/>
      </w:r>
      <w:r w:rsidRPr="00CF7288">
        <w:rPr>
          <w:rFonts w:ascii="Arial" w:hAnsi="Arial" w:cs="Arial"/>
          <w:b/>
          <w:bCs/>
        </w:rPr>
        <w:br/>
        <w:t>ОПИСАНИЕ МЕСТОПОЛОЖЕНИЯ ГРАНИЦ ГОСУДАРСТВЕННОГО ПРИРОДНОГО КОМПЛЕКСНОГО ЗАКАЗНИКА "ОБСКОЙ" В УСТЬ-ПРИСТАНСКОМ РАЙОНЕ</w:t>
      </w:r>
    </w:p>
    <w:p w14:paraId="0B80A191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(введено Постановлением Правительства Алтайского края от 06.10.2020 N 433)</w:t>
      </w:r>
    </w:p>
    <w:p w14:paraId="60C2EAC6" w14:textId="77777777" w:rsidR="00CF7288" w:rsidRPr="00CF7288" w:rsidRDefault="00CF7288" w:rsidP="00CF7288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CF7288">
        <w:rPr>
          <w:rFonts w:ascii="Arial" w:hAnsi="Arial" w:cs="Arial"/>
          <w:color w:val="auto"/>
        </w:rPr>
        <w:br/>
      </w:r>
      <w:r w:rsidRPr="00CF7288">
        <w:rPr>
          <w:rFonts w:ascii="Arial" w:hAnsi="Arial" w:cs="Arial"/>
          <w:color w:val="auto"/>
        </w:rPr>
        <w:br/>
      </w:r>
      <w:r w:rsidRPr="00CF7288">
        <w:rPr>
          <w:rFonts w:ascii="Arial" w:hAnsi="Arial" w:cs="Arial"/>
          <w:color w:val="auto"/>
        </w:rPr>
        <w:br/>
        <w:t>Раздел 1 СВЕДЕНИЯ ОБ ОБЪЕКТЕ</w:t>
      </w:r>
      <w:r w:rsidRPr="00CF7288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435"/>
        <w:gridCol w:w="4250"/>
      </w:tblGrid>
      <w:tr w:rsidR="00CF7288" w:rsidRPr="00CF7288" w14:paraId="0B4EC5B2" w14:textId="77777777" w:rsidTr="00CF7288">
        <w:trPr>
          <w:trHeight w:val="15"/>
        </w:trPr>
        <w:tc>
          <w:tcPr>
            <w:tcW w:w="554" w:type="dxa"/>
            <w:hideMark/>
          </w:tcPr>
          <w:p w14:paraId="30B5A97D" w14:textId="77777777" w:rsidR="00CF7288" w:rsidRPr="00CF7288" w:rsidRDefault="00CF7288">
            <w:pPr>
              <w:rPr>
                <w:rFonts w:ascii="Arial" w:hAnsi="Arial" w:cs="Arial"/>
              </w:rPr>
            </w:pPr>
          </w:p>
        </w:tc>
        <w:tc>
          <w:tcPr>
            <w:tcW w:w="4435" w:type="dxa"/>
            <w:hideMark/>
          </w:tcPr>
          <w:p w14:paraId="4433E80B" w14:textId="77777777" w:rsidR="00CF7288" w:rsidRPr="00CF7288" w:rsidRDefault="00CF728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hideMark/>
          </w:tcPr>
          <w:p w14:paraId="1659BA5A" w14:textId="77777777" w:rsidR="00CF7288" w:rsidRPr="00CF7288" w:rsidRDefault="00CF728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F7288" w:rsidRPr="00CF7288" w14:paraId="3EC812F6" w14:textId="77777777" w:rsidTr="00CF72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2FD9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N п/п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6EE4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Характеристики объекта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01FF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Описание характеристик</w:t>
            </w:r>
          </w:p>
        </w:tc>
      </w:tr>
      <w:tr w:rsidR="00CF7288" w:rsidRPr="00CF7288" w14:paraId="4CC23298" w14:textId="77777777" w:rsidTr="00CF72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C505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305C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26E6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</w:t>
            </w:r>
          </w:p>
        </w:tc>
      </w:tr>
      <w:tr w:rsidR="00CF7288" w:rsidRPr="00CF7288" w14:paraId="5207F4A0" w14:textId="77777777" w:rsidTr="00CF72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BCEA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1.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3C9E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Местоположение объекта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5E96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Российская Федерация, Алтайский край, Усть-Пристанский район, Клепиковский, Вяткинский, Усть-Пристанский сельсоветы</w:t>
            </w:r>
            <w:r w:rsidRPr="00CF7288">
              <w:rPr>
                <w:lang w:eastAsia="en-US"/>
              </w:rPr>
              <w:br/>
            </w:r>
          </w:p>
        </w:tc>
      </w:tr>
      <w:tr w:rsidR="00CF7288" w:rsidRPr="00CF7288" w14:paraId="54C2DF61" w14:textId="77777777" w:rsidTr="00CF72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080A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2.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4986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Площадь объекта +/- величина погрешности определения площади (Р +/- Дельта Р)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78C6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289262000 кв. м +/- 744087 кв. м</w:t>
            </w:r>
            <w:r w:rsidRPr="00CF7288">
              <w:rPr>
                <w:lang w:eastAsia="en-US"/>
              </w:rPr>
              <w:br/>
            </w:r>
          </w:p>
        </w:tc>
      </w:tr>
      <w:tr w:rsidR="00CF7288" w:rsidRPr="00CF7288" w14:paraId="39BC082B" w14:textId="77777777" w:rsidTr="00CF72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0656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3.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F001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Иные характеристики объекта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3BD8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</w:tbl>
    <w:p w14:paraId="7D921EC7" w14:textId="77777777" w:rsidR="00CF7288" w:rsidRPr="00CF7288" w:rsidRDefault="00CF7288" w:rsidP="00CF7288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CF7288">
        <w:rPr>
          <w:rFonts w:ascii="Arial" w:hAnsi="Arial" w:cs="Arial"/>
          <w:color w:val="auto"/>
        </w:rPr>
        <w:br/>
      </w:r>
      <w:r w:rsidRPr="00CF7288">
        <w:rPr>
          <w:rFonts w:ascii="Arial" w:hAnsi="Arial" w:cs="Arial"/>
          <w:color w:val="auto"/>
        </w:rPr>
        <w:br/>
        <w:t>Раздел 2 СВЕДЕНИЯ О МЕСТОПОЛОЖЕНИИ ГРАНИЦ ОБЪЕКТА</w:t>
      </w:r>
      <w:r w:rsidRPr="00CF7288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17"/>
        <w:gridCol w:w="1228"/>
        <w:gridCol w:w="1337"/>
        <w:gridCol w:w="2058"/>
        <w:gridCol w:w="1744"/>
        <w:gridCol w:w="1471"/>
      </w:tblGrid>
      <w:tr w:rsidR="00CF7288" w:rsidRPr="00CF7288" w14:paraId="09B5E720" w14:textId="77777777" w:rsidTr="00CF7288">
        <w:trPr>
          <w:trHeight w:val="15"/>
        </w:trPr>
        <w:tc>
          <w:tcPr>
            <w:tcW w:w="1478" w:type="dxa"/>
            <w:hideMark/>
          </w:tcPr>
          <w:p w14:paraId="69B3AB3B" w14:textId="77777777" w:rsidR="00CF7288" w:rsidRPr="00CF7288" w:rsidRDefault="00CF7288">
            <w:pPr>
              <w:rPr>
                <w:rFonts w:ascii="Arial" w:hAnsi="Arial" w:cs="Arial"/>
              </w:rPr>
            </w:pPr>
          </w:p>
        </w:tc>
        <w:tc>
          <w:tcPr>
            <w:tcW w:w="1294" w:type="dxa"/>
            <w:hideMark/>
          </w:tcPr>
          <w:p w14:paraId="2CBCE8DA" w14:textId="77777777" w:rsidR="00CF7288" w:rsidRPr="00CF7288" w:rsidRDefault="00CF728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63DB4AE" w14:textId="77777777" w:rsidR="00CF7288" w:rsidRPr="00CF7288" w:rsidRDefault="00CF728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68496DF8" w14:textId="77777777" w:rsidR="00CF7288" w:rsidRPr="00CF7288" w:rsidRDefault="00CF728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40CBF79" w14:textId="77777777" w:rsidR="00CF7288" w:rsidRPr="00CF7288" w:rsidRDefault="00CF728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81A72E0" w14:textId="77777777" w:rsidR="00CF7288" w:rsidRPr="00CF7288" w:rsidRDefault="00CF728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F7288" w:rsidRPr="00CF7288" w14:paraId="4EC86BED" w14:textId="77777777" w:rsidTr="00CF7288">
        <w:tc>
          <w:tcPr>
            <w:tcW w:w="997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071B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1. Система координат МСК-22, зона 2</w:t>
            </w:r>
            <w:r w:rsidRPr="00CF7288">
              <w:rPr>
                <w:lang w:eastAsia="en-US"/>
              </w:rPr>
              <w:br/>
            </w:r>
          </w:p>
        </w:tc>
      </w:tr>
      <w:tr w:rsidR="00CF7288" w:rsidRPr="00CF7288" w14:paraId="511992CA" w14:textId="77777777" w:rsidTr="00CF7288">
        <w:tc>
          <w:tcPr>
            <w:tcW w:w="997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13E2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2. Сведения о характерных точках границ объекта</w:t>
            </w:r>
            <w:r w:rsidRPr="00CF7288">
              <w:rPr>
                <w:lang w:eastAsia="en-US"/>
              </w:rPr>
              <w:br/>
            </w:r>
          </w:p>
        </w:tc>
      </w:tr>
      <w:tr w:rsidR="00CF7288" w:rsidRPr="00CF7288" w14:paraId="04FF91AE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133B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Обозначение характерны</w:t>
            </w:r>
            <w:r w:rsidRPr="00CF7288">
              <w:rPr>
                <w:lang w:eastAsia="en-US"/>
              </w:rPr>
              <w:lastRenderedPageBreak/>
              <w:t>х точек границ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9AF4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lastRenderedPageBreak/>
              <w:t>Координаты, 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5E85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 xml:space="preserve">Метод определения координат </w:t>
            </w:r>
            <w:r w:rsidRPr="00CF7288">
              <w:rPr>
                <w:lang w:eastAsia="en-US"/>
              </w:rPr>
              <w:lastRenderedPageBreak/>
              <w:t>характерной точки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E6E1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lastRenderedPageBreak/>
              <w:t xml:space="preserve">Средняя квадратическая погрешность </w:t>
            </w:r>
            <w:r w:rsidRPr="00CF7288">
              <w:rPr>
                <w:lang w:eastAsia="en-US"/>
              </w:rPr>
              <w:lastRenderedPageBreak/>
              <w:t>положения характерной точки (Mt),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2ACE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lastRenderedPageBreak/>
              <w:t xml:space="preserve">Описание обозначения точки </w:t>
            </w:r>
            <w:r w:rsidRPr="00CF7288">
              <w:rPr>
                <w:lang w:eastAsia="en-US"/>
              </w:rPr>
              <w:lastRenderedPageBreak/>
              <w:t>на местности</w:t>
            </w:r>
          </w:p>
        </w:tc>
      </w:tr>
      <w:tr w:rsidR="00CF7288" w:rsidRPr="00CF7288" w14:paraId="6300D5FA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4746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lastRenderedPageBreak/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3B75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C74F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0201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AFB1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EEC0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6</w:t>
            </w:r>
          </w:p>
        </w:tc>
      </w:tr>
      <w:tr w:rsidR="00CF7288" w:rsidRPr="00CF7288" w14:paraId="4342040E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DBC1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50B8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521218,88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91A9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2396629,17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D915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E37F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695E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3442D9E4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262F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B161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520018,41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B35F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2397231,42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214C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309A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627D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7A649F11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DCCA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01D4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518864,55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0BA2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2397764,99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290A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46E1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0929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04D173F7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744D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7C04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518895,2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8EA3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2397817,65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D432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5F17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DD78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6803952B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A871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E998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518937,48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4FE8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2397862,36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642A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731C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D222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747D4EE5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E878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16DD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518971,13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0262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2397895,79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382F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4732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1AFA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298F96FB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8995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E37C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519010,9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DA89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2397930,85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9EC5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CC1F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ACE7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49DA12F0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FD64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D2DE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519057,68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5C56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2397951,64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3419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7EC4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1843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74D6F31B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55CA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12A5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519104,23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349F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2397970,34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95F3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5F2A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BDE2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5F0F19C3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94AB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35A1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519138,97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5077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2398019,53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B4C0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0511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3505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27BA9DB6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C321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A9DE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519187,26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8A94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2398065,87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37E2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CA60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ACD1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134E8A49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104F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94EC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519233,78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F0AB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2398114,32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B0F0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D979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DD12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50EE22E0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BCB5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3B02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519267,28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8A35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2398175,41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E8FF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6482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AF46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6D8708F9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CCC1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F14C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519291,63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C0E0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2398248,89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1E05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7D78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4F85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0CF77DC8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0389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79D5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519316,01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C247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2398290,83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0C25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CC29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2418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2071EF25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1109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532E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519338,88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F033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2398324,94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C18E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3EBF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F8C3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7594FC4E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032E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CFD2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519389,05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81D4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2398353,44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8066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AA6E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21E6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631F2F62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0209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F1C3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519433,14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96DD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2398379,31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7126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95EF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D255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1A00AA79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9B13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FA8E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519472,1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F625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2398417,31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B5A1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D46E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5FE7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3ECE2CB7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8AC1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FAB4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519484,35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B8FD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2398433,88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A60B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DCB2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7CCF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6985F09E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6494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lastRenderedPageBreak/>
              <w:t>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6696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519545,51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7A11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2398517,45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BBA1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DAEF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DE13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3FD127FE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CC97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A4A6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519593,93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424C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2398611,95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3F9A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E46B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B2D9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533F9312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80AE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7DCC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519682,76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E488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2398572,22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0B19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9CC3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B419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5620731D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9FE3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B6F2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519730,22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43B2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2398608,49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F31E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A046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7673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0043FB07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D053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DD51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519765,47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593F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2398656,04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A9A8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6725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E9E1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44E7BB80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1FC2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26DD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519823,77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D5A0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2398700,65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4895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6197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AAC0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7E9CD19D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107A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03A1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519857,38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1275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2398770,15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F549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C840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2380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090DC8DA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2692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8B89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519890,67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E2DE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2398810,52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3E7D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1DAB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FFCB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2D5E3051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F0FA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8B6A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519988,67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368F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2398919,42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E150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9BD2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B6F6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09D51CE0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0621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04EA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520030,85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5E98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2398979,96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DCFB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6853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21BE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050A414F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17A7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31C5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520081,67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20C0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2399044,17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4D9C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4D5E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EFAD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4590DFBF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82B7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793A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520120,42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81C0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2399083,8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8E2E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5C38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A3B4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1C5165EC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46AC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0CCE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520153,58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087E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2399136,5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9F97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50B1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6A98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4A9D818C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FE11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AAE0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520186,87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2525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2399170,66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F09E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D06B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876A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22F932E9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FA24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0CC5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520238,22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C03F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2399232,22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0025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618D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314F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150723DE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2D7E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2A3A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520269,07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CD72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2399282,96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676F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FABD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122F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5B93239B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7AFB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D2F4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520291,78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AFC2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2399342,68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728D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6E2C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6ACE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6510983C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9D26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A15E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520301,83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83B1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2399393,6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0472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6CD5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FFCC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4300CC4B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D160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206E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519077,56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F539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2399979,13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5830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02A2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D59F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2B5BA98D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A2D3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66EC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517179,12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3A3A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2400888,98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AFB4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71EC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36F8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3C89F691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44F9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DB3F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515268,41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CC9A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2401822,52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06F0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0EA5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BC4C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1BF3E49B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4E98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F932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513295,72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CC7A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2402778,47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37FD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C742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20C7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6670D774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5BF7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lastRenderedPageBreak/>
              <w:t>43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EF1B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512225,77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B462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2403296,68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F361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BB83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82E3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5974E278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66C3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1284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512154,06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2360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2403154,11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EAFE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E640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0C5E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7A354659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0EE3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0491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511929,95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FDFE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2402796,07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E5D4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CCF3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594A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49C3D709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8C9A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C04B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511706,23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E01E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2402404,04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AD1F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566D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720D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2C832166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D429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FADC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511580,54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9D9B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2402220,67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162F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FA89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3FF3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4D705A90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50AE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08A1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511375,01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DD74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2401944,82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90A5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FCC3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9E41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5517828C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F2B1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4F6F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511329,16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2FA8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2401782,79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2120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AF34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3EF7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4D09C0EA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8238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7D6C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511267,5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63C0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2401664,23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98C7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EACB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4A92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130F61B5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AADF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1D31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511071,45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B45A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2401503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C425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A6E8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E35B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4F3B7DBC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4276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7B12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510942,63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3AA6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2401401,54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D736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140E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311B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385FA608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370A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4E0C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510808,12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0EC2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2401264,63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1036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CD28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5306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5FA5ACDE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151F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2D23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510667,95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66AA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2401060,47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5919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FCF8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987A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60A9C0B9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5980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5A35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510547,21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87BB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2400841,73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E713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A607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3770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7821F149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3651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A85D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510449,98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E4D0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2400719,4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D9BA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8F92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C5DA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2AB3CEAA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2760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5F84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510276,58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2958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2400551,71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059A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C392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A678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1BB63587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C110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5CEA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510031,87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67ED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2400252,76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DD11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AE29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31A5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772D9C96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03F2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497F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510006,75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6807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2400206,58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A8B9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9716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03E9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3799BBCE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D2B3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EC4A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509927,01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B09F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2400073,38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9432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14E5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8058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573D4667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68F8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61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DD32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509783,13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ABBE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2400015,5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7C8B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AE91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E144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1042C197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2D06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62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3053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509731,86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B24F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2399962,58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5A40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2259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7E5A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2CCAE4ED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98A0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63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230E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509649,17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9C98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2399916,28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53D2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8A7D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C998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46DE052F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D2ED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BBB2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509563,17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7FCD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2399783,99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CBCD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58F6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B093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5180C719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9B38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lastRenderedPageBreak/>
              <w:t>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8A7D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509406,06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AE71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2399608,7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092A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80CE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4D9B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1B227B91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2FBD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66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39D2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509285,34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0B04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2399481,37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7FFE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0B51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FA5A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1636B446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B2E3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9955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509119,96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38A9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2399228,36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7B39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19CA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42CC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0D39E3BE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E9D1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CABD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509005,85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9D51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2399140,72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18A3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0EB5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0AC9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027354A6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29D0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69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0024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508910,86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4D9C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2399040,72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3872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52C9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BE6D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486B746E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3061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C53E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508795,82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C24C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2398886,06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B52D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4C6B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8031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79711AE5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E691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27BF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508691,63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B4A3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2398866,21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AE76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B9EC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6FBA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104D6EB2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1AC5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72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C734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508632,11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F01B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2398834,37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1F70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E220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B5A2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3DC17954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C59D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73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E4E6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508597,36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307C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2398785,19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E643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8572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4F2B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5B0C2F21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8739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74D2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508547,75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7E78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2398638,01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AD4E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6834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6064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46BDE6CA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8F4B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096E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508423,72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ACD8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2398375,08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C70B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C014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AE05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4264477E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BA42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5650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508203,76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196E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2398022,85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81D0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F477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5DF4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704E729C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7814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77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7EFE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507971,41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AC8E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2397576,37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A464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6A4A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851F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6DE0A48C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FB5E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78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1E95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507476,72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1453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2396700,76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9E31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9DEE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9B71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07AE0F25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5707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79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95F5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507339,46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ACCE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2396389,88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41E3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85C3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7100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57E1B514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7BFE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ADDD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507263,38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E16F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2396305,54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2E31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F6E8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11F1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7F09C172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C9B4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81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ECD6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507222,04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B195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2396171,6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7597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F519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9EC4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25D3701A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F1D0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9CE6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507122,81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FB04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2395951,66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AD82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439A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36B9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33436F04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04CA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A10F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507012,01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8B8B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2395787,95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2B25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0DBD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DD8D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48EA8EB2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6C2E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84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0A2B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506840,01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FFFA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2395392,73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099F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E835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0D9A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6F91090E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110F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85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4A67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506661,23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2780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2395083,52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252E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2EC3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BD4D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23E0FF60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54CD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86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14CD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506545,08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D963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2395007,6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7B79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AAA8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D610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7376851B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1BC9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lastRenderedPageBreak/>
              <w:t>87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C1DC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506464,6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04FD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2394944,59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3A31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41B0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E5A9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327A5D15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D61B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88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B25C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506385,22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49A1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2394828,84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7F53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713C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F6AA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23D19F5D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1CA1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89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3B26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506395,15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0A4B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2394727,97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ACA6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3C2C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46C0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48D6F12E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B838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2D77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506299,39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009B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2394547,56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2123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0B1A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D057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032C9B0C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F5AD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91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C978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506193,77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D596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2394430,27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C867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F2B0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2239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48F4EF54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4D59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26DC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506132,19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A420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2394373,56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5205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5F90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04CF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499DF142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E365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93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6A23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506083,19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AA55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2394292,98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6211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086C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FAA8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71C050E0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D404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94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6B7D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506066,21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7456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2394139,33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DCD1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1DB4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6DAB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3B13DC65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B916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95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5987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505937,87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635A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2393995,4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4A17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2C71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BAE8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328AD89D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AD6A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96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879F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505832,79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CABC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2393694,93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725C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1CC8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0A44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0B309338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4C7F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97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7384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505657,91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6B97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2393550,66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5AA2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D5C2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62B8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13D3EAA1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C6F3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98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42AD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505579,52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D208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2393404,17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49B8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F596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538E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6688E15C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CE2A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F008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505475,11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4CE5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2393321,54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C53B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38BC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679B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581C36BA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A6BE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947F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505413,02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AB58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2393247,4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3045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A409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CC98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45CE1A7D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C72F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3F93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505393,76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CEB1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2393166,92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3434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8823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82AC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379116AC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B137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67ED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505253,19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CEA4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2392885,8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570E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91B1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1450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029DF210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FA01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EA4B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505193,65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2106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2392824,62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CB01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C265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6C19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332CD0E4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BFD7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6C9A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505036,54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2978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2392622,87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AEDE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5A00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999C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4D062463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688C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105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92A5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504866,19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AC18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2392366,56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EEAB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EB7A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79D3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1BA84AE7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EBDA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ED21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504807,83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F749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2392205,4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84E1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7EF7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B7E4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3F8D3D3C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E42F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C607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504658,66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D816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2392064,26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B4EB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8E3E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C120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66A1275D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30FC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0E4C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504429,09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4F1C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2391739,11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BDFB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3594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60B0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0ABDF733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FFA3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lastRenderedPageBreak/>
              <w:t>109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0061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504295,99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6C44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2391580,11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581E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67DF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C874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302D9528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11B8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A904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504222,85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E5D3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2391420,67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A19C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D017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D7E2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378566CF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FE41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E27E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503968,17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E028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2391116,4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358E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5317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75C8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345A6CB5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5DCC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3A65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503735,01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2497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2390777,95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8B0C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34AC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9089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19DDB077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920E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07D9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503577,8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EAF6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2390482,28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B8F9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105F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E108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6C0EFA04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7846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EF54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503485,25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37AE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2390263,12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FDEC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1EB0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265F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196A942D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A4F5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24EA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503308,92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0A0F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2389980,26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C932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5199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30C4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5E19D9FA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3456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A966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503134,74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99FC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2389684,58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44AE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A21B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C19E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1988A4F4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C34C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23BF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503029,09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2717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2389600,2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848D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FFD3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1B99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7876CED5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CDDB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35EE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502964,27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B683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2389514,32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A636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3E9D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FAAC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1D36631B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9B2F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3BC0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502894,59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0E32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2389397,66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85F7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37BA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B6F3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620F2B8D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4B94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4DB0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502815,19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31CD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2389297,2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55B2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6260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EC6D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6D6DB2BE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6AD5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3E83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502755,34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1A16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2389138,8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A21E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3257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1D10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2207A120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F06C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2EAF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502619,11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CB8D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2389003,91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B989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9070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FB09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333CE0BC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D08B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32D6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502476,53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12CE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2389008,79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51A2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9EBE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C595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24E7DE34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65CB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EEEA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502445,57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7772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2388986,05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218B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BC5C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F493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4F4443A0" w14:textId="77777777" w:rsidTr="00CF7288">
        <w:trPr>
          <w:trHeight w:val="15"/>
        </w:trPr>
        <w:tc>
          <w:tcPr>
            <w:tcW w:w="1478" w:type="dxa"/>
            <w:hideMark/>
          </w:tcPr>
          <w:p w14:paraId="6E443EF7" w14:textId="77777777" w:rsidR="00CF7288" w:rsidRPr="00CF7288" w:rsidRDefault="00CF7288"/>
        </w:tc>
        <w:tc>
          <w:tcPr>
            <w:tcW w:w="1294" w:type="dxa"/>
            <w:hideMark/>
          </w:tcPr>
          <w:p w14:paraId="4B306DE9" w14:textId="77777777" w:rsidR="00CF7288" w:rsidRPr="00CF7288" w:rsidRDefault="00CF728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BF557F1" w14:textId="77777777" w:rsidR="00CF7288" w:rsidRPr="00CF7288" w:rsidRDefault="00CF728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2E3B794A" w14:textId="77777777" w:rsidR="00CF7288" w:rsidRPr="00CF7288" w:rsidRDefault="00CF728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AA8E353" w14:textId="77777777" w:rsidR="00CF7288" w:rsidRPr="00CF7288" w:rsidRDefault="00CF728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C25C004" w14:textId="77777777" w:rsidR="00CF7288" w:rsidRPr="00CF7288" w:rsidRDefault="00CF728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F7288" w:rsidRPr="00CF7288" w14:paraId="754A88F2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339C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1266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D3DC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355166,96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88A2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2338982,79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9129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A566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1DF2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02B7FB9A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4AB7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1EDE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355097,50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FDD2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2338789,60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40A2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5F34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2A95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5E12827B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BF9D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D98F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355155,59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1E1A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2338770,66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A4D5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5B74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5134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2592361E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49F2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1269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A2EF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355199,79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7F85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2338900,72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E25A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8273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4C91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495F2464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2E56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8803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355274,30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B439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2338905,77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D365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9DDA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91EC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68513217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3F79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1263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DCE2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355362,69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A321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2338876,73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F7AB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45FD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E1B1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2E954A9B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B912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lastRenderedPageBreak/>
              <w:t>1271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CFF4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355029,31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A2CC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2338523,18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4639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CC85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F2FB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009A4BF7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BE3B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1272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BC14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355050,78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31D9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2338609,04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3A87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298F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2733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028408CF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0ED7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1273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1D00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354943,44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7A3B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2338612,83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1972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F7E1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42B0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442C6DDA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2AF7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1250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354902,31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7012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2338548,98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4B73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Геодезический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5CF1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0,1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56BF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51ACA399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F0CC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AEEA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354933,31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3A41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2338534,70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ACB2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Геодезический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FF42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0,1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742D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520D12FA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D0EE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1AA7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354942,18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50B9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2338520,65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B806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96DE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AB84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19687295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DD2B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9A4C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355029,31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3282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2338523,18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8537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7846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0354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6A3531E5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081C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1277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FFD0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355467,51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B86F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2339823,74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5376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C22F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5694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2E8507AB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7FB4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1278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EB70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355470,03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FFC7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2339864,15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4CC7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5321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FB16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1DBD6E28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409C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1279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71AC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355389,21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A890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2339878,04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7916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12D2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DEEC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25CF97F3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7BAB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3C61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355387,95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2591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2339836,37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1665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FA66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FA59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053A0852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50AD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1277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C969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355467,51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B091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2339823,74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7603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3CB3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6F82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4DD03F59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DEEB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1281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B631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355417,00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4E17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2339927,28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B4F7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4D7B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4132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0B24A99B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B144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66EB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355417,00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24AC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2339971,47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BAE7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2482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6F07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4B3ADB08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B49A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50A7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355356,38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F7B0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2339972,74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FA8C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B20C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5528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4A46A29F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1964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1281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EE97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355417,00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0A6D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2339927,28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C9F8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0E4B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254A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4F7D8352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995B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1285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0584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355367,75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87A3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2340014,41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617B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922C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8B8F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637C8CA1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3D09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1286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5CBE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355366,48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C4CB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2340057,34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7BC4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E0E2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2211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5BD48B4D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BE07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1287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E34B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355293,68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9B01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2340057,47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4569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Геодезический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BA81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0,1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C592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5C7B2686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0DEE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1288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49DF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355289,37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CAFE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2340077,53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3DF1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Геодезический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36B5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0,1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9186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6DA05236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1D87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1289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A3BC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355248,95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30B9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2340068,57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08DB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Геодезический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8F0C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0,1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AF47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7EB3854B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EE68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F1EF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355256,54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3B39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2340032,87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E454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Геодезический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3C9C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0,1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1624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291791AC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D901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lastRenderedPageBreak/>
              <w:t>1291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DE0A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355296,42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145A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2340041,76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92A3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Геодезический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4B1F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0,1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CC0A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768F212F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C468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9A69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355297,03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8E5F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2340015,67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C13C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F45F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B963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143007CA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8FA6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1285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B958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355367,75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4B1A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2340014,41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09B2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C08B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667F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087A0325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790A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1293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5EA7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355450,67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13BE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2340109,57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4419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Геодезический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4556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0,1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D48A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405079DA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7644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1294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FD13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355345,03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9EC6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2340338,82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EA81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Геодезический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4876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0,1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B419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4D08EE46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F6FE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1295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56E6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355299,06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92BB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2340329,49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E5A6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Геодезический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EFC3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0,1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F42F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073FB2F9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9D20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1296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B129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355295,77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3E4B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2340380,58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B435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30CD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F67D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2F267118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1A45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1297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A8C0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355283,51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B9E8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2340392,05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D3F6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Геодезический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5A87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0,1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C752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58108CE4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D741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1298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B966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355234,03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5FDF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2340389,45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C623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Геодезический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1ADE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0,1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863F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668C1A5E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9F8A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4A86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355244,83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D8F2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2340317,35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977D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Геодезический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6BD6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0,1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C295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6B6DD7FA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C87E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1300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6772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355247,86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5923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2340296,60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6542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Геодезический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6C9F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EB6F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2B15F1F7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37F2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1301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1628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355178,32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D451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2340295,98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01C6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DA8D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3977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0C17D4FC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06CB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1302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890F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355182,11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E025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2340248,00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C765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Геодезический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4739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0,1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36A7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3C5C6B2C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2902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1303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1026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355171,43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537C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2340182,25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8ABE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Геодезический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766C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0,1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FB4E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4794912A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83BB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1304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6E4C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355200,41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4246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2340177,03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44E8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Геодезический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5F1E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0,1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E08C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7089EB83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1D94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1305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9CE5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355211,41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DAD0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2340244,28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2F18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Геодезический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9A78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0,1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CE92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740B9387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CF91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1306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C2AB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355240,25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0709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2340246,64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C728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Геодезический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3645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C29C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1FBE0B2B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792F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1307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DB70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355233,79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2F19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2340209,20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AFF3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Геодезический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E37F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543F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420D1F3A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F245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1308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1445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355226,31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8972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2340162,14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C68B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Картометрический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95C3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384D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69A019A9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3C11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1309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3AB6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355241,75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4828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2340085,58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FB67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Геодезический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84CD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0,1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800B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044AA9F7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5568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1293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5C66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355450,67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9F25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2340109,57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34DB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Геодезический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982A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0,1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72A3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48B2C4AB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72E7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1310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F4F5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355353,50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4C0C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2340385,27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5A23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Геодезический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BCEF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0,1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F0D0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33B45DDF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F9DC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lastRenderedPageBreak/>
              <w:t>1311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4A3F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355330,26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368A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2340466,52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225A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Геодезический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C76C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0,1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57FC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2A8DC3FC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206A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1312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6424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355296,13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9A98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2340456,76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9BD7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Геодезический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6701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0,1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832B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367316FF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474E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1313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5EAB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355319,37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AEAD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2340375,51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00AF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Геодезический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10C1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0,1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A3D0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167A2519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600F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1310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0C74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355353,50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9887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2340385,27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62F3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Геодезический метод</w:t>
            </w:r>
            <w:r w:rsidRPr="00CF7288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E9BA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0,1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6893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5192BBDA" w14:textId="77777777" w:rsidTr="00CF7288">
        <w:tc>
          <w:tcPr>
            <w:tcW w:w="997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DF31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3. Сведения о характерных точках части (частей) границы объекта</w:t>
            </w:r>
            <w:r w:rsidRPr="00CF7288">
              <w:rPr>
                <w:lang w:eastAsia="en-US"/>
              </w:rPr>
              <w:br/>
            </w:r>
          </w:p>
        </w:tc>
      </w:tr>
      <w:tr w:rsidR="00CF7288" w:rsidRPr="00CF7288" w14:paraId="14D9CC39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D6A8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Обозначение характерных точек части границы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C3F5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Координаты, 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7C4D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Метод определения координат характерной точки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6BE0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Средняя квадратическая погрешность положения характерной точки (Mt),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4D12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Описание обозначения точки на местности</w:t>
            </w:r>
          </w:p>
        </w:tc>
      </w:tr>
      <w:tr w:rsidR="00CF7288" w:rsidRPr="00CF7288" w14:paraId="54080DA8" w14:textId="77777777" w:rsidTr="00CF7288"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C5983" w14:textId="77777777" w:rsidR="00CF7288" w:rsidRPr="00CF7288" w:rsidRDefault="00CF7288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2AFE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355C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Y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DFBC5" w14:textId="77777777" w:rsidR="00CF7288" w:rsidRPr="00CF7288" w:rsidRDefault="00CF7288"/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09DFE" w14:textId="77777777" w:rsidR="00CF7288" w:rsidRPr="00CF7288" w:rsidRDefault="00CF728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9E2A1" w14:textId="77777777" w:rsidR="00CF7288" w:rsidRPr="00CF7288" w:rsidRDefault="00CF728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F7288" w:rsidRPr="00CF7288" w14:paraId="3F5FB68F" w14:textId="77777777" w:rsidTr="00CF7288">
        <w:tc>
          <w:tcPr>
            <w:tcW w:w="997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0D7B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Часть N 1</w:t>
            </w:r>
            <w:r w:rsidRPr="00CF7288">
              <w:rPr>
                <w:lang w:eastAsia="en-US"/>
              </w:rPr>
              <w:br/>
            </w:r>
          </w:p>
        </w:tc>
      </w:tr>
      <w:tr w:rsidR="00CF7288" w:rsidRPr="00CF7288" w14:paraId="5D540B61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B5F3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FD37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F341A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E76B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CA62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E893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0E433A42" w14:textId="77777777" w:rsidTr="00CF7288">
        <w:tc>
          <w:tcPr>
            <w:tcW w:w="997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56BB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Часть N ...</w:t>
            </w:r>
            <w:r w:rsidRPr="00CF7288">
              <w:rPr>
                <w:lang w:eastAsia="en-US"/>
              </w:rPr>
              <w:br/>
            </w:r>
          </w:p>
        </w:tc>
      </w:tr>
      <w:tr w:rsidR="00CF7288" w:rsidRPr="00CF7288" w14:paraId="6746DF13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EAE8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B100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25D8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A78A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3877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1CB0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</w:tbl>
    <w:p w14:paraId="24E8CEB2" w14:textId="77777777" w:rsidR="00CF7288" w:rsidRPr="00CF7288" w:rsidRDefault="00CF7288" w:rsidP="00CF7288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CF7288">
        <w:rPr>
          <w:rFonts w:ascii="Arial" w:hAnsi="Arial" w:cs="Arial"/>
          <w:color w:val="auto"/>
        </w:rPr>
        <w:br/>
      </w:r>
      <w:r w:rsidRPr="00CF7288">
        <w:rPr>
          <w:rFonts w:ascii="Arial" w:hAnsi="Arial" w:cs="Arial"/>
          <w:color w:val="auto"/>
        </w:rPr>
        <w:br/>
        <w:t>Раздел 3 СВЕДЕНИЯ О МЕСТОПОЛОЖЕНИИ ИЗМЕНЕННЫХ (УТОЧНЕННЫХ) ГРАНИЦ ОБЪЕКТА</w:t>
      </w:r>
      <w:r w:rsidRPr="00CF7288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5"/>
        <w:gridCol w:w="879"/>
        <w:gridCol w:w="879"/>
        <w:gridCol w:w="777"/>
        <w:gridCol w:w="777"/>
        <w:gridCol w:w="1441"/>
        <w:gridCol w:w="1695"/>
        <w:gridCol w:w="1432"/>
      </w:tblGrid>
      <w:tr w:rsidR="00CF7288" w:rsidRPr="00CF7288" w14:paraId="703ADCC2" w14:textId="77777777" w:rsidTr="00CF7288">
        <w:trPr>
          <w:trHeight w:val="15"/>
        </w:trPr>
        <w:tc>
          <w:tcPr>
            <w:tcW w:w="1478" w:type="dxa"/>
            <w:hideMark/>
          </w:tcPr>
          <w:p w14:paraId="124E40A2" w14:textId="77777777" w:rsidR="00CF7288" w:rsidRPr="00CF7288" w:rsidRDefault="00CF7288">
            <w:pPr>
              <w:rPr>
                <w:rFonts w:ascii="Arial" w:hAnsi="Arial" w:cs="Arial"/>
              </w:rPr>
            </w:pPr>
          </w:p>
        </w:tc>
        <w:tc>
          <w:tcPr>
            <w:tcW w:w="739" w:type="dxa"/>
            <w:hideMark/>
          </w:tcPr>
          <w:p w14:paraId="5F1242A5" w14:textId="77777777" w:rsidR="00CF7288" w:rsidRPr="00CF7288" w:rsidRDefault="00CF728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A938BD5" w14:textId="77777777" w:rsidR="00CF7288" w:rsidRPr="00CF7288" w:rsidRDefault="00CF728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96846B0" w14:textId="77777777" w:rsidR="00CF7288" w:rsidRPr="00CF7288" w:rsidRDefault="00CF728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06CC5BF" w14:textId="77777777" w:rsidR="00CF7288" w:rsidRPr="00CF7288" w:rsidRDefault="00CF728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47EB1B3C" w14:textId="77777777" w:rsidR="00CF7288" w:rsidRPr="00CF7288" w:rsidRDefault="00CF728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180A763" w14:textId="77777777" w:rsidR="00CF7288" w:rsidRPr="00CF7288" w:rsidRDefault="00CF728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FA24B98" w14:textId="77777777" w:rsidR="00CF7288" w:rsidRPr="00CF7288" w:rsidRDefault="00CF728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F7288" w:rsidRPr="00CF7288" w14:paraId="6D90589C" w14:textId="77777777" w:rsidTr="00CF7288">
        <w:tc>
          <w:tcPr>
            <w:tcW w:w="1034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3F6D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1. Система координат МСК-22, зона 2</w:t>
            </w:r>
            <w:r w:rsidRPr="00CF7288">
              <w:rPr>
                <w:lang w:eastAsia="en-US"/>
              </w:rPr>
              <w:br/>
            </w:r>
          </w:p>
        </w:tc>
      </w:tr>
      <w:tr w:rsidR="00CF7288" w:rsidRPr="00CF7288" w14:paraId="1AD313A4" w14:textId="77777777" w:rsidTr="00CF7288">
        <w:tc>
          <w:tcPr>
            <w:tcW w:w="1034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44AB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2. Сведения о характерных точках границ объекта</w:t>
            </w:r>
            <w:r w:rsidRPr="00CF7288">
              <w:rPr>
                <w:lang w:eastAsia="en-US"/>
              </w:rPr>
              <w:br/>
            </w:r>
          </w:p>
        </w:tc>
      </w:tr>
      <w:tr w:rsidR="00CF7288" w:rsidRPr="00CF7288" w14:paraId="14CD5B6F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5472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Обозначение характерных точек границ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7957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Существующие координаты, м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C9D3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Измененные (уточненные) координаты, 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905C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Метод определения координат характерной точки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05EB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Средняя квадратическая погрешность положения характерной точки (Mt),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F6D9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Описание обозначения точки на местности (при наличии)</w:t>
            </w:r>
          </w:p>
        </w:tc>
      </w:tr>
      <w:tr w:rsidR="00CF7288" w:rsidRPr="00CF7288" w14:paraId="0ABC800A" w14:textId="77777777" w:rsidTr="00CF7288"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96FBE" w14:textId="77777777" w:rsidR="00CF7288" w:rsidRPr="00CF7288" w:rsidRDefault="00CF7288"/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08B4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B6ED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Y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9193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8E8F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Y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CFB34" w14:textId="77777777" w:rsidR="00CF7288" w:rsidRPr="00CF7288" w:rsidRDefault="00CF7288"/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DE6AF" w14:textId="77777777" w:rsidR="00CF7288" w:rsidRPr="00CF7288" w:rsidRDefault="00CF728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7BDE4" w14:textId="77777777" w:rsidR="00CF7288" w:rsidRPr="00CF7288" w:rsidRDefault="00CF728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F7288" w:rsidRPr="00CF7288" w14:paraId="6F143BA5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8B98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33FB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06C7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D8C9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7264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4CFE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7D34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09A18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8</w:t>
            </w:r>
          </w:p>
        </w:tc>
      </w:tr>
      <w:tr w:rsidR="00CF7288" w:rsidRPr="00CF7288" w14:paraId="62EFF67E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11A3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852ED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233E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EDF2B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446D1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DAF3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6E0E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E487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0FAC6898" w14:textId="77777777" w:rsidTr="00CF7288">
        <w:tc>
          <w:tcPr>
            <w:tcW w:w="1034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02F1E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3. Сведения о характерных точках части (частей) границы объекта</w:t>
            </w:r>
            <w:r w:rsidRPr="00CF7288">
              <w:rPr>
                <w:lang w:eastAsia="en-US"/>
              </w:rPr>
              <w:br/>
            </w:r>
          </w:p>
        </w:tc>
      </w:tr>
      <w:tr w:rsidR="00CF7288" w:rsidRPr="00CF7288" w14:paraId="6B354DDC" w14:textId="77777777" w:rsidTr="00CF7288">
        <w:tc>
          <w:tcPr>
            <w:tcW w:w="1034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548C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Часть N ...</w:t>
            </w:r>
            <w:r w:rsidRPr="00CF7288">
              <w:rPr>
                <w:lang w:eastAsia="en-US"/>
              </w:rPr>
              <w:br/>
            </w:r>
          </w:p>
        </w:tc>
      </w:tr>
      <w:tr w:rsidR="00CF7288" w:rsidRPr="00CF7288" w14:paraId="54EDDF7E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8D5C6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DF9A7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F44B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C4ADF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1027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749B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3F92C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B0B5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  <w:tr w:rsidR="00CF7288" w:rsidRPr="00CF7288" w14:paraId="58542B52" w14:textId="77777777" w:rsidTr="00CF7288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3C009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AFC40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BFB1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B9085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413E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BAF92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B7883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B18D4" w14:textId="77777777" w:rsidR="00CF7288" w:rsidRPr="00CF7288" w:rsidRDefault="00CF728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F7288">
              <w:rPr>
                <w:lang w:eastAsia="en-US"/>
              </w:rPr>
              <w:t>-</w:t>
            </w:r>
          </w:p>
        </w:tc>
      </w:tr>
    </w:tbl>
    <w:p w14:paraId="300ECC5F" w14:textId="77777777" w:rsidR="00CF7288" w:rsidRPr="00CF7288" w:rsidRDefault="00CF7288" w:rsidP="00CF7288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CF7288">
        <w:rPr>
          <w:rFonts w:ascii="Arial" w:hAnsi="Arial" w:cs="Arial"/>
          <w:color w:val="auto"/>
        </w:rPr>
        <w:lastRenderedPageBreak/>
        <w:br/>
      </w:r>
      <w:r w:rsidRPr="00CF7288">
        <w:rPr>
          <w:rFonts w:ascii="Arial" w:hAnsi="Arial" w:cs="Arial"/>
          <w:color w:val="auto"/>
        </w:rPr>
        <w:br/>
        <w:t>Раздел 4 ПЛАН ГРАНИЦ ОБЪЕКТА ГОСУДАРСТВЕННОГО ПРИРОДНОГО КОМПЛЕКСНОГО ЗАКАЗНИКА "ЧИНЕТИНСКИЙ"*</w:t>
      </w:r>
    </w:p>
    <w:p w14:paraId="42C31B59" w14:textId="77777777" w:rsidR="00CF7288" w:rsidRPr="00CF7288" w:rsidRDefault="00CF7288" w:rsidP="00CF728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CF7288">
        <w:rPr>
          <w:rFonts w:ascii="Arial" w:hAnsi="Arial" w:cs="Arial"/>
        </w:rPr>
        <w:t>________________</w:t>
      </w:r>
      <w:r w:rsidRPr="00CF7288">
        <w:rPr>
          <w:rFonts w:ascii="Arial" w:hAnsi="Arial" w:cs="Arial"/>
        </w:rPr>
        <w:br/>
        <w:t>     * Рисунок не приводится. - Примечание изготовителя базы данных.</w:t>
      </w:r>
    </w:p>
    <w:p w14:paraId="51FD0012" w14:textId="77777777" w:rsidR="00CF7288" w:rsidRPr="00CF7288" w:rsidRDefault="00CF7288" w:rsidP="00CF7288"/>
    <w:p w14:paraId="4091ED11" w14:textId="77777777" w:rsidR="00F9000F" w:rsidRPr="00CF7288" w:rsidRDefault="00F9000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F7288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CF728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CF728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F728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F728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F728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CF728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CF7288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CF7288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CF728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CF7288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CF72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CF72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CF72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F7288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semiHidden/>
    <w:rsid w:val="00CF72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CF72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CF72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CF72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CF7288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CF7288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CF7288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CF7288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CF7288"/>
  </w:style>
  <w:style w:type="character" w:customStyle="1" w:styleId="lt-chat-headertxt">
    <w:name w:val="lt-chat-header__txt"/>
    <w:basedOn w:val="a0"/>
    <w:rsid w:val="00CF7288"/>
  </w:style>
  <w:style w:type="character" w:customStyle="1" w:styleId="lt-label-blocktxt">
    <w:name w:val="lt-label-block__txt"/>
    <w:basedOn w:val="a0"/>
    <w:rsid w:val="00CF7288"/>
  </w:style>
  <w:style w:type="character" w:customStyle="1" w:styleId="lt-hidden-menu-wrapper">
    <w:name w:val="lt-hidden-menu-wrapper"/>
    <w:basedOn w:val="a0"/>
    <w:rsid w:val="00CF7288"/>
  </w:style>
  <w:style w:type="character" w:customStyle="1" w:styleId="lt-chat-headertxt-name">
    <w:name w:val="lt-chat-header__txt-name"/>
    <w:basedOn w:val="a0"/>
    <w:rsid w:val="00CF7288"/>
  </w:style>
  <w:style w:type="character" w:customStyle="1" w:styleId="lt-chat-headertxt-nickname">
    <w:name w:val="lt-chat-header__txt-nickname"/>
    <w:basedOn w:val="a0"/>
    <w:rsid w:val="00CF7288"/>
  </w:style>
  <w:style w:type="character" w:customStyle="1" w:styleId="lt-baloontxt">
    <w:name w:val="lt-baloon__txt"/>
    <w:basedOn w:val="a0"/>
    <w:rsid w:val="00CF72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