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8ACE2A1" w14:textId="77777777" w:rsidR="00A14765" w:rsidRPr="007E07A0" w:rsidRDefault="00A14765" w:rsidP="00A1476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ЭКОЛОГИИ И ПРИРОДНЫХ РЕСУРСОВ РЕСПУБЛИКИ КРЫМ</w:t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ноября 2016 года N 2463</w:t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парке-памятнике садово-паркового искусства регионального значения Республики Крым "Парк дачи "Мисхор"</w:t>
      </w:r>
    </w:p>
    <w:p w14:paraId="6B7EF6A7" w14:textId="77777777" w:rsidR="00A14765" w:rsidRPr="007E07A0" w:rsidRDefault="00A14765" w:rsidP="00A1476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(с изменениями на 14 сентября 2020 года)</w:t>
      </w:r>
    </w:p>
    <w:p w14:paraId="00C95F68" w14:textId="77777777" w:rsidR="00A14765" w:rsidRPr="007E07A0" w:rsidRDefault="00A14765" w:rsidP="00A1476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11.10.2018 N 2106, от 17.01.2019 N 38, от 03.07.2020 N 867, от 14.09.2020 N 1278)</w:t>
      </w:r>
    </w:p>
    <w:p w14:paraId="485DBA46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FF0B0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территориях", статьями 3, 5, 20, 21 Закона Республики Крым от 10 ноября 2014 года N 5-ЗРК/2014 "Об особо охраняемых природных территориях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16C66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86470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 парке-памятнике садово-паркового искусства регионального значения Республики Крым "Парк дачи "Мисхор".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1FF4A" w14:textId="77777777" w:rsidR="00A14765" w:rsidRPr="007E07A0" w:rsidRDefault="00A14765" w:rsidP="00A1476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  <w:t>Г.П.НАРАЕВ</w:t>
      </w:r>
    </w:p>
    <w:p w14:paraId="6DCBBB95" w14:textId="77777777" w:rsidR="00A14765" w:rsidRPr="007E07A0" w:rsidRDefault="00A14765" w:rsidP="00A1476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28.11.2016 N 2463</w:t>
      </w:r>
    </w:p>
    <w:p w14:paraId="3BE82D27" w14:textId="77777777" w:rsidR="00A14765" w:rsidRPr="007E07A0" w:rsidRDefault="00A14765" w:rsidP="00A1476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ПАРКЕ-ПАМЯТНИКЕ САДОВО-ПАРКОВОГО ИСКУССТВА РЕГИОНАЛЬНОГО ЗНАЧЕНИЯ РЕСПУБЛИКИ КРЫМ "ПАРК ДАЧИ "МИСХОР"</w:t>
      </w:r>
    </w:p>
    <w:p w14:paraId="55190BE8" w14:textId="77777777" w:rsidR="00A14765" w:rsidRPr="007E07A0" w:rsidRDefault="00A14765" w:rsidP="00A1476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03.07.2020 N 867, от 14.09.2020 N 1278)</w:t>
      </w:r>
    </w:p>
    <w:p w14:paraId="3CEA9BD9" w14:textId="77777777" w:rsidR="00A14765" w:rsidRPr="007E07A0" w:rsidRDefault="00A14765" w:rsidP="00A1476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0F69A223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7DC512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1.1. Парк-памятник садово-паркового искусства регионального значения Республики Крым "Парк дачи "Мисхор" (далее - Парк)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 регионального значения Республики Крым.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E31C3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7C0BB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1.2. Парк создан без ограничения срока действия.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9BD4B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1FCDB8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1.3. Парк находится в ведении Министерства экологии и природных ресурсов Республики Крым (далее - Минприроды Крыма).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40620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BE43F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1.4. Управление Парком, оказание рекреационных услуг и услуг по обеспечению функционирования Парка,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Парка осуществляется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030EF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A217D0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1.5. Парк образован без изъятия земельных участков у их правообладателей.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88258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2D4681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Ограничение прав правообладателей земельных участков в целях соблюдения режима Парка устанавливается в соответствии с федеральным законодательством.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6A938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C68177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1.6. Общая площадь Парка составляет 2,29 га.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618DF2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F3CFA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1.7. Оказание Учреждением платных услуг осуществляется в соответствии с действующим законодательством.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32847" w14:textId="77777777" w:rsidR="00A14765" w:rsidRPr="007E07A0" w:rsidRDefault="00A14765" w:rsidP="00A1476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Парка</w:t>
      </w:r>
    </w:p>
    <w:p w14:paraId="22CCDD2C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4DAF5C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 xml:space="preserve">2.1. Парк расположен по адресу: Республика Крым, г. Алушта, </w:t>
      </w:r>
      <w:proofErr w:type="spellStart"/>
      <w:r w:rsidRPr="007E07A0">
        <w:rPr>
          <w:rFonts w:ascii="Arial" w:eastAsia="Times New Roman" w:hAnsi="Arial" w:cs="Arial"/>
          <w:sz w:val="24"/>
          <w:szCs w:val="24"/>
          <w:lang w:eastAsia="ru-RU"/>
        </w:rPr>
        <w:t>пгт</w:t>
      </w:r>
      <w:proofErr w:type="spellEnd"/>
      <w:r w:rsidRPr="007E07A0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7E07A0">
        <w:rPr>
          <w:rFonts w:ascii="Arial" w:eastAsia="Times New Roman" w:hAnsi="Arial" w:cs="Arial"/>
          <w:sz w:val="24"/>
          <w:szCs w:val="24"/>
          <w:lang w:eastAsia="ru-RU"/>
        </w:rPr>
        <w:t>Партенит</w:t>
      </w:r>
      <w:proofErr w:type="spellEnd"/>
      <w:r w:rsidRPr="007E07A0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4D361C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21BA44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2.2. Границы и особенности режима особой охраны Парка учитываются при разработке документов территориального планирования.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F3CAB3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B40294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2.3. Границы Парка обозначаются на местности специальными информационными знаками, устанавливаемыми по периметру границ его территории.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3C189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4491C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2.4. Границы Парка представлены в приложении 1 к настоящему Положению.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6594B0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5CB6C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2.5. Сведения о характерных точках границы Парка представлены в приложении 2 к настоящему Положению.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9E3DF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87D0FA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2.6. Сведения о границах Парка внесены в Единый государственный реестр недвижимости (учетный номер 90.25.2.55).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9077A" w14:textId="77777777" w:rsidR="00A14765" w:rsidRPr="007E07A0" w:rsidRDefault="00A14765" w:rsidP="00A1476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Парка</w:t>
      </w:r>
    </w:p>
    <w:p w14:paraId="35508227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9DD9CC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3.1. Парк создан с целью охраны и сохранения в естественном состоянии уникального паркового комплекса, который объединяет на своей территории значительную коллекцию видов-</w:t>
      </w:r>
      <w:proofErr w:type="spellStart"/>
      <w:r w:rsidRPr="007E07A0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7E07A0">
        <w:rPr>
          <w:rFonts w:ascii="Arial" w:eastAsia="Times New Roman" w:hAnsi="Arial" w:cs="Arial"/>
          <w:sz w:val="24"/>
          <w:szCs w:val="24"/>
          <w:lang w:eastAsia="ru-RU"/>
        </w:rPr>
        <w:t>, включающих особо редкие растения, в том числе занесенные в Красную книгу Российской Федерации и в Красную книгу Республики Крым.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96553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10D47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Парка являются: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71476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78F180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сохранение и развитие на его территории природных и искусственно созданных ландшафтов, историко-культурных комплексов и объектов, ценных и уникальных растений и парковых композиций;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D56E14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ECC00B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создание условий для эффективного развития туризма, отдыха с соблюдением режима охраны;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04A7A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85F41F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сохранение и мониторинг состояния природной среды, природных ландшафтов, а также историко-культурных объектов с природной составляющей;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3463E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DA9176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содействие в проведении научно-исследовательской работы по изучению ценных природных и уникальных парковых ландшафтов;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0B4D02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962A34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сохранение ценных и уникальных растений-</w:t>
      </w:r>
      <w:proofErr w:type="spellStart"/>
      <w:r w:rsidRPr="007E07A0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7E07A0">
        <w:rPr>
          <w:rFonts w:ascii="Arial" w:eastAsia="Times New Roman" w:hAnsi="Arial" w:cs="Arial"/>
          <w:sz w:val="24"/>
          <w:szCs w:val="24"/>
          <w:lang w:eastAsia="ru-RU"/>
        </w:rPr>
        <w:t>, которыми насыщены парковые композиции;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DFCFC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3F1F31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сохранение естественных сообществ с представителями видов растений, занесенных в Красные книги Российской Федерации и Республики Крым;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C9E39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6EE1A0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использование территории в эстетических, воспитательных, научных, природоохранных, рекреационных и оздоровительных целях.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D286B3" w14:textId="77777777" w:rsidR="00A14765" w:rsidRPr="007E07A0" w:rsidRDefault="00A14765" w:rsidP="00A1476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Парка</w:t>
      </w:r>
    </w:p>
    <w:p w14:paraId="1886571F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C90EC9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4.1. На территории Парка запрещается любая деятельность, не связанная с выполнением возложенных на него задач и угрожающая его сохранению, а именно: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91CA5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DCC7DF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C9F5D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AA7540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2) загрязнение и засорение территории Парка;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0D025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1E089E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3)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отсутствия негативного влияния на природные комплексы Российской Федерации;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3D3B76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1F0232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4)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41A52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293D5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5) хранение и применение ядохимикатов,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E1644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E8F7E9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6) уничтожение или повреждение деревьев, травянистой растительности;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B6AE1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C00D49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 xml:space="preserve">7) заготовка и сбор </w:t>
      </w:r>
      <w:proofErr w:type="spellStart"/>
      <w:r w:rsidRPr="007E07A0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7E07A0">
        <w:rPr>
          <w:rFonts w:ascii="Arial" w:eastAsia="Times New Roman" w:hAnsi="Arial" w:cs="Arial"/>
          <w:sz w:val="24"/>
          <w:szCs w:val="24"/>
          <w:lang w:eastAsia="ru-RU"/>
        </w:rPr>
        <w:t>, пищевых ресурсов и дикорастущих растений, кроме сбора для научных целей в установленном порядке;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A714E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697144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8) разрушение жилищ объектов животного мира, их отлов и нарушение условий обитания и распространения (кроме опасных для жизни людей вредителей);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AEC76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E2B88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9) свободный выгул животных;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8D0E2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9224BA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10) нанесение самовольных надписей и знаков;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7B701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548D7D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11)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Парка), за исключением их движения по дорогам общего пользования и стоянки автотранспорта в специально предусмотренных и оборудованных для этих целей местах;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4AC15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0A79E5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12) разведение костров, самовольная установка мангалов, приготовление на них пищи, сжигание сухой растительности или ее остатков, а также сжигание или захоронение древесины и других материалов;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31EFA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F86664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13) уничтожение или повреждение информационных и охранных знаков, элементов благоустройства;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CD0B1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5EB8EB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14) хранение горюче-смазочных материалов;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E8E610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CED3B8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15) размещение рекламных и информационных щитов, не связанных с функционированием Парка;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9D26DE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8D123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16) другие виды работ, которые могут привести к нарушению природных связей и хода природных процессов, потере научной, эстетической ценности Парка.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C1849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2C89ED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4.2. На территории Парка разрешается: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42807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09A12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1) проведение выставок, научных и образовательных конференций, культурно-массовых мероприятий по согласованию с Учреждением;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D34C07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877D2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 и производственных практик,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B96D81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AAF33D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размещение объектов некапитального строительства, строительство, реконструкция и капитальный ремонт объектов капитального строительства и линейных объектов, связанных с выполнением задач, возложенных на Парк, в соответствии с действующим законодательством, а также реализацией государственных программ, утвержденных в установленном порядке, не влекущих за собой снижение экологической ценности данной территории;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22AEC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58FAD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 и санитарных мероприятий, которые не нарушают режима территории;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5C813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94DDA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5) ликвидация последствий и предупреждение возникновения чрезвычайных ситуаций техногенного (антропогенного) и природного характера.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C92F1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3DED02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4.3. Удаление (снос, уничтожение) зеленых насаждений осуществляется в соответствии с порядком, установленным законодательством Республики Крым.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BA4E2D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5F647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Обрезка зеленых насаждений, благоустройство Парка осуществляется в соответствии с проектом его содержания, а до его утверждения - по согласованию с Минприроды Крыма.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5EB24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AAACE8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4.4. Утратил силу. - Приказ Министерства экологии и природных ресурсов Республики Крым от 14.09.2020 N 1278.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7F82D" w14:textId="77777777" w:rsidR="00A14765" w:rsidRPr="007E07A0" w:rsidRDefault="00A14765" w:rsidP="00A1476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участков, предельные максимальные параметры разрешенного строительства, реконструкции объектов капитального строительства на территории Парка</w:t>
      </w:r>
    </w:p>
    <w:p w14:paraId="5DB8C384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3191BF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5.1. Виды разрешенного использования земельного участка с кадастровым номером 90:25:040103:437, расположенного на территории Парка: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B10A5A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E700DA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земельного участка: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88316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69BF4E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CE4C9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41B780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(9.2.1);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9AA73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CEED9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 земельного участка: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3B1FC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2FB808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историко-культурная деятельность (9.3);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B4008C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85B514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(3.9);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09F46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6B268F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B30587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E7F41F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5.2. Предельные (максимальные и (или) минимальные) параметры разрешенного строительства, реконструкции объектов капитального строительства на территории Парка: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D0834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807C8B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(9.2.1):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6CF8A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4C251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соблюдаются минимальные отступы не менее одного метра от границ земельного участка, на котором расположен Парк, за пределами которых запрещено строительство зданий, строений и сооружений.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F6789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139888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4 этажей.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F8839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A9E56C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на земельном участке, расположенном в границах Парка, может достигать не более 25%.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33DAC" w14:textId="77777777" w:rsidR="00A14765" w:rsidRPr="007E07A0" w:rsidRDefault="00A14765" w:rsidP="00A1476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Охрана и контроль за соблюдением режима особой охраны Парка</w:t>
      </w:r>
    </w:p>
    <w:p w14:paraId="2AF1B65E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EE078C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6.1.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 в порядке, установленном Советом министров Республики Крым.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43FB4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2CBEEC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Парка, его природных комплексов и объектов обеспечивается Учреждением.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A5381C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662B85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6.3. Ответственность за нарушение режима особо охраняемых природных территорий устанавливается в соответствии с законодательством Российской Федерации и Республики Крым.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03A45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E868AB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6.4. Правообладатели земельных участков, которые расположены в границах Парка, обязаны соблюдать установленный режим особой охраны Парка и несут за его нарушение административную, уголовную и иную установленную законом ответственность.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044EC5" w14:textId="77777777" w:rsidR="00A14765" w:rsidRPr="007E07A0" w:rsidRDefault="00A14765" w:rsidP="00A147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4ED5EC" w14:textId="77777777" w:rsidR="00A14765" w:rsidRPr="007E07A0" w:rsidRDefault="00A14765" w:rsidP="00A1476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sz w:val="24"/>
          <w:szCs w:val="24"/>
          <w:lang w:eastAsia="ru-RU"/>
        </w:rPr>
        <w:t>6.5. Вред, причиненный природным объектам и комплексам в границах Парка,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7E07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1B054" w14:textId="77777777" w:rsidR="00A14765" w:rsidRPr="007E07A0" w:rsidRDefault="00A14765" w:rsidP="00A1476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</w:t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"Парк дачи "Мисхор"</w:t>
      </w:r>
    </w:p>
    <w:p w14:paraId="50864814" w14:textId="77777777" w:rsidR="00A14765" w:rsidRPr="007E07A0" w:rsidRDefault="00A14765" w:rsidP="00A1476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парка-памятника садово-паркового искусства регионального значения Республики Крым "Парк дачи "Мисхор"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2"/>
        <w:gridCol w:w="7673"/>
      </w:tblGrid>
      <w:tr w:rsidR="00A14765" w:rsidRPr="00A14765" w14:paraId="667FB3AE" w14:textId="77777777" w:rsidTr="001F4CEA">
        <w:trPr>
          <w:trHeight w:val="15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87FEA2" w14:textId="77777777" w:rsidR="00A14765" w:rsidRPr="007E07A0" w:rsidRDefault="00A14765" w:rsidP="001F4C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405EBF" w14:textId="77777777" w:rsidR="00A14765" w:rsidRPr="007E07A0" w:rsidRDefault="00A14765" w:rsidP="001F4CE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A14765" w:rsidRPr="00A14765" w14:paraId="0FF34F91" w14:textId="77777777" w:rsidTr="001F4CEA">
        <w:tc>
          <w:tcPr>
            <w:tcW w:w="131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D0270" w14:textId="77777777" w:rsidR="00A14765" w:rsidRPr="007E07A0" w:rsidRDefault="00A14765" w:rsidP="001F4CEA">
            <w:pPr>
              <w:spacing w:after="24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0A7A0DB3" wp14:editId="076C510A">
                  <wp:extent cx="6410325" cy="6238875"/>
                  <wp:effectExtent l="0" t="0" r="9525" b="9525"/>
                  <wp:docPr id="1" name="Рисунок 1" descr="Изображение выглядит как карта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Изображение выглядит как карта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e38af3100f48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0325" cy="6238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4765" w:rsidRPr="00A14765" w14:paraId="2D5B4EC9" w14:textId="77777777" w:rsidTr="001F4CEA">
        <w:tc>
          <w:tcPr>
            <w:tcW w:w="131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02F18" w14:textId="77777777" w:rsidR="00A14765" w:rsidRPr="007E07A0" w:rsidRDefault="00A14765" w:rsidP="001F4CE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Используемые условные знаки и обозначения</w:t>
            </w: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A14765" w:rsidRPr="00A14765" w14:paraId="17428B2C" w14:textId="77777777" w:rsidTr="001F4CE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A4F29" w14:textId="77777777" w:rsidR="00A14765" w:rsidRPr="007E07A0" w:rsidRDefault="00A14765" w:rsidP="001F4CEA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16DAB45" wp14:editId="47507093">
                  <wp:extent cx="676275" cy="142875"/>
                  <wp:effectExtent l="0" t="0" r="9525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c0fb88ad0846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B9F14" w14:textId="77777777" w:rsidR="00A14765" w:rsidRPr="007E07A0" w:rsidRDefault="00A14765" w:rsidP="001F4CE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Граница ООПТ</w:t>
            </w: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A14765" w:rsidRPr="00A14765" w14:paraId="59519260" w14:textId="77777777" w:rsidTr="001F4CE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E6B5" w14:textId="77777777" w:rsidR="00A14765" w:rsidRPr="007E07A0" w:rsidRDefault="00A14765" w:rsidP="001F4CEA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C91C8" w14:textId="77777777" w:rsidR="00A14765" w:rsidRPr="007E07A0" w:rsidRDefault="00A14765" w:rsidP="001F4CE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Обозначение характерной точки границы ООПТ</w:t>
            </w: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A14765" w:rsidRPr="00A14765" w14:paraId="77724E11" w14:textId="77777777" w:rsidTr="001F4CE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95C4C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686E8" w14:textId="77777777" w:rsidR="00A14765" w:rsidRPr="007E07A0" w:rsidRDefault="00A14765" w:rsidP="001F4CE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Номер характерной точки границы ООПТ</w:t>
            </w: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A14765" w:rsidRPr="00A14765" w14:paraId="7E2E158D" w14:textId="77777777" w:rsidTr="001F4CE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9CF91" w14:textId="77777777" w:rsidR="00A14765" w:rsidRPr="007E07A0" w:rsidRDefault="00A14765" w:rsidP="001F4CEA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3FB9090" wp14:editId="14E5EA5D">
                  <wp:extent cx="676275" cy="161925"/>
                  <wp:effectExtent l="0" t="0" r="9525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fc1621b73c40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CF560" w14:textId="77777777" w:rsidR="00A14765" w:rsidRPr="007E07A0" w:rsidRDefault="00A14765" w:rsidP="001F4CE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Граница земельного участка</w:t>
            </w: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A14765" w:rsidRPr="00A14765" w14:paraId="775E3B3B" w14:textId="77777777" w:rsidTr="001F4CE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DAC79" w14:textId="77777777" w:rsidR="00A14765" w:rsidRPr="007E07A0" w:rsidRDefault="00A14765" w:rsidP="001F4CEA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35CA39D" wp14:editId="23FD8FDC">
                  <wp:extent cx="676275" cy="161925"/>
                  <wp:effectExtent l="0" t="0" r="9525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de99ee53e447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E6750" w14:textId="77777777" w:rsidR="00A14765" w:rsidRPr="007E07A0" w:rsidRDefault="00A14765" w:rsidP="001F4CE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Граница кадастрового квартала</w:t>
            </w: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A14765" w:rsidRPr="00A14765" w14:paraId="4E60FB03" w14:textId="77777777" w:rsidTr="001F4CE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33819" w14:textId="77777777" w:rsidR="00A14765" w:rsidRPr="007E07A0" w:rsidRDefault="00A14765" w:rsidP="001F4CEA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184ABE2" wp14:editId="69C2E972">
                  <wp:extent cx="809625" cy="209550"/>
                  <wp:effectExtent l="0" t="0" r="952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709f28b29441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C060C" w14:textId="77777777" w:rsidR="00A14765" w:rsidRPr="007E07A0" w:rsidRDefault="00A14765" w:rsidP="001F4CE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Подпись кадастрового квартала</w:t>
            </w: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A14765" w:rsidRPr="00A14765" w14:paraId="6892EB85" w14:textId="77777777" w:rsidTr="001F4CE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A7748" w14:textId="77777777" w:rsidR="00A14765" w:rsidRPr="007E07A0" w:rsidRDefault="00A14765" w:rsidP="001F4CEA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EF326" w14:textId="77777777" w:rsidR="00A14765" w:rsidRPr="007E07A0" w:rsidRDefault="00A14765" w:rsidP="001F4CE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Кадастровый номер земельных участков</w:t>
            </w: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7622AAD" w14:textId="77777777" w:rsidR="00A14765" w:rsidRPr="007E07A0" w:rsidRDefault="00A14765" w:rsidP="00A1476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о парке-памятнике садово-паркового искусства</w:t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</w:t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"Парк дачи "Мисхор"</w:t>
      </w:r>
    </w:p>
    <w:p w14:paraId="3C0C1520" w14:textId="77777777" w:rsidR="00A14765" w:rsidRPr="007E07A0" w:rsidRDefault="00A14765" w:rsidP="00A1476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07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характерных точках границ парка-памятника садово-паркового искусства регионального значения Республики Крым "Парк дачи "Мисхор"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A14765" w:rsidRPr="00A14765" w14:paraId="37F1DDA4" w14:textId="77777777" w:rsidTr="001F4CEA">
        <w:trPr>
          <w:trHeight w:val="15"/>
        </w:trPr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934424" w14:textId="77777777" w:rsidR="00A14765" w:rsidRPr="007E07A0" w:rsidRDefault="00A14765" w:rsidP="001F4C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A9F8E9" w14:textId="77777777" w:rsidR="00A14765" w:rsidRPr="007E07A0" w:rsidRDefault="00A14765" w:rsidP="001F4CE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BEE8B2" w14:textId="77777777" w:rsidR="00A14765" w:rsidRPr="007E07A0" w:rsidRDefault="00A14765" w:rsidP="001F4CE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A14765" w:rsidRPr="00A14765" w14:paraId="200BBEF9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0A27C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65AF1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A14765" w:rsidRPr="00A14765" w14:paraId="2E75FF8E" w14:textId="77777777" w:rsidTr="001F4CEA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0DC0" w14:textId="77777777" w:rsidR="00A14765" w:rsidRPr="007E07A0" w:rsidRDefault="00A14765" w:rsidP="001F4CE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E80E6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3E507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Y</w:t>
            </w:r>
          </w:p>
        </w:tc>
      </w:tr>
      <w:tr w:rsidR="00A14765" w:rsidRPr="00A14765" w14:paraId="239D2C3D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9C565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6B996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AA01C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A14765" w:rsidRPr="00A14765" w14:paraId="4E1CF841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6E05F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A8FE8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4913078.19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F6044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5187114.92</w:t>
            </w:r>
          </w:p>
        </w:tc>
      </w:tr>
      <w:tr w:rsidR="00A14765" w:rsidRPr="00A14765" w14:paraId="6427ABB4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CB080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C0501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4913080.29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8BD6C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5187117.46</w:t>
            </w:r>
          </w:p>
        </w:tc>
      </w:tr>
      <w:tr w:rsidR="00A14765" w:rsidRPr="00A14765" w14:paraId="3DDAD2D8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2FF91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33C15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4913078.38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4ECBC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5187120.30</w:t>
            </w:r>
          </w:p>
        </w:tc>
      </w:tr>
      <w:tr w:rsidR="00A14765" w:rsidRPr="00A14765" w14:paraId="08047DA3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78D8D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E0EF8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4913079.50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3B7F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5187123.81</w:t>
            </w:r>
          </w:p>
        </w:tc>
      </w:tr>
      <w:tr w:rsidR="00A14765" w:rsidRPr="00A14765" w14:paraId="6670B8EC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48B7D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819DE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4913083.73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4338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5187129.01</w:t>
            </w:r>
          </w:p>
        </w:tc>
      </w:tr>
      <w:tr w:rsidR="00A14765" w:rsidRPr="00A14765" w14:paraId="0D554E15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32010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1AFA0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4913086.47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4E3E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5187130.78</w:t>
            </w:r>
          </w:p>
        </w:tc>
      </w:tr>
      <w:tr w:rsidR="00A14765" w:rsidRPr="00A14765" w14:paraId="4C276C9F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13FE4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CD382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4913090.00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B1F94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5187129.51</w:t>
            </w:r>
          </w:p>
        </w:tc>
      </w:tr>
      <w:tr w:rsidR="00A14765" w:rsidRPr="00A14765" w14:paraId="08D6D5F9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F358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A39CE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4913096.75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86E94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5187138.19</w:t>
            </w:r>
          </w:p>
        </w:tc>
      </w:tr>
      <w:tr w:rsidR="00A14765" w:rsidRPr="00A14765" w14:paraId="2E65AD0B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B5965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14A69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4913187.63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08C5C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5187251.15</w:t>
            </w:r>
          </w:p>
        </w:tc>
      </w:tr>
      <w:tr w:rsidR="00A14765" w:rsidRPr="00A14765" w14:paraId="01BFD043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C5026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B6A6B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4913161.93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E4F94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5187271.94</w:t>
            </w:r>
          </w:p>
        </w:tc>
      </w:tr>
      <w:tr w:rsidR="00A14765" w:rsidRPr="00A14765" w14:paraId="59D59E2D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5589B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509FB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4913150.09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C9A3A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5187281.11</w:t>
            </w:r>
          </w:p>
        </w:tc>
      </w:tr>
      <w:tr w:rsidR="00A14765" w:rsidRPr="00A14765" w14:paraId="4204C6B4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21D5B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D134E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4913140.03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AA33B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5187289.22</w:t>
            </w:r>
          </w:p>
        </w:tc>
      </w:tr>
      <w:tr w:rsidR="00A14765" w:rsidRPr="00A14765" w14:paraId="2211348A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7D10A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B4AD0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4913128.90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1A20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5187298.15</w:t>
            </w:r>
          </w:p>
        </w:tc>
      </w:tr>
      <w:tr w:rsidR="00A14765" w:rsidRPr="00A14765" w14:paraId="2EDFC306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94FBA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451E3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4913112.03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3799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5187295.39</w:t>
            </w:r>
          </w:p>
        </w:tc>
      </w:tr>
      <w:tr w:rsidR="00A14765" w:rsidRPr="00A14765" w14:paraId="44C237D2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979DF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53ECB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4913097.22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E954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5187292.80</w:t>
            </w:r>
          </w:p>
        </w:tc>
      </w:tr>
      <w:tr w:rsidR="00A14765" w:rsidRPr="00A14765" w14:paraId="268EA902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45A50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9A5E5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4913089.92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E458B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5187297.78</w:t>
            </w:r>
          </w:p>
        </w:tc>
      </w:tr>
      <w:tr w:rsidR="00A14765" w:rsidRPr="00A14765" w14:paraId="785F69F2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67E74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E01FC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4913074.38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ECBDC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5187307.96</w:t>
            </w:r>
          </w:p>
        </w:tc>
      </w:tr>
      <w:tr w:rsidR="00A14765" w:rsidRPr="00A14765" w14:paraId="0862BCCB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05D80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FF528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4913061.87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CCA89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5187316.15</w:t>
            </w:r>
          </w:p>
        </w:tc>
      </w:tr>
      <w:tr w:rsidR="00A14765" w:rsidRPr="00A14765" w14:paraId="3BFD367B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1751D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6AA4F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4913060.36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06B33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5187316.78</w:t>
            </w:r>
          </w:p>
        </w:tc>
      </w:tr>
      <w:tr w:rsidR="00A14765" w:rsidRPr="00A14765" w14:paraId="456F79BF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FD3F0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2946C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4913047.91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4E55A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5187325.21</w:t>
            </w:r>
          </w:p>
        </w:tc>
      </w:tr>
      <w:tr w:rsidR="00A14765" w:rsidRPr="00A14765" w14:paraId="79EF48A6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E7C3C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1008F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4913041.30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43F8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5187323.50</w:t>
            </w:r>
          </w:p>
        </w:tc>
      </w:tr>
      <w:tr w:rsidR="00A14765" w:rsidRPr="00A14765" w14:paraId="42F62270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2F40D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9785B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4913029.52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B089C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5187307.94</w:t>
            </w:r>
          </w:p>
        </w:tc>
      </w:tr>
      <w:tr w:rsidR="00A14765" w:rsidRPr="00A14765" w14:paraId="26685948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3ED63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F2D8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4913009.83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EEFF6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5187290.87</w:t>
            </w:r>
          </w:p>
        </w:tc>
      </w:tr>
      <w:tr w:rsidR="00A14765" w:rsidRPr="00A14765" w14:paraId="77F435B3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5E4E1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A3C08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4912994.36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DC826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5187280.97</w:t>
            </w:r>
          </w:p>
        </w:tc>
      </w:tr>
      <w:tr w:rsidR="00A14765" w:rsidRPr="00A14765" w14:paraId="068A0607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D1F17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EBA5A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4912983.66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F86C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5187255.94</w:t>
            </w:r>
          </w:p>
        </w:tc>
      </w:tr>
      <w:tr w:rsidR="00A14765" w:rsidRPr="00A14765" w14:paraId="25784014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5F642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53942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4912986.44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9FC5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5187235.65</w:t>
            </w:r>
          </w:p>
        </w:tc>
      </w:tr>
      <w:tr w:rsidR="00A14765" w:rsidRPr="00A14765" w14:paraId="0F0D63BB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F0E3E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2253C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4913004.63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B37ED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5187207.52</w:t>
            </w:r>
          </w:p>
        </w:tc>
      </w:tr>
      <w:tr w:rsidR="00A14765" w:rsidRPr="00A14765" w14:paraId="197B9FC6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7AE3D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2192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4913016.15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8957C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5187197.69</w:t>
            </w:r>
          </w:p>
        </w:tc>
      </w:tr>
      <w:tr w:rsidR="00A14765" w:rsidRPr="00A14765" w14:paraId="5B77C673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D2DCC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2ADCC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4913039.63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237E9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5187176.89</w:t>
            </w:r>
          </w:p>
        </w:tc>
      </w:tr>
      <w:tr w:rsidR="00A14765" w:rsidRPr="00A14765" w14:paraId="3110C440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51DB2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0E910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4913053.97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9FBE2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5187141.78</w:t>
            </w:r>
          </w:p>
        </w:tc>
      </w:tr>
      <w:tr w:rsidR="00A14765" w:rsidRPr="00A14765" w14:paraId="2C3A28EA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5991A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F60B8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4913065.29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E70CD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5187125.24</w:t>
            </w:r>
          </w:p>
        </w:tc>
      </w:tr>
      <w:tr w:rsidR="00A14765" w:rsidRPr="00A14765" w14:paraId="57956FEB" w14:textId="77777777" w:rsidTr="001F4CEA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05493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74C1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4913078.19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0D26D" w14:textId="77777777" w:rsidR="00A14765" w:rsidRPr="007E07A0" w:rsidRDefault="00A14765" w:rsidP="001F4CE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07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5187114.92</w:t>
            </w:r>
          </w:p>
        </w:tc>
      </w:tr>
    </w:tbl>
    <w:p w14:paraId="1AF37FC9" w14:textId="77777777" w:rsidR="00A14765" w:rsidRPr="00A14765" w:rsidRDefault="00A14765" w:rsidP="00A14765"/>
    <w:p w14:paraId="74FB572D" w14:textId="77777777" w:rsidR="00975149" w:rsidRPr="00A14765" w:rsidRDefault="0097514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14765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be38af3100f48c1" /><Relationship Type="http://schemas.openxmlformats.org/officeDocument/2006/relationships/image" Target="/media/image2.bin" Id="Rd7c0fb88ad08464e" /><Relationship Type="http://schemas.openxmlformats.org/officeDocument/2006/relationships/image" Target="/media/image3.bin" Id="R22fc1621b73c40eb" /><Relationship Type="http://schemas.openxmlformats.org/officeDocument/2006/relationships/image" Target="/media/image4.bin" Id="R10de99ee53e44700" /><Relationship Type="http://schemas.openxmlformats.org/officeDocument/2006/relationships/image" Target="/media/image5.bin" Id="Rc8709f28b29441f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