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978CB6" w14:textId="77777777" w:rsidR="009D578E" w:rsidRPr="009D578E" w:rsidRDefault="009D578E" w:rsidP="009D578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78E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  <w:t>ПОСТАНОВЛЕНИЕ</w:t>
      </w: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  <w:t>от 16 июля 2021 года N 364</w:t>
      </w: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"Родники "</w:t>
      </w:r>
      <w:proofErr w:type="spellStart"/>
      <w:r w:rsidRPr="009D578E">
        <w:rPr>
          <w:rFonts w:ascii="Arial" w:hAnsi="Arial" w:cs="Arial"/>
          <w:sz w:val="24"/>
          <w:szCs w:val="24"/>
        </w:rPr>
        <w:t>Симаневские</w:t>
      </w:r>
      <w:proofErr w:type="spellEnd"/>
      <w:r w:rsidRPr="009D578E">
        <w:rPr>
          <w:rFonts w:ascii="Arial" w:hAnsi="Arial" w:cs="Arial"/>
          <w:sz w:val="24"/>
          <w:szCs w:val="24"/>
        </w:rPr>
        <w:t>"</w:t>
      </w:r>
    </w:p>
    <w:p w14:paraId="69FE186D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br/>
      </w:r>
      <w:r w:rsidRPr="009D578E">
        <w:rPr>
          <w:rFonts w:ascii="Arial" w:hAnsi="Arial" w:cs="Arial"/>
        </w:rPr>
        <w:br/>
        <w:t>     Зарегистрировано в Управлении Минюста России по УР 20 июля 2021 г. N RU18000202100625</w:t>
      </w:r>
    </w:p>
    <w:p w14:paraId="53FC069B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br/>
      </w:r>
    </w:p>
    <w:p w14:paraId="06964F90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В соответствии с </w:t>
      </w:r>
      <w:r w:rsidRPr="009D578E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9D578E">
        <w:rPr>
          <w:rFonts w:ascii="Arial" w:hAnsi="Arial" w:cs="Arial"/>
        </w:rPr>
        <w:t> Правительство Удмуртской Республики постановляет:</w:t>
      </w:r>
      <w:r w:rsidRPr="009D578E">
        <w:rPr>
          <w:rFonts w:ascii="Arial" w:hAnsi="Arial" w:cs="Arial"/>
        </w:rPr>
        <w:br/>
      </w:r>
    </w:p>
    <w:p w14:paraId="4F770654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A9524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1. Утвердить прилагаемое Положение о памятнике природы регионального значения "Родники "</w:t>
      </w:r>
      <w:proofErr w:type="spellStart"/>
      <w:r w:rsidRPr="009D578E">
        <w:rPr>
          <w:rFonts w:ascii="Arial" w:hAnsi="Arial" w:cs="Arial"/>
        </w:rPr>
        <w:t>Симаневские</w:t>
      </w:r>
      <w:proofErr w:type="spellEnd"/>
      <w:r w:rsidRPr="009D578E">
        <w:rPr>
          <w:rFonts w:ascii="Arial" w:hAnsi="Arial" w:cs="Arial"/>
        </w:rPr>
        <w:t>".</w:t>
      </w:r>
      <w:r w:rsidRPr="009D578E">
        <w:rPr>
          <w:rFonts w:ascii="Arial" w:hAnsi="Arial" w:cs="Arial"/>
        </w:rPr>
        <w:br/>
      </w:r>
    </w:p>
    <w:p w14:paraId="76784AA2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430C5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9D578E">
        <w:rPr>
          <w:rFonts w:ascii="Arial" w:hAnsi="Arial" w:cs="Arial"/>
        </w:rPr>
        <w:br/>
      </w:r>
    </w:p>
    <w:p w14:paraId="0A5FE297" w14:textId="77777777" w:rsidR="009D578E" w:rsidRPr="009D578E" w:rsidRDefault="009D578E" w:rsidP="009D578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br/>
      </w:r>
      <w:r w:rsidRPr="009D578E">
        <w:rPr>
          <w:rFonts w:ascii="Arial" w:hAnsi="Arial" w:cs="Arial"/>
        </w:rPr>
        <w:br/>
        <w:t>Председатель Правительства</w:t>
      </w:r>
      <w:r w:rsidRPr="009D578E">
        <w:rPr>
          <w:rFonts w:ascii="Arial" w:hAnsi="Arial" w:cs="Arial"/>
        </w:rPr>
        <w:br/>
        <w:t>Удмуртской Республики</w:t>
      </w:r>
      <w:r w:rsidRPr="009D578E">
        <w:rPr>
          <w:rFonts w:ascii="Arial" w:hAnsi="Arial" w:cs="Arial"/>
        </w:rPr>
        <w:br/>
        <w:t>Я.В.СЕМЕНОВ</w:t>
      </w:r>
    </w:p>
    <w:p w14:paraId="1B84796C" w14:textId="77777777" w:rsidR="009D578E" w:rsidRPr="009D578E" w:rsidRDefault="009D578E" w:rsidP="009D578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  <w:t>Утверждено</w:t>
      </w:r>
      <w:r w:rsidRPr="009D578E">
        <w:rPr>
          <w:rFonts w:ascii="Arial" w:hAnsi="Arial" w:cs="Arial"/>
          <w:sz w:val="24"/>
          <w:szCs w:val="24"/>
        </w:rPr>
        <w:br/>
        <w:t>постановлением</w:t>
      </w:r>
      <w:r w:rsidRPr="009D578E">
        <w:rPr>
          <w:rFonts w:ascii="Arial" w:hAnsi="Arial" w:cs="Arial"/>
          <w:sz w:val="24"/>
          <w:szCs w:val="24"/>
        </w:rPr>
        <w:br/>
        <w:t>Правительства</w:t>
      </w:r>
      <w:r w:rsidRPr="009D578E">
        <w:rPr>
          <w:rFonts w:ascii="Arial" w:hAnsi="Arial" w:cs="Arial"/>
          <w:sz w:val="24"/>
          <w:szCs w:val="24"/>
        </w:rPr>
        <w:br/>
        <w:t>Удмуртской Республики</w:t>
      </w:r>
      <w:r w:rsidRPr="009D578E">
        <w:rPr>
          <w:rFonts w:ascii="Arial" w:hAnsi="Arial" w:cs="Arial"/>
          <w:sz w:val="24"/>
          <w:szCs w:val="24"/>
        </w:rPr>
        <w:br/>
        <w:t>от 16 июля 2021 г. N 364</w:t>
      </w:r>
    </w:p>
    <w:p w14:paraId="4432F169" w14:textId="77777777" w:rsidR="009D578E" w:rsidRPr="009D578E" w:rsidRDefault="009D578E" w:rsidP="009D578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D578E">
        <w:rPr>
          <w:rFonts w:ascii="Arial" w:hAnsi="Arial" w:cs="Arial"/>
          <w:b/>
          <w:bCs/>
        </w:rPr>
        <w:br/>
      </w:r>
      <w:r w:rsidRPr="009D578E">
        <w:rPr>
          <w:rFonts w:ascii="Arial" w:hAnsi="Arial" w:cs="Arial"/>
          <w:b/>
          <w:bCs/>
        </w:rPr>
        <w:br/>
        <w:t>ПОЛОЖЕНИЕ О ПАМЯТНИКЕ ПРИРОДЫ РЕГИОНАЛЬНОГО ЗНАЧЕНИЯ "РОДНИКИ "СИМАНЕВСКИЕ"</w:t>
      </w:r>
    </w:p>
    <w:p w14:paraId="7164266D" w14:textId="77777777" w:rsidR="009D578E" w:rsidRPr="009D578E" w:rsidRDefault="009D578E" w:rsidP="009D578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  <w:t>I. Общие положения</w:t>
      </w:r>
    </w:p>
    <w:p w14:paraId="2A232945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317B5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1. Настоящее Положение определяет правовой статус памятника природы регионального значения "Родники "</w:t>
      </w:r>
      <w:proofErr w:type="spellStart"/>
      <w:r w:rsidRPr="009D578E">
        <w:rPr>
          <w:rFonts w:ascii="Arial" w:hAnsi="Arial" w:cs="Arial"/>
        </w:rPr>
        <w:t>Симаневские</w:t>
      </w:r>
      <w:proofErr w:type="spellEnd"/>
      <w:r w:rsidRPr="009D578E">
        <w:rPr>
          <w:rFonts w:ascii="Arial" w:hAnsi="Arial" w:cs="Arial"/>
        </w:rPr>
        <w:t xml:space="preserve">" (далее - Памятник природы), </w:t>
      </w:r>
      <w:r w:rsidRPr="009D578E">
        <w:rPr>
          <w:rFonts w:ascii="Arial" w:hAnsi="Arial" w:cs="Arial"/>
        </w:rPr>
        <w:lastRenderedPageBreak/>
        <w:t>устанавливает его границы и режим особой охраны.</w:t>
      </w:r>
      <w:r w:rsidRPr="009D578E">
        <w:rPr>
          <w:rFonts w:ascii="Arial" w:hAnsi="Arial" w:cs="Arial"/>
        </w:rPr>
        <w:br/>
      </w:r>
    </w:p>
    <w:p w14:paraId="05E133DA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EF568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9D578E">
        <w:rPr>
          <w:rFonts w:ascii="Arial" w:eastAsiaTheme="majorEastAsia" w:hAnsi="Arial" w:cs="Arial"/>
        </w:rPr>
        <w:t>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</w:t>
      </w:r>
      <w:r w:rsidRPr="009D578E">
        <w:rPr>
          <w:rFonts w:ascii="Arial" w:hAnsi="Arial" w:cs="Arial"/>
        </w:rPr>
        <w:t>.</w:t>
      </w:r>
      <w:r w:rsidRPr="009D578E">
        <w:rPr>
          <w:rFonts w:ascii="Arial" w:hAnsi="Arial" w:cs="Arial"/>
        </w:rPr>
        <w:br/>
      </w:r>
    </w:p>
    <w:p w14:paraId="26696E00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DB9F6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3. Памятник природы располагается в Юкаменском районе Удмуртской Республики на землях лесного фонда Юкаменского лесничества, квартал 170 (часть выдела 5).</w:t>
      </w:r>
      <w:r w:rsidRPr="009D578E">
        <w:rPr>
          <w:rFonts w:ascii="Arial" w:hAnsi="Arial" w:cs="Arial"/>
        </w:rPr>
        <w:br/>
      </w:r>
    </w:p>
    <w:p w14:paraId="64C3E28A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6AF9C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4. Площадь Памятника природы - 0,01 га.</w:t>
      </w:r>
      <w:r w:rsidRPr="009D578E">
        <w:rPr>
          <w:rFonts w:ascii="Arial" w:hAnsi="Arial" w:cs="Arial"/>
        </w:rPr>
        <w:br/>
      </w:r>
    </w:p>
    <w:p w14:paraId="4C1BC797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4D67A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9D578E">
        <w:rPr>
          <w:rFonts w:ascii="Arial" w:hAnsi="Arial" w:cs="Arial"/>
        </w:rPr>
        <w:br/>
      </w:r>
    </w:p>
    <w:p w14:paraId="7A64F25D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2D725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9D578E">
        <w:rPr>
          <w:rFonts w:ascii="Arial" w:hAnsi="Arial" w:cs="Arial"/>
        </w:rPr>
        <w:br/>
      </w:r>
    </w:p>
    <w:p w14:paraId="20F45593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3A58B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9D578E">
        <w:rPr>
          <w:rFonts w:ascii="Arial" w:hAnsi="Arial" w:cs="Arial"/>
        </w:rPr>
        <w:br/>
      </w:r>
    </w:p>
    <w:p w14:paraId="4D72A7BA" w14:textId="77777777" w:rsidR="009D578E" w:rsidRPr="009D578E" w:rsidRDefault="009D578E" w:rsidP="009D578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4299696E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E7928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7. Целью создания Памятника природы является сохранение ресурсосберегающего объекта, питающего реку, источника водоснабжения.</w:t>
      </w:r>
      <w:r w:rsidRPr="009D578E">
        <w:rPr>
          <w:rFonts w:ascii="Arial" w:hAnsi="Arial" w:cs="Arial"/>
        </w:rPr>
        <w:br/>
      </w:r>
    </w:p>
    <w:p w14:paraId="332A9EFE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2373D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8. Задачами Памятника природы являются:</w:t>
      </w:r>
      <w:r w:rsidRPr="009D578E">
        <w:rPr>
          <w:rFonts w:ascii="Arial" w:hAnsi="Arial" w:cs="Arial"/>
        </w:rPr>
        <w:br/>
      </w:r>
    </w:p>
    <w:p w14:paraId="0CADE526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C88F2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1) поддержание в чистоте водосборной территории;</w:t>
      </w:r>
      <w:r w:rsidRPr="009D578E">
        <w:rPr>
          <w:rFonts w:ascii="Arial" w:hAnsi="Arial" w:cs="Arial"/>
        </w:rPr>
        <w:br/>
      </w:r>
    </w:p>
    <w:p w14:paraId="5B5E70D9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C12DE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2) предотвращение деградации растительного покрова на водосборной территории родника;</w:t>
      </w:r>
      <w:r w:rsidRPr="009D578E">
        <w:rPr>
          <w:rFonts w:ascii="Arial" w:hAnsi="Arial" w:cs="Arial"/>
        </w:rPr>
        <w:br/>
      </w:r>
    </w:p>
    <w:p w14:paraId="3D0CA6EA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C37CD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lastRenderedPageBreak/>
        <w:t>3) ведение мониторинга состояния природного объекта;</w:t>
      </w:r>
      <w:r w:rsidRPr="009D578E">
        <w:rPr>
          <w:rFonts w:ascii="Arial" w:hAnsi="Arial" w:cs="Arial"/>
        </w:rPr>
        <w:br/>
      </w:r>
    </w:p>
    <w:p w14:paraId="37A57051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299C8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4) проведение научных исследований;</w:t>
      </w:r>
      <w:r w:rsidRPr="009D578E">
        <w:rPr>
          <w:rFonts w:ascii="Arial" w:hAnsi="Arial" w:cs="Arial"/>
        </w:rPr>
        <w:br/>
      </w:r>
    </w:p>
    <w:p w14:paraId="0A627D01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23FB0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5) экологическое просвещение.</w:t>
      </w:r>
      <w:r w:rsidRPr="009D578E">
        <w:rPr>
          <w:rFonts w:ascii="Arial" w:hAnsi="Arial" w:cs="Arial"/>
        </w:rPr>
        <w:br/>
      </w:r>
    </w:p>
    <w:p w14:paraId="77324935" w14:textId="77777777" w:rsidR="009D578E" w:rsidRPr="009D578E" w:rsidRDefault="009D578E" w:rsidP="009D578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5F2F6346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0595C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9. На территории Памятника природы запрещается:</w:t>
      </w:r>
      <w:r w:rsidRPr="009D578E">
        <w:rPr>
          <w:rFonts w:ascii="Arial" w:hAnsi="Arial" w:cs="Arial"/>
        </w:rPr>
        <w:br/>
      </w:r>
    </w:p>
    <w:p w14:paraId="0070EB9A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B29DF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9D578E">
        <w:rPr>
          <w:rFonts w:ascii="Arial" w:hAnsi="Arial" w:cs="Arial"/>
        </w:rPr>
        <w:br/>
      </w:r>
    </w:p>
    <w:p w14:paraId="525208F5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E8625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создание лесоперерабатывающей инфраструктуры;</w:t>
      </w:r>
      <w:r w:rsidRPr="009D578E">
        <w:rPr>
          <w:rFonts w:ascii="Arial" w:hAnsi="Arial" w:cs="Arial"/>
        </w:rPr>
        <w:br/>
      </w:r>
    </w:p>
    <w:p w14:paraId="03DD013A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4C1FF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проведение сплошных рубок лесных насаждений;</w:t>
      </w:r>
      <w:r w:rsidRPr="009D578E">
        <w:rPr>
          <w:rFonts w:ascii="Arial" w:hAnsi="Arial" w:cs="Arial"/>
        </w:rPr>
        <w:br/>
      </w:r>
    </w:p>
    <w:p w14:paraId="101328C2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F5B24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 xml:space="preserve">вырубка здоровых экземпляров </w:t>
      </w:r>
      <w:proofErr w:type="spellStart"/>
      <w:r w:rsidRPr="009D578E">
        <w:rPr>
          <w:rFonts w:ascii="Arial" w:hAnsi="Arial" w:cs="Arial"/>
        </w:rPr>
        <w:t>старовозрастных</w:t>
      </w:r>
      <w:proofErr w:type="spellEnd"/>
      <w:r w:rsidRPr="009D578E">
        <w:rPr>
          <w:rFonts w:ascii="Arial" w:hAnsi="Arial" w:cs="Arial"/>
        </w:rPr>
        <w:t xml:space="preserve"> деревьев;</w:t>
      </w:r>
      <w:r w:rsidRPr="009D578E">
        <w:rPr>
          <w:rFonts w:ascii="Arial" w:hAnsi="Arial" w:cs="Arial"/>
        </w:rPr>
        <w:br/>
      </w:r>
    </w:p>
    <w:p w14:paraId="4A28448D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AB236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режима;</w:t>
      </w:r>
      <w:r w:rsidRPr="009D578E">
        <w:rPr>
          <w:rFonts w:ascii="Arial" w:hAnsi="Arial" w:cs="Arial"/>
        </w:rPr>
        <w:br/>
      </w:r>
    </w:p>
    <w:p w14:paraId="31F3850E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42FD8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строительство объектов капитального строительства;</w:t>
      </w:r>
      <w:r w:rsidRPr="009D578E">
        <w:rPr>
          <w:rFonts w:ascii="Arial" w:hAnsi="Arial" w:cs="Arial"/>
        </w:rPr>
        <w:br/>
      </w:r>
    </w:p>
    <w:p w14:paraId="60EC4F6D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00042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9D578E">
        <w:rPr>
          <w:rFonts w:ascii="Arial" w:hAnsi="Arial" w:cs="Arial"/>
        </w:rPr>
        <w:br/>
      </w:r>
    </w:p>
    <w:p w14:paraId="4F06C0E3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2A74B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9D578E">
        <w:rPr>
          <w:rFonts w:ascii="Arial" w:hAnsi="Arial" w:cs="Arial"/>
        </w:rPr>
        <w:br/>
      </w:r>
    </w:p>
    <w:p w14:paraId="3978D87D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610FE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9D578E">
        <w:rPr>
          <w:rFonts w:ascii="Arial" w:hAnsi="Arial" w:cs="Arial"/>
        </w:rPr>
        <w:br/>
      </w:r>
    </w:p>
    <w:p w14:paraId="2596DB75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DE2A9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 xml:space="preserve">применение и хранение ядохимикатов, нефтепродуктов, минеральных удобрений, химических средств защиты растений, стимуляторов роста и других </w:t>
      </w:r>
      <w:r w:rsidRPr="009D578E">
        <w:rPr>
          <w:rFonts w:ascii="Arial" w:hAnsi="Arial" w:cs="Arial"/>
        </w:rPr>
        <w:lastRenderedPageBreak/>
        <w:t>вредных веществ;</w:t>
      </w:r>
      <w:r w:rsidRPr="009D578E">
        <w:rPr>
          <w:rFonts w:ascii="Arial" w:hAnsi="Arial" w:cs="Arial"/>
        </w:rPr>
        <w:br/>
      </w:r>
    </w:p>
    <w:p w14:paraId="3D9D27FD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3F066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выпас скота;</w:t>
      </w:r>
      <w:r w:rsidRPr="009D578E">
        <w:rPr>
          <w:rFonts w:ascii="Arial" w:hAnsi="Arial" w:cs="Arial"/>
        </w:rPr>
        <w:br/>
      </w:r>
    </w:p>
    <w:p w14:paraId="04FA4A95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BDB39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9D578E">
        <w:rPr>
          <w:rFonts w:ascii="Arial" w:hAnsi="Arial" w:cs="Arial"/>
        </w:rPr>
        <w:br/>
      </w:r>
    </w:p>
    <w:p w14:paraId="0EE5C9D0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BFB91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устройство привалов, биваков, туристских стоянок и разведение костров;</w:t>
      </w:r>
      <w:r w:rsidRPr="009D578E">
        <w:rPr>
          <w:rFonts w:ascii="Arial" w:hAnsi="Arial" w:cs="Arial"/>
        </w:rPr>
        <w:br/>
      </w:r>
    </w:p>
    <w:p w14:paraId="4F6EBCB2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9DC64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размещение отходов производства и потребления;</w:t>
      </w:r>
      <w:r w:rsidRPr="009D578E">
        <w:rPr>
          <w:rFonts w:ascii="Arial" w:hAnsi="Arial" w:cs="Arial"/>
        </w:rPr>
        <w:br/>
      </w:r>
    </w:p>
    <w:p w14:paraId="3A98DF77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1AABB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9D578E">
        <w:rPr>
          <w:rFonts w:ascii="Arial" w:hAnsi="Arial" w:cs="Arial"/>
        </w:rPr>
        <w:t>других информационных знаков</w:t>
      </w:r>
      <w:proofErr w:type="gramEnd"/>
      <w:r w:rsidRPr="009D578E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9D578E">
        <w:rPr>
          <w:rFonts w:ascii="Arial" w:hAnsi="Arial" w:cs="Arial"/>
        </w:rPr>
        <w:br/>
      </w:r>
    </w:p>
    <w:p w14:paraId="41BF7AE3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A1DB8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9D578E">
        <w:rPr>
          <w:rFonts w:ascii="Arial" w:hAnsi="Arial" w:cs="Arial"/>
        </w:rPr>
        <w:br/>
      </w:r>
    </w:p>
    <w:p w14:paraId="6FB31214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97B3B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10. На территории Памятника природы допускается:</w:t>
      </w:r>
      <w:r w:rsidRPr="009D578E">
        <w:rPr>
          <w:rFonts w:ascii="Arial" w:hAnsi="Arial" w:cs="Arial"/>
        </w:rPr>
        <w:br/>
      </w:r>
    </w:p>
    <w:p w14:paraId="23896AEA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75CBC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 w:rsidRPr="009D578E">
        <w:rPr>
          <w:rFonts w:ascii="Arial" w:eastAsiaTheme="majorEastAsia" w:hAnsi="Arial" w:cs="Arial"/>
        </w:rPr>
        <w:t>правилами пожарной безопасности в лесах</w:t>
      </w:r>
      <w:r w:rsidRPr="009D578E">
        <w:rPr>
          <w:rFonts w:ascii="Arial" w:hAnsi="Arial" w:cs="Arial"/>
        </w:rPr>
        <w:t>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9D578E">
        <w:rPr>
          <w:rFonts w:ascii="Arial" w:hAnsi="Arial" w:cs="Arial"/>
        </w:rPr>
        <w:br/>
      </w:r>
    </w:p>
    <w:p w14:paraId="060D8E50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949C2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9D578E">
        <w:rPr>
          <w:rFonts w:ascii="Arial" w:hAnsi="Arial" w:cs="Arial"/>
        </w:rPr>
        <w:br/>
      </w:r>
    </w:p>
    <w:p w14:paraId="522F883E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A9A87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9D578E">
        <w:rPr>
          <w:rFonts w:ascii="Arial" w:hAnsi="Arial" w:cs="Arial"/>
        </w:rPr>
        <w:br/>
      </w:r>
    </w:p>
    <w:p w14:paraId="5456E503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C983B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9D578E">
        <w:rPr>
          <w:rFonts w:ascii="Arial" w:hAnsi="Arial" w:cs="Arial"/>
        </w:rPr>
        <w:br/>
      </w:r>
    </w:p>
    <w:p w14:paraId="2688D7BE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9525D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lastRenderedPageBreak/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9D578E">
        <w:rPr>
          <w:rFonts w:ascii="Arial" w:hAnsi="Arial" w:cs="Arial"/>
        </w:rPr>
        <w:br/>
      </w:r>
    </w:p>
    <w:p w14:paraId="4869986B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92A99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9D578E">
        <w:rPr>
          <w:rFonts w:ascii="Arial" w:hAnsi="Arial" w:cs="Arial"/>
        </w:rPr>
        <w:br/>
      </w:r>
    </w:p>
    <w:p w14:paraId="78B3EE5E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C9498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использование родниковой воды для питья;</w:t>
      </w:r>
      <w:r w:rsidRPr="009D578E">
        <w:rPr>
          <w:rFonts w:ascii="Arial" w:hAnsi="Arial" w:cs="Arial"/>
        </w:rPr>
        <w:br/>
      </w:r>
    </w:p>
    <w:p w14:paraId="286D5C38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79163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форм, расчистка удобных подходов к роднику и прилегающей к нему территории, оборудование места кратковременного отдыха;</w:t>
      </w:r>
      <w:r w:rsidRPr="009D578E">
        <w:rPr>
          <w:rFonts w:ascii="Arial" w:hAnsi="Arial" w:cs="Arial"/>
        </w:rPr>
        <w:br/>
      </w:r>
    </w:p>
    <w:p w14:paraId="3411298E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3F4F8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установка информационных аншлагов, табличек, указателей;</w:t>
      </w:r>
      <w:r w:rsidRPr="009D578E">
        <w:rPr>
          <w:rFonts w:ascii="Arial" w:hAnsi="Arial" w:cs="Arial"/>
        </w:rPr>
        <w:br/>
      </w:r>
    </w:p>
    <w:p w14:paraId="28899367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8B0EE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9D578E">
        <w:rPr>
          <w:rFonts w:ascii="Arial" w:hAnsi="Arial" w:cs="Arial"/>
        </w:rPr>
        <w:br/>
      </w:r>
    </w:p>
    <w:p w14:paraId="39D8847C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F63B6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 w:rsidRPr="009D578E">
        <w:rPr>
          <w:rFonts w:ascii="Arial" w:eastAsiaTheme="majorEastAsia" w:hAnsi="Arial" w:cs="Arial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 w:rsidRPr="009D578E">
        <w:rPr>
          <w:rFonts w:ascii="Arial" w:hAnsi="Arial" w:cs="Arial"/>
        </w:rPr>
        <w:t>, утвержденных </w:t>
      </w:r>
      <w:r w:rsidRPr="009D578E">
        <w:rPr>
          <w:rFonts w:ascii="Arial" w:eastAsiaTheme="majorEastAsia" w:hAnsi="Arial" w:cs="Arial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 w:rsidRPr="009D578E">
        <w:rPr>
          <w:rFonts w:ascii="Arial" w:hAnsi="Arial" w:cs="Arial"/>
        </w:rPr>
        <w:t>.</w:t>
      </w:r>
      <w:r w:rsidRPr="009D578E">
        <w:rPr>
          <w:rFonts w:ascii="Arial" w:hAnsi="Arial" w:cs="Arial"/>
        </w:rPr>
        <w:br/>
      </w:r>
    </w:p>
    <w:p w14:paraId="60810EB6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E54E7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9D578E">
        <w:rPr>
          <w:rFonts w:ascii="Arial" w:hAnsi="Arial" w:cs="Arial"/>
        </w:rPr>
        <w:br/>
      </w:r>
    </w:p>
    <w:p w14:paraId="70ABF443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6A016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 xml:space="preserve"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</w:t>
      </w:r>
      <w:r w:rsidRPr="009D578E">
        <w:rPr>
          <w:rFonts w:ascii="Arial" w:hAnsi="Arial" w:cs="Arial"/>
        </w:rPr>
        <w:lastRenderedPageBreak/>
        <w:t>Республики.</w:t>
      </w:r>
      <w:r w:rsidRPr="009D578E">
        <w:rPr>
          <w:rFonts w:ascii="Arial" w:hAnsi="Arial" w:cs="Arial"/>
        </w:rPr>
        <w:br/>
      </w:r>
    </w:p>
    <w:p w14:paraId="51F81547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521DB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Юкаменского лесничества и пунктами 9, 10 настоящего Положения.</w:t>
      </w:r>
      <w:r w:rsidRPr="009D578E">
        <w:rPr>
          <w:rFonts w:ascii="Arial" w:hAnsi="Arial" w:cs="Arial"/>
        </w:rPr>
        <w:br/>
      </w:r>
    </w:p>
    <w:p w14:paraId="1E0098F7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8FD5F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9D578E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9D578E">
        <w:rPr>
          <w:rFonts w:ascii="Arial" w:hAnsi="Arial" w:cs="Arial"/>
        </w:rPr>
        <w:t>, утвержденным </w:t>
      </w:r>
      <w:r w:rsidRPr="009D578E">
        <w:rPr>
          <w:rFonts w:ascii="Arial" w:eastAsiaTheme="majorEastAsia" w:hAnsi="Arial" w:cs="Arial"/>
        </w:rPr>
        <w:t>приказом Федеральной службы государственной регистрации, кадастра и картографии от 10 ноября 2020 года N П/0412</w:t>
      </w:r>
      <w:r w:rsidRPr="009D578E">
        <w:rPr>
          <w:rFonts w:ascii="Arial" w:hAnsi="Arial" w:cs="Arial"/>
        </w:rPr>
        <w:t>:</w:t>
      </w:r>
      <w:r w:rsidRPr="009D578E">
        <w:rPr>
          <w:rFonts w:ascii="Arial" w:hAnsi="Arial" w:cs="Arial"/>
        </w:rPr>
        <w:br/>
      </w:r>
    </w:p>
    <w:p w14:paraId="461CDD7C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9ABD2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1) основные виды разрешенного использования земельных участков:</w:t>
      </w:r>
      <w:r w:rsidRPr="009D578E">
        <w:rPr>
          <w:rFonts w:ascii="Arial" w:hAnsi="Arial" w:cs="Arial"/>
        </w:rPr>
        <w:br/>
      </w:r>
    </w:p>
    <w:p w14:paraId="5CF185F5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CECB5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деятельность по особой охране и изучению природы (код 9.0);</w:t>
      </w:r>
      <w:r w:rsidRPr="009D578E">
        <w:rPr>
          <w:rFonts w:ascii="Arial" w:hAnsi="Arial" w:cs="Arial"/>
        </w:rPr>
        <w:br/>
      </w:r>
    </w:p>
    <w:p w14:paraId="5D01BA63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8519E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охрана природных территорий (код 9.1);</w:t>
      </w:r>
      <w:r w:rsidRPr="009D578E">
        <w:rPr>
          <w:rFonts w:ascii="Arial" w:hAnsi="Arial" w:cs="Arial"/>
        </w:rPr>
        <w:br/>
      </w:r>
    </w:p>
    <w:p w14:paraId="253FD239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0948C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9D578E">
        <w:rPr>
          <w:rFonts w:ascii="Arial" w:hAnsi="Arial" w:cs="Arial"/>
        </w:rPr>
        <w:br/>
      </w:r>
    </w:p>
    <w:p w14:paraId="25FF8F69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D6CBC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лагерей.</w:t>
      </w:r>
      <w:r w:rsidRPr="009D578E">
        <w:rPr>
          <w:rFonts w:ascii="Arial" w:hAnsi="Arial" w:cs="Arial"/>
        </w:rPr>
        <w:br/>
      </w:r>
    </w:p>
    <w:p w14:paraId="61B14DF9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935F3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9D578E">
        <w:rPr>
          <w:rFonts w:ascii="Arial" w:hAnsi="Arial" w:cs="Arial"/>
        </w:rPr>
        <w:br/>
      </w:r>
    </w:p>
    <w:p w14:paraId="7E67AC13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15E52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9D578E">
        <w:rPr>
          <w:rFonts w:ascii="Arial" w:hAnsi="Arial" w:cs="Arial"/>
        </w:rPr>
        <w:br/>
      </w:r>
    </w:p>
    <w:p w14:paraId="68CC4EB9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4EE5F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9D578E">
        <w:rPr>
          <w:rFonts w:ascii="Arial" w:hAnsi="Arial" w:cs="Arial"/>
        </w:rPr>
        <w:t>охотустройства</w:t>
      </w:r>
      <w:proofErr w:type="spellEnd"/>
      <w:r w:rsidRPr="009D578E">
        <w:rPr>
          <w:rFonts w:ascii="Arial" w:hAnsi="Arial" w:cs="Arial"/>
        </w:rPr>
        <w:t>, проведении лесоустройства и инвентаризации земель.</w:t>
      </w:r>
      <w:r w:rsidRPr="009D578E">
        <w:rPr>
          <w:rFonts w:ascii="Arial" w:hAnsi="Arial" w:cs="Arial"/>
        </w:rPr>
        <w:br/>
      </w:r>
    </w:p>
    <w:p w14:paraId="4F6959D9" w14:textId="77777777" w:rsidR="009D578E" w:rsidRPr="009D578E" w:rsidRDefault="009D578E" w:rsidP="009D578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78E">
        <w:rPr>
          <w:rFonts w:ascii="Arial" w:hAnsi="Arial" w:cs="Arial"/>
          <w:sz w:val="24"/>
          <w:szCs w:val="24"/>
        </w:rPr>
        <w:lastRenderedPageBreak/>
        <w:br/>
      </w:r>
      <w:r w:rsidRPr="009D578E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17A8C189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572B2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9D578E">
        <w:rPr>
          <w:rFonts w:ascii="Arial" w:hAnsi="Arial" w:cs="Arial"/>
        </w:rPr>
        <w:br/>
      </w:r>
    </w:p>
    <w:p w14:paraId="11DDECE9" w14:textId="77777777" w:rsidR="009D578E" w:rsidRPr="009D578E" w:rsidRDefault="009D578E" w:rsidP="009D578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09D65CBF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0C467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9D578E">
        <w:rPr>
          <w:rFonts w:ascii="Arial" w:hAnsi="Arial" w:cs="Arial"/>
        </w:rPr>
        <w:br/>
      </w:r>
    </w:p>
    <w:p w14:paraId="3B6BAC63" w14:textId="77777777" w:rsidR="009D578E" w:rsidRPr="009D578E" w:rsidRDefault="009D578E" w:rsidP="009D578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D578E">
        <w:rPr>
          <w:rFonts w:ascii="Arial" w:hAnsi="Arial" w:cs="Arial"/>
          <w:sz w:val="24"/>
          <w:szCs w:val="24"/>
        </w:rPr>
        <w:br/>
      </w:r>
      <w:r w:rsidRPr="009D578E">
        <w:rPr>
          <w:rFonts w:ascii="Arial" w:hAnsi="Arial" w:cs="Arial"/>
          <w:sz w:val="24"/>
          <w:szCs w:val="24"/>
        </w:rPr>
        <w:br/>
        <w:t>Приложение</w:t>
      </w:r>
      <w:r w:rsidRPr="009D578E">
        <w:rPr>
          <w:rFonts w:ascii="Arial" w:hAnsi="Arial" w:cs="Arial"/>
          <w:sz w:val="24"/>
          <w:szCs w:val="24"/>
        </w:rPr>
        <w:br/>
        <w:t>к Положению</w:t>
      </w:r>
      <w:r w:rsidRPr="009D578E">
        <w:rPr>
          <w:rFonts w:ascii="Arial" w:hAnsi="Arial" w:cs="Arial"/>
          <w:sz w:val="24"/>
          <w:szCs w:val="24"/>
        </w:rPr>
        <w:br/>
        <w:t>о памятнике природы</w:t>
      </w:r>
      <w:r w:rsidRPr="009D578E">
        <w:rPr>
          <w:rFonts w:ascii="Arial" w:hAnsi="Arial" w:cs="Arial"/>
          <w:sz w:val="24"/>
          <w:szCs w:val="24"/>
        </w:rPr>
        <w:br/>
        <w:t>регионального значения</w:t>
      </w:r>
      <w:r w:rsidRPr="009D578E">
        <w:rPr>
          <w:rFonts w:ascii="Arial" w:hAnsi="Arial" w:cs="Arial"/>
          <w:sz w:val="24"/>
          <w:szCs w:val="24"/>
        </w:rPr>
        <w:br/>
        <w:t>"Родники "</w:t>
      </w:r>
      <w:proofErr w:type="spellStart"/>
      <w:r w:rsidRPr="009D578E">
        <w:rPr>
          <w:rFonts w:ascii="Arial" w:hAnsi="Arial" w:cs="Arial"/>
          <w:sz w:val="24"/>
          <w:szCs w:val="24"/>
        </w:rPr>
        <w:t>Симаневские</w:t>
      </w:r>
      <w:proofErr w:type="spellEnd"/>
      <w:r w:rsidRPr="009D578E">
        <w:rPr>
          <w:rFonts w:ascii="Arial" w:hAnsi="Arial" w:cs="Arial"/>
          <w:sz w:val="24"/>
          <w:szCs w:val="24"/>
        </w:rPr>
        <w:t>"</w:t>
      </w:r>
    </w:p>
    <w:p w14:paraId="2CC12D4E" w14:textId="77777777" w:rsidR="009D578E" w:rsidRPr="009D578E" w:rsidRDefault="009D578E" w:rsidP="009D578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D578E">
        <w:rPr>
          <w:rFonts w:ascii="Arial" w:hAnsi="Arial" w:cs="Arial"/>
          <w:b/>
          <w:bCs/>
        </w:rPr>
        <w:br/>
      </w:r>
      <w:r w:rsidRPr="009D578E">
        <w:rPr>
          <w:rFonts w:ascii="Arial" w:hAnsi="Arial" w:cs="Arial"/>
          <w:b/>
          <w:bCs/>
        </w:rPr>
        <w:br/>
        <w:t>ГРАНИЦЫ ПАМЯТНИКА ПРИРОДЫ РЕГИОНАЛЬНОГО ЗНАЧЕНИЯ "РОДНИКИ "СИМАНЕВСКИЕ"</w:t>
      </w:r>
    </w:p>
    <w:p w14:paraId="09F3CCED" w14:textId="77777777" w:rsidR="009D578E" w:rsidRPr="009D578E" w:rsidRDefault="009D578E" w:rsidP="009D578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D578E">
        <w:rPr>
          <w:rFonts w:ascii="Arial" w:hAnsi="Arial" w:cs="Arial"/>
          <w:color w:val="auto"/>
        </w:rPr>
        <w:br/>
      </w:r>
      <w:r w:rsidRPr="009D578E">
        <w:rPr>
          <w:rFonts w:ascii="Arial" w:hAnsi="Arial" w:cs="Arial"/>
          <w:color w:val="auto"/>
        </w:rPr>
        <w:br/>
        <w:t>1. Перечень координат характерных точек границ памятника природы регионального значения "Родники "</w:t>
      </w:r>
      <w:proofErr w:type="spellStart"/>
      <w:r w:rsidRPr="009D578E">
        <w:rPr>
          <w:rFonts w:ascii="Arial" w:hAnsi="Arial" w:cs="Arial"/>
          <w:color w:val="auto"/>
        </w:rPr>
        <w:t>Симаневские</w:t>
      </w:r>
      <w:proofErr w:type="spellEnd"/>
      <w:r w:rsidRPr="009D578E">
        <w:rPr>
          <w:rFonts w:ascii="Arial" w:hAnsi="Arial" w:cs="Arial"/>
          <w:color w:val="auto"/>
        </w:rPr>
        <w:t>"</w:t>
      </w:r>
      <w:r w:rsidRPr="009D578E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3298"/>
        <w:gridCol w:w="2936"/>
      </w:tblGrid>
      <w:tr w:rsidR="009D578E" w:rsidRPr="009D578E" w14:paraId="645E04D8" w14:textId="77777777" w:rsidTr="009D578E">
        <w:trPr>
          <w:trHeight w:val="15"/>
        </w:trPr>
        <w:tc>
          <w:tcPr>
            <w:tcW w:w="3142" w:type="dxa"/>
            <w:hideMark/>
          </w:tcPr>
          <w:p w14:paraId="69094D6D" w14:textId="77777777" w:rsidR="009D578E" w:rsidRPr="009D578E" w:rsidRDefault="009D578E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24EC4AAE" w14:textId="77777777" w:rsidR="009D578E" w:rsidRPr="009D578E" w:rsidRDefault="009D57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17F9C743" w14:textId="77777777" w:rsidR="009D578E" w:rsidRPr="009D578E" w:rsidRDefault="009D578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D578E" w:rsidRPr="009D578E" w14:paraId="245D14F0" w14:textId="77777777" w:rsidTr="009D578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B275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D9C4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Координаты (МСК-18), метры</w:t>
            </w:r>
          </w:p>
        </w:tc>
      </w:tr>
      <w:tr w:rsidR="009D578E" w:rsidRPr="009D578E" w14:paraId="71A098A0" w14:textId="77777777" w:rsidTr="009D578E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01C6" w14:textId="77777777" w:rsidR="009D578E" w:rsidRPr="009D578E" w:rsidRDefault="009D578E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C073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X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EC79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Y</w:t>
            </w:r>
          </w:p>
        </w:tc>
      </w:tr>
      <w:tr w:rsidR="009D578E" w:rsidRPr="009D578E" w14:paraId="252C4A87" w14:textId="77777777" w:rsidTr="009D578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1495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65AF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495065,28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F9DF9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2155320,62</w:t>
            </w:r>
          </w:p>
        </w:tc>
      </w:tr>
      <w:tr w:rsidR="009D578E" w:rsidRPr="009D578E" w14:paraId="78529048" w14:textId="77777777" w:rsidTr="009D578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D431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29A6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495070,46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ABAF1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2155329,18</w:t>
            </w:r>
          </w:p>
        </w:tc>
      </w:tr>
      <w:tr w:rsidR="009D578E" w:rsidRPr="009D578E" w14:paraId="22DDD562" w14:textId="77777777" w:rsidTr="009D578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072E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2E46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495061,91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26F8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2155334,36</w:t>
            </w:r>
          </w:p>
        </w:tc>
      </w:tr>
      <w:tr w:rsidR="009D578E" w:rsidRPr="009D578E" w14:paraId="252A8ECB" w14:textId="77777777" w:rsidTr="009D578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C98C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DB80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495056,72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7699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2155325,82</w:t>
            </w:r>
          </w:p>
        </w:tc>
      </w:tr>
      <w:tr w:rsidR="009D578E" w:rsidRPr="009D578E" w14:paraId="52789E61" w14:textId="77777777" w:rsidTr="009D578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D8F6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3FB0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495065,28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398C" w14:textId="77777777" w:rsidR="009D578E" w:rsidRPr="009D578E" w:rsidRDefault="009D578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9D578E">
              <w:t>2155320,62</w:t>
            </w:r>
          </w:p>
        </w:tc>
      </w:tr>
    </w:tbl>
    <w:p w14:paraId="7860C601" w14:textId="77777777" w:rsidR="009D578E" w:rsidRPr="009D578E" w:rsidRDefault="009D578E" w:rsidP="009D578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D578E">
        <w:rPr>
          <w:rFonts w:ascii="Arial" w:hAnsi="Arial" w:cs="Arial"/>
          <w:color w:val="auto"/>
        </w:rPr>
        <w:lastRenderedPageBreak/>
        <w:br/>
      </w:r>
      <w:r w:rsidRPr="009D578E">
        <w:rPr>
          <w:rFonts w:ascii="Arial" w:hAnsi="Arial" w:cs="Arial"/>
          <w:color w:val="auto"/>
        </w:rPr>
        <w:br/>
        <w:t>2. План границ памятника природы регионального значения "Родники "</w:t>
      </w:r>
      <w:proofErr w:type="spellStart"/>
      <w:r w:rsidRPr="009D578E">
        <w:rPr>
          <w:rFonts w:ascii="Arial" w:hAnsi="Arial" w:cs="Arial"/>
          <w:color w:val="auto"/>
        </w:rPr>
        <w:t>Симаневские</w:t>
      </w:r>
      <w:proofErr w:type="spellEnd"/>
      <w:r w:rsidRPr="009D578E">
        <w:rPr>
          <w:rFonts w:ascii="Arial" w:hAnsi="Arial" w:cs="Arial"/>
          <w:color w:val="auto"/>
        </w:rPr>
        <w:t>"*</w:t>
      </w:r>
    </w:p>
    <w:p w14:paraId="3398FB3E" w14:textId="77777777" w:rsidR="009D578E" w:rsidRPr="009D578E" w:rsidRDefault="009D578E" w:rsidP="009D578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________________</w:t>
      </w:r>
    </w:p>
    <w:p w14:paraId="0EEB3C23" w14:textId="77777777" w:rsidR="009D578E" w:rsidRPr="009D578E" w:rsidRDefault="009D578E" w:rsidP="009D578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78E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716ED08C" w14:textId="77777777" w:rsidR="009D578E" w:rsidRPr="009D578E" w:rsidRDefault="009D578E" w:rsidP="009D578E"/>
    <w:p w14:paraId="571CC8C4" w14:textId="77777777" w:rsidR="00233FAD" w:rsidRPr="009D578E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D578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D57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D57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578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D57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D57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D578E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9D5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9D5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