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bookmarkStart w:id="1" w:name="_GoBack"/>
    <w:p w:rsidR="00425D3B" w:rsidRPr="00D14364" w:rsidRDefault="00CD6C3E" w:rsidP="000F516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14364">
        <w:rPr>
          <w:rFonts w:ascii="Times New Roman" w:hAnsi="Times New Roman" w:cs="Times New Roman"/>
          <w:sz w:val="28"/>
          <w:szCs w:val="28"/>
        </w:rPr>
        <w:fldChar w:fldCharType="begin"/>
      </w:r>
      <w:r w:rsidR="00425D3B" w:rsidRPr="00D14364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D14364">
        <w:rPr>
          <w:rFonts w:ascii="Times New Roman" w:hAnsi="Times New Roman" w:cs="Times New Roman"/>
          <w:sz w:val="28"/>
          <w:szCs w:val="28"/>
        </w:rPr>
        <w:fldChar w:fldCharType="separate"/>
      </w:r>
      <w:r w:rsidR="00425D3B" w:rsidRPr="00D14364">
        <w:rPr>
          <w:rStyle w:val="a5"/>
          <w:rFonts w:ascii="Times New Roman" w:hAnsi="Times New Roman" w:cs="Times New Roman"/>
          <w:i w:val="0"/>
          <w:iCs w:val="0"/>
          <w:color w:val="2A5885"/>
          <w:sz w:val="28"/>
          <w:szCs w:val="28"/>
          <w:shd w:val="clear" w:color="auto" w:fill="FFFFFF"/>
        </w:rPr>
        <w:t>#</w:t>
      </w:r>
      <w:proofErr w:type="spellStart"/>
      <w:r w:rsidR="00425D3B" w:rsidRPr="00D14364">
        <w:rPr>
          <w:rStyle w:val="a5"/>
          <w:rFonts w:ascii="Times New Roman" w:hAnsi="Times New Roman" w:cs="Times New Roman"/>
          <w:i w:val="0"/>
          <w:iCs w:val="0"/>
          <w:color w:val="2A5885"/>
          <w:sz w:val="28"/>
          <w:szCs w:val="28"/>
          <w:shd w:val="clear" w:color="auto" w:fill="FFFFFF"/>
        </w:rPr>
        <w:t>судебная_практика</w:t>
      </w:r>
      <w:r w:rsidR="00425D3B" w:rsidRPr="00D14364">
        <w:rPr>
          <w:rStyle w:val="a4"/>
          <w:rFonts w:ascii="Times New Roman" w:hAnsi="Times New Roman" w:cs="Times New Roman"/>
          <w:color w:val="2A5885"/>
          <w:sz w:val="28"/>
          <w:szCs w:val="28"/>
          <w:shd w:val="clear" w:color="auto" w:fill="FFFFFF"/>
        </w:rPr>
        <w:t>@onlineecology</w:t>
      </w:r>
      <w:proofErr w:type="spellEnd"/>
      <w:r w:rsidRPr="00D14364">
        <w:rPr>
          <w:rFonts w:ascii="Times New Roman" w:hAnsi="Times New Roman" w:cs="Times New Roman"/>
          <w:sz w:val="28"/>
          <w:szCs w:val="28"/>
        </w:rPr>
        <w:fldChar w:fldCharType="end"/>
      </w:r>
    </w:p>
    <w:p w:rsidR="003D2A68" w:rsidRPr="00D14364" w:rsidRDefault="003D2A68" w:rsidP="000F588A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eastAsiaTheme="minorHAnsi"/>
          <w:sz w:val="28"/>
          <w:szCs w:val="28"/>
          <w:lang w:eastAsia="en-US"/>
        </w:rPr>
      </w:pPr>
    </w:p>
    <w:p w:rsidR="003D2A68" w:rsidRPr="00D14364" w:rsidRDefault="003D2A68" w:rsidP="000F588A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eastAsiaTheme="minorHAnsi"/>
          <w:b/>
          <w:sz w:val="28"/>
          <w:szCs w:val="28"/>
          <w:lang w:eastAsia="en-US"/>
        </w:rPr>
      </w:pPr>
      <w:r w:rsidRPr="00D14364">
        <w:rPr>
          <w:rFonts w:eastAsiaTheme="minorHAnsi"/>
          <w:b/>
          <w:sz w:val="28"/>
          <w:szCs w:val="28"/>
          <w:lang w:eastAsia="en-US"/>
        </w:rPr>
        <w:t>Нужна ли экологическая экспертиза при эксплуатации порта?</w:t>
      </w:r>
    </w:p>
    <w:p w:rsidR="003D2A68" w:rsidRPr="00D14364" w:rsidRDefault="003D2A68" w:rsidP="000F588A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eastAsiaTheme="minorHAnsi"/>
          <w:b/>
          <w:sz w:val="28"/>
          <w:szCs w:val="28"/>
          <w:lang w:eastAsia="en-US"/>
        </w:rPr>
      </w:pPr>
    </w:p>
    <w:p w:rsidR="00686B36" w:rsidRPr="00D14364" w:rsidRDefault="00686B36" w:rsidP="000F588A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eastAsiaTheme="minorHAnsi"/>
          <w:b/>
          <w:sz w:val="28"/>
          <w:szCs w:val="28"/>
          <w:lang w:eastAsia="en-US"/>
        </w:rPr>
      </w:pPr>
    </w:p>
    <w:p w:rsidR="00AF77EC" w:rsidRPr="00D14364" w:rsidRDefault="00AF77EC" w:rsidP="000F588A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/>
          <w:sz w:val="28"/>
          <w:szCs w:val="28"/>
        </w:rPr>
      </w:pPr>
      <w:r w:rsidRPr="00D14364">
        <w:rPr>
          <w:b/>
          <w:sz w:val="28"/>
          <w:szCs w:val="28"/>
        </w:rPr>
        <w:t xml:space="preserve">Арбитражный суд </w:t>
      </w:r>
      <w:r w:rsidR="00EA781F" w:rsidRPr="00D14364">
        <w:rPr>
          <w:b/>
          <w:sz w:val="28"/>
          <w:szCs w:val="28"/>
        </w:rPr>
        <w:t>Приморского края</w:t>
      </w:r>
      <w:r w:rsidRPr="00D14364">
        <w:rPr>
          <w:b/>
          <w:sz w:val="28"/>
          <w:szCs w:val="28"/>
        </w:rPr>
        <w:t xml:space="preserve"> от</w:t>
      </w:r>
      <w:r w:rsidR="001E604A" w:rsidRPr="00D14364">
        <w:rPr>
          <w:b/>
          <w:sz w:val="28"/>
          <w:szCs w:val="28"/>
        </w:rPr>
        <w:t xml:space="preserve"> </w:t>
      </w:r>
      <w:r w:rsidR="00EA781F" w:rsidRPr="00D14364">
        <w:rPr>
          <w:b/>
          <w:sz w:val="28"/>
          <w:szCs w:val="28"/>
        </w:rPr>
        <w:t>08</w:t>
      </w:r>
      <w:r w:rsidRPr="00D14364">
        <w:rPr>
          <w:b/>
          <w:bCs/>
          <w:sz w:val="28"/>
          <w:szCs w:val="28"/>
          <w:bdr w:val="none" w:sz="0" w:space="0" w:color="auto" w:frame="1"/>
        </w:rPr>
        <w:t xml:space="preserve"> ма</w:t>
      </w:r>
      <w:r w:rsidR="00EA781F" w:rsidRPr="00D14364">
        <w:rPr>
          <w:b/>
          <w:bCs/>
          <w:sz w:val="28"/>
          <w:szCs w:val="28"/>
          <w:bdr w:val="none" w:sz="0" w:space="0" w:color="auto" w:frame="1"/>
        </w:rPr>
        <w:t>я</w:t>
      </w:r>
      <w:r w:rsidRPr="00D14364">
        <w:rPr>
          <w:b/>
          <w:bCs/>
          <w:sz w:val="28"/>
          <w:szCs w:val="28"/>
          <w:bdr w:val="none" w:sz="0" w:space="0" w:color="auto" w:frame="1"/>
        </w:rPr>
        <w:t xml:space="preserve"> 2018 года</w:t>
      </w:r>
      <w:r w:rsidRPr="00D14364">
        <w:rPr>
          <w:b/>
          <w:sz w:val="28"/>
          <w:szCs w:val="28"/>
        </w:rPr>
        <w:t xml:space="preserve"> по д</w:t>
      </w:r>
      <w:r w:rsidRPr="00D14364">
        <w:rPr>
          <w:b/>
          <w:bCs/>
          <w:sz w:val="28"/>
          <w:szCs w:val="28"/>
          <w:bdr w:val="none" w:sz="0" w:space="0" w:color="auto" w:frame="1"/>
        </w:rPr>
        <w:t>елу №А</w:t>
      </w:r>
      <w:r w:rsidR="00EA781F" w:rsidRPr="00D14364">
        <w:rPr>
          <w:b/>
          <w:bCs/>
          <w:sz w:val="28"/>
          <w:szCs w:val="28"/>
          <w:bdr w:val="none" w:sz="0" w:space="0" w:color="auto" w:frame="1"/>
        </w:rPr>
        <w:t>51-30307/2017</w:t>
      </w:r>
    </w:p>
    <w:p w:rsidR="00AF77EC" w:rsidRPr="00D14364" w:rsidRDefault="00AF77EC" w:rsidP="000F588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A781F" w:rsidRPr="00D14364" w:rsidRDefault="009C233E" w:rsidP="00EA781F">
      <w:pPr>
        <w:jc w:val="both"/>
        <w:rPr>
          <w:rFonts w:ascii="Times New Roman" w:hAnsi="Times New Roman" w:cs="Times New Roman"/>
          <w:sz w:val="28"/>
          <w:szCs w:val="28"/>
        </w:rPr>
      </w:pPr>
      <w:r w:rsidRPr="00D14364">
        <w:rPr>
          <w:rFonts w:ascii="Times New Roman" w:hAnsi="Times New Roman" w:cs="Times New Roman"/>
          <w:sz w:val="28"/>
          <w:szCs w:val="28"/>
        </w:rPr>
        <w:t xml:space="preserve">Предмет спора: </w:t>
      </w:r>
      <w:r w:rsidR="00EA781F" w:rsidRPr="00D14364">
        <w:rPr>
          <w:rFonts w:ascii="Times New Roman" w:hAnsi="Times New Roman" w:cs="Times New Roman"/>
          <w:sz w:val="28"/>
          <w:szCs w:val="28"/>
        </w:rPr>
        <w:t>о</w:t>
      </w:r>
      <w:r w:rsidR="00E461A0" w:rsidRPr="00D14364">
        <w:rPr>
          <w:rFonts w:ascii="Times New Roman" w:hAnsi="Times New Roman" w:cs="Times New Roman"/>
          <w:sz w:val="28"/>
          <w:szCs w:val="28"/>
        </w:rPr>
        <w:t xml:space="preserve">б оспаривании </w:t>
      </w:r>
      <w:r w:rsidR="00EA781F" w:rsidRPr="00D14364">
        <w:rPr>
          <w:rFonts w:ascii="Times New Roman" w:hAnsi="Times New Roman" w:cs="Times New Roman"/>
          <w:sz w:val="28"/>
          <w:szCs w:val="28"/>
        </w:rPr>
        <w:t>предписания административного органа</w:t>
      </w:r>
    </w:p>
    <w:p w:rsidR="00E461A0" w:rsidRPr="00D14364" w:rsidRDefault="009C233E" w:rsidP="00E461A0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83C45"/>
          <w:sz w:val="28"/>
          <w:szCs w:val="28"/>
        </w:rPr>
      </w:pPr>
      <w:r w:rsidRPr="00D14364">
        <w:rPr>
          <w:sz w:val="28"/>
          <w:szCs w:val="28"/>
        </w:rPr>
        <w:t xml:space="preserve">Суть спора: </w:t>
      </w:r>
      <w:r w:rsidR="00AD2A9D" w:rsidRPr="00D14364">
        <w:rPr>
          <w:color w:val="383C45"/>
          <w:sz w:val="28"/>
          <w:szCs w:val="28"/>
        </w:rPr>
        <w:t> </w:t>
      </w:r>
      <w:r w:rsidR="00E461A0" w:rsidRPr="00D14364">
        <w:rPr>
          <w:color w:val="383C45"/>
          <w:sz w:val="28"/>
          <w:szCs w:val="28"/>
        </w:rPr>
        <w:t xml:space="preserve">Административным органом проведена плановая выездная проверка в ходе которой было установлено, что </w:t>
      </w:r>
      <w:r w:rsidR="00E461A0" w:rsidRPr="00D14364">
        <w:rPr>
          <w:rStyle w:val="fontstyle49"/>
          <w:color w:val="383C45"/>
          <w:sz w:val="28"/>
          <w:szCs w:val="28"/>
          <w:bdr w:val="none" w:sz="0" w:space="0" w:color="auto" w:frame="1"/>
        </w:rPr>
        <w:t>общество осуществляет хозяйственную деятельность по транспортной обработке грузов в отсутствии положительного заключения государственной экологической экспертизы,</w:t>
      </w:r>
      <w:r w:rsidR="00E461A0" w:rsidRPr="00D14364">
        <w:rPr>
          <w:color w:val="383C45"/>
          <w:sz w:val="28"/>
          <w:szCs w:val="28"/>
          <w:bdr w:val="none" w:sz="0" w:space="0" w:color="auto" w:frame="1"/>
        </w:rPr>
        <w:t xml:space="preserve"> что является нарушением пункта 2 статьи 34 Федерального закона от 31.07.1998 № 155-ФЗ «О внутренних морских водах, территориальном море и прилежащей зоне Российской Федерации», пункта 5 статьи 18 Федерального закона от 23.11.1995 № 174-ФЗ «Об экологической экспертизе».</w:t>
      </w:r>
    </w:p>
    <w:p w:rsidR="00E461A0" w:rsidRPr="00D14364" w:rsidRDefault="00E461A0" w:rsidP="00E461A0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83C45"/>
          <w:sz w:val="28"/>
          <w:szCs w:val="28"/>
        </w:rPr>
      </w:pPr>
      <w:r w:rsidRPr="00D14364">
        <w:rPr>
          <w:rStyle w:val="fontstyle49"/>
          <w:color w:val="383C45"/>
          <w:sz w:val="28"/>
          <w:szCs w:val="28"/>
          <w:bdr w:val="none" w:sz="0" w:space="0" w:color="auto" w:frame="1"/>
        </w:rPr>
        <w:t xml:space="preserve"> Государственной экологической экспертизе подлежат все виды документов и (или) документации, обосновывающих планируемую хозяйственную и иную деятельность во внутренних морских водах и в территориальном море. Все виды хозяйственной и иной деятельности во внутренних морских водах и в территориальном море могут осуществляться только при наличии положительного заключения государственной экологической экспертизы, проводимой за счет пользователя природными ресурсами внутренних морских вод и территориального моря. </w:t>
      </w:r>
    </w:p>
    <w:p w:rsidR="00E461A0" w:rsidRPr="00D14364" w:rsidRDefault="00E461A0" w:rsidP="00EA781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A781F" w:rsidRPr="00D14364" w:rsidRDefault="009C233E" w:rsidP="00EA781F">
      <w:pPr>
        <w:jc w:val="both"/>
        <w:rPr>
          <w:rFonts w:ascii="Times New Roman" w:hAnsi="Times New Roman" w:cs="Times New Roman"/>
          <w:color w:val="383C45"/>
          <w:sz w:val="28"/>
          <w:szCs w:val="28"/>
        </w:rPr>
      </w:pPr>
      <w:r w:rsidRPr="00D1436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Решение суда</w:t>
      </w:r>
      <w:r w:rsidRPr="00D1436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: </w:t>
      </w:r>
      <w:r w:rsidR="00AF77EC" w:rsidRPr="00D14364">
        <w:rPr>
          <w:rFonts w:ascii="Times New Roman" w:hAnsi="Times New Roman" w:cs="Times New Roman"/>
          <w:color w:val="383C45"/>
          <w:sz w:val="28"/>
          <w:szCs w:val="28"/>
        </w:rPr>
        <w:t> </w:t>
      </w:r>
      <w:r w:rsidR="00EA781F" w:rsidRPr="00D14364">
        <w:rPr>
          <w:rFonts w:ascii="Times New Roman" w:hAnsi="Times New Roman" w:cs="Times New Roman"/>
          <w:color w:val="383C45"/>
          <w:sz w:val="28"/>
          <w:szCs w:val="28"/>
        </w:rPr>
        <w:t>признать незаконным предписание административного органа как не соответствующее законодательству.</w:t>
      </w:r>
    </w:p>
    <w:p w:rsidR="004E7AA5" w:rsidRPr="00D14364" w:rsidRDefault="009C233E" w:rsidP="00686B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D14364">
        <w:rPr>
          <w:rFonts w:ascii="Times New Roman" w:hAnsi="Times New Roman" w:cs="Times New Roman"/>
          <w:sz w:val="28"/>
          <w:szCs w:val="28"/>
        </w:rPr>
        <w:t>Фабула дела:</w:t>
      </w:r>
      <w:r w:rsidR="004E7AA5" w:rsidRPr="00D1436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F01FC1" w:rsidRPr="00D14364" w:rsidRDefault="00AF77EC" w:rsidP="00686B36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83C45"/>
          <w:sz w:val="28"/>
          <w:szCs w:val="28"/>
        </w:rPr>
      </w:pPr>
      <w:r w:rsidRPr="00D14364">
        <w:rPr>
          <w:rStyle w:val="fontstyle18"/>
          <w:color w:val="383C45"/>
          <w:sz w:val="28"/>
          <w:szCs w:val="28"/>
          <w:bdr w:val="none" w:sz="0" w:space="0" w:color="auto" w:frame="1"/>
        </w:rPr>
        <w:t xml:space="preserve">Общество с ограниченной ответственностью </w:t>
      </w:r>
      <w:r w:rsidR="00EA781F" w:rsidRPr="00D14364">
        <w:rPr>
          <w:color w:val="383C45"/>
          <w:sz w:val="28"/>
          <w:szCs w:val="28"/>
          <w:bdr w:val="none" w:sz="0" w:space="0" w:color="auto" w:frame="1"/>
        </w:rPr>
        <w:t xml:space="preserve"> является коммерческой организацией, чьим основным видом хозяйственной деятельности является предпринимательская деятельность по осуществлению погрузо-разгрузочных работ и транспортной обработке применительно к опасным грузам (перевалка угля) на территории морского порта Восточный. </w:t>
      </w:r>
      <w:r w:rsidR="00F01FC1" w:rsidRPr="00D14364">
        <w:rPr>
          <w:color w:val="383C45"/>
          <w:sz w:val="28"/>
          <w:szCs w:val="28"/>
          <w:bdr w:val="none" w:sz="0" w:space="0" w:color="auto" w:frame="1"/>
        </w:rPr>
        <w:t>На предприятие  доставка груза осуществляется ж/д транспортом, основная часть угля из вагонов выгружается грейферными манипуляторами на открытый склад, с которого уголь загружается погрузчиками на конвейерные линии и подается на центральную пересыпную станцию, откуда системой транспортеров распределяется по закрытым складам или загружается на судно.</w:t>
      </w:r>
    </w:p>
    <w:p w:rsidR="00EA781F" w:rsidRPr="00D14364" w:rsidRDefault="00EA781F" w:rsidP="00686B36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83C45"/>
          <w:sz w:val="28"/>
          <w:szCs w:val="28"/>
        </w:rPr>
      </w:pPr>
      <w:r w:rsidRPr="00D14364">
        <w:rPr>
          <w:color w:val="383C45"/>
          <w:sz w:val="28"/>
          <w:szCs w:val="28"/>
          <w:bdr w:val="none" w:sz="0" w:space="0" w:color="auto" w:frame="1"/>
        </w:rPr>
        <w:t>Осуществляемая обществом погрузочно-разгрузочная деятельность не требует наличия положительного заключения государственной экологической экспертизы.</w:t>
      </w:r>
    </w:p>
    <w:p w:rsidR="00EA781F" w:rsidRPr="00D14364" w:rsidRDefault="00EA781F" w:rsidP="00686B36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83C45"/>
          <w:sz w:val="28"/>
          <w:szCs w:val="28"/>
        </w:rPr>
      </w:pPr>
      <w:r w:rsidRPr="00D14364">
        <w:rPr>
          <w:color w:val="383C45"/>
          <w:sz w:val="28"/>
          <w:szCs w:val="28"/>
          <w:bdr w:val="none" w:sz="0" w:space="0" w:color="auto" w:frame="1"/>
        </w:rPr>
        <w:lastRenderedPageBreak/>
        <w:t xml:space="preserve"> В связи с чем</w:t>
      </w:r>
      <w:r w:rsidR="00E461A0" w:rsidRPr="00D14364">
        <w:rPr>
          <w:color w:val="383C45"/>
          <w:sz w:val="28"/>
          <w:szCs w:val="28"/>
          <w:bdr w:val="none" w:sz="0" w:space="0" w:color="auto" w:frame="1"/>
        </w:rPr>
        <w:t>,</w:t>
      </w:r>
      <w:r w:rsidRPr="00D14364">
        <w:rPr>
          <w:color w:val="383C45"/>
          <w:sz w:val="28"/>
          <w:szCs w:val="28"/>
          <w:bdr w:val="none" w:sz="0" w:space="0" w:color="auto" w:frame="1"/>
        </w:rPr>
        <w:t xml:space="preserve">  </w:t>
      </w:r>
      <w:r w:rsidRPr="00D14364">
        <w:rPr>
          <w:rStyle w:val="fontstyle15"/>
          <w:color w:val="383C45"/>
          <w:sz w:val="28"/>
          <w:szCs w:val="28"/>
          <w:bdr w:val="none" w:sz="0" w:space="0" w:color="auto" w:frame="1"/>
        </w:rPr>
        <w:t xml:space="preserve">оснований для  выдачи предписания </w:t>
      </w:r>
      <w:r w:rsidRPr="00D14364">
        <w:rPr>
          <w:color w:val="383C45"/>
          <w:sz w:val="28"/>
          <w:szCs w:val="28"/>
          <w:bdr w:val="none" w:sz="0" w:space="0" w:color="auto" w:frame="1"/>
        </w:rPr>
        <w:t>предоставить положительное заключение государственной экологической экспертизы, обязанность по получению которого отсутствует</w:t>
      </w:r>
      <w:r w:rsidRPr="00D14364">
        <w:rPr>
          <w:rStyle w:val="fontstyle15"/>
          <w:color w:val="383C45"/>
          <w:sz w:val="28"/>
          <w:szCs w:val="28"/>
          <w:bdr w:val="none" w:sz="0" w:space="0" w:color="auto" w:frame="1"/>
        </w:rPr>
        <w:t xml:space="preserve"> не имеется  ввиду отсутствия в действиях общества вменяемого нарушения требований законодательства об обязательности проведения </w:t>
      </w:r>
      <w:r w:rsidRPr="00D14364">
        <w:rPr>
          <w:color w:val="383C45"/>
          <w:sz w:val="28"/>
          <w:szCs w:val="28"/>
          <w:bdr w:val="none" w:sz="0" w:space="0" w:color="auto" w:frame="1"/>
        </w:rPr>
        <w:t>государственной экологической экспертизы.</w:t>
      </w:r>
    </w:p>
    <w:p w:rsidR="00AF77EC" w:rsidRPr="00D14364" w:rsidRDefault="00AF77EC" w:rsidP="00686B36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83C45"/>
          <w:sz w:val="28"/>
          <w:szCs w:val="28"/>
        </w:rPr>
      </w:pPr>
    </w:p>
    <w:p w:rsidR="009C233E" w:rsidRPr="00D14364" w:rsidRDefault="009C233E" w:rsidP="00686B36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D14364">
        <w:rPr>
          <w:color w:val="000000"/>
          <w:sz w:val="28"/>
          <w:szCs w:val="28"/>
          <w:bdr w:val="none" w:sz="0" w:space="0" w:color="auto" w:frame="1"/>
        </w:rPr>
        <w:t>Правовое обоснование:</w:t>
      </w:r>
    </w:p>
    <w:p w:rsidR="00F01FC1" w:rsidRPr="00D14364" w:rsidRDefault="00F01FC1" w:rsidP="00686B36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83C45"/>
          <w:sz w:val="28"/>
          <w:szCs w:val="28"/>
        </w:rPr>
      </w:pPr>
      <w:r w:rsidRPr="00D14364">
        <w:rPr>
          <w:color w:val="383C45"/>
          <w:sz w:val="28"/>
          <w:szCs w:val="28"/>
          <w:bdr w:val="none" w:sz="0" w:space="0" w:color="auto" w:frame="1"/>
        </w:rPr>
        <w:t>Под экологической экспертизой понимается установление соответствия намечаемой хозяйственной и иной деятельности экологическим требованиям и определение допустимости реализации объекта экологической экспертизы в целях предупреждения возможных неблагоприятных воздействий этой деятельности на окружающую природную среду и связанных с ними социальных, экологических и иных последствий реализации объекта экологической экспертизы (</w:t>
      </w:r>
      <w:r w:rsidRPr="00D14364">
        <w:rPr>
          <w:sz w:val="28"/>
          <w:szCs w:val="28"/>
          <w:bdr w:val="none" w:sz="0" w:space="0" w:color="auto" w:frame="1"/>
        </w:rPr>
        <w:t>статья 1</w:t>
      </w:r>
      <w:r w:rsidRPr="00D14364">
        <w:rPr>
          <w:color w:val="383C45"/>
          <w:sz w:val="28"/>
          <w:szCs w:val="28"/>
          <w:bdr w:val="none" w:sz="0" w:space="0" w:color="auto" w:frame="1"/>
        </w:rPr>
        <w:t> Закона № 174-ФЗ).</w:t>
      </w:r>
    </w:p>
    <w:p w:rsidR="00F01FC1" w:rsidRPr="00D14364" w:rsidRDefault="00F01FC1" w:rsidP="00686B36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83C45"/>
          <w:sz w:val="28"/>
          <w:szCs w:val="28"/>
        </w:rPr>
      </w:pPr>
      <w:r w:rsidRPr="00D14364">
        <w:rPr>
          <w:color w:val="383C45"/>
          <w:sz w:val="28"/>
          <w:szCs w:val="28"/>
          <w:bdr w:val="none" w:sz="0" w:space="0" w:color="auto" w:frame="1"/>
        </w:rPr>
        <w:t>Согласно </w:t>
      </w:r>
      <w:r w:rsidRPr="00D14364">
        <w:rPr>
          <w:sz w:val="28"/>
          <w:szCs w:val="28"/>
          <w:bdr w:val="none" w:sz="0" w:space="0" w:color="auto" w:frame="1"/>
        </w:rPr>
        <w:t>пункту 7 статьи 11</w:t>
      </w:r>
      <w:r w:rsidRPr="00D14364">
        <w:rPr>
          <w:color w:val="383C45"/>
          <w:sz w:val="28"/>
          <w:szCs w:val="28"/>
          <w:bdr w:val="none" w:sz="0" w:space="0" w:color="auto" w:frame="1"/>
        </w:rPr>
        <w:t> Закона № 174-ФЗ объектами государственной экологической экспертизы федерального уровня являются объекты государственной экологической экспертизы, указанные в Федеральном </w:t>
      </w:r>
      <w:r w:rsidRPr="00D14364">
        <w:rPr>
          <w:sz w:val="28"/>
          <w:szCs w:val="28"/>
          <w:bdr w:val="none" w:sz="0" w:space="0" w:color="auto" w:frame="1"/>
        </w:rPr>
        <w:t>законе</w:t>
      </w:r>
      <w:r w:rsidRPr="00D14364">
        <w:rPr>
          <w:color w:val="383C45"/>
          <w:sz w:val="28"/>
          <w:szCs w:val="28"/>
          <w:bdr w:val="none" w:sz="0" w:space="0" w:color="auto" w:frame="1"/>
        </w:rPr>
        <w:t> от 30.11.1995 № 187-ФЗ "О континентальном шельфе Российской Федерации", Федеральном </w:t>
      </w:r>
      <w:r w:rsidRPr="00D14364">
        <w:rPr>
          <w:sz w:val="28"/>
          <w:szCs w:val="28"/>
          <w:bdr w:val="none" w:sz="0" w:space="0" w:color="auto" w:frame="1"/>
        </w:rPr>
        <w:t>законе</w:t>
      </w:r>
      <w:r w:rsidRPr="00D14364">
        <w:rPr>
          <w:color w:val="383C45"/>
          <w:sz w:val="28"/>
          <w:szCs w:val="28"/>
          <w:bdr w:val="none" w:sz="0" w:space="0" w:color="auto" w:frame="1"/>
        </w:rPr>
        <w:t> от 17.12.1998     № 191-ФЗ "Об исключительной экономической зоне Российской Федерации", Федеральном </w:t>
      </w:r>
      <w:r w:rsidRPr="00D14364">
        <w:rPr>
          <w:sz w:val="28"/>
          <w:szCs w:val="28"/>
          <w:bdr w:val="none" w:sz="0" w:space="0" w:color="auto" w:frame="1"/>
        </w:rPr>
        <w:t>законе</w:t>
      </w:r>
      <w:r w:rsidRPr="00D14364">
        <w:rPr>
          <w:color w:val="383C45"/>
          <w:sz w:val="28"/>
          <w:szCs w:val="28"/>
          <w:bdr w:val="none" w:sz="0" w:space="0" w:color="auto" w:frame="1"/>
        </w:rPr>
        <w:t> от 31.07.1998 № 155-ФЗ "О внутренних морских водах, территориальном море и прилежащей зоне Российской Федерации".</w:t>
      </w:r>
    </w:p>
    <w:p w:rsidR="00F01FC1" w:rsidRPr="00D14364" w:rsidRDefault="00F01FC1" w:rsidP="00686B36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83C45"/>
          <w:sz w:val="28"/>
          <w:szCs w:val="28"/>
        </w:rPr>
      </w:pPr>
      <w:r w:rsidRPr="00D14364">
        <w:rPr>
          <w:color w:val="383C45"/>
          <w:sz w:val="28"/>
          <w:szCs w:val="28"/>
          <w:bdr w:val="none" w:sz="0" w:space="0" w:color="auto" w:frame="1"/>
        </w:rPr>
        <w:t>В </w:t>
      </w:r>
      <w:r w:rsidRPr="00D14364">
        <w:rPr>
          <w:sz w:val="28"/>
          <w:szCs w:val="28"/>
          <w:bdr w:val="none" w:sz="0" w:space="0" w:color="auto" w:frame="1"/>
        </w:rPr>
        <w:t>пункте 2 статьи 34</w:t>
      </w:r>
      <w:r w:rsidRPr="00D14364">
        <w:rPr>
          <w:color w:val="383C45"/>
          <w:sz w:val="28"/>
          <w:szCs w:val="28"/>
          <w:bdr w:val="none" w:sz="0" w:space="0" w:color="auto" w:frame="1"/>
        </w:rPr>
        <w:t> Закона № 155-ФЗ указано, что государственной экологической экспертизе подлежат все виды документов и (или) документации, обосновывающих планируемую хозяйственную и иную деятельность во внутренних морских водах и в территориальном море.</w:t>
      </w:r>
    </w:p>
    <w:p w:rsidR="00F01FC1" w:rsidRPr="00D14364" w:rsidRDefault="00F01FC1" w:rsidP="00686B36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83C45"/>
          <w:sz w:val="28"/>
          <w:szCs w:val="28"/>
        </w:rPr>
      </w:pPr>
      <w:r w:rsidRPr="00D14364">
        <w:rPr>
          <w:color w:val="383C45"/>
          <w:sz w:val="28"/>
          <w:szCs w:val="28"/>
          <w:bdr w:val="none" w:sz="0" w:space="0" w:color="auto" w:frame="1"/>
        </w:rPr>
        <w:t>Все виды хозяйственной и иной деятельности во внутренних морских водах и в территориальном море могут осуществляться только при наличии положительного заключения государственной экологической экспертизы, проводимой за счет пользователя природными ресурсами внутренних морских вод и территориального моря.</w:t>
      </w:r>
    </w:p>
    <w:p w:rsidR="00F01FC1" w:rsidRPr="00D14364" w:rsidRDefault="00F01FC1" w:rsidP="00686B36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83C45"/>
          <w:sz w:val="28"/>
          <w:szCs w:val="28"/>
        </w:rPr>
      </w:pPr>
      <w:r w:rsidRPr="00D14364">
        <w:rPr>
          <w:color w:val="383C45"/>
          <w:sz w:val="28"/>
          <w:szCs w:val="28"/>
          <w:bdr w:val="none" w:sz="0" w:space="0" w:color="auto" w:frame="1"/>
        </w:rPr>
        <w:t>Исходя из содержания оспариваемого предписания, основанием для его вынесения послужил вывод Управления о нарушении обществом  статьи 18 Федерального закона от 23.11.1995 № 174-ФЗ «Об экологической экспертизе», статьи 34 Федерального </w:t>
      </w:r>
      <w:r w:rsidRPr="00D14364">
        <w:rPr>
          <w:sz w:val="28"/>
          <w:szCs w:val="28"/>
          <w:bdr w:val="none" w:sz="0" w:space="0" w:color="auto" w:frame="1"/>
        </w:rPr>
        <w:t>закон</w:t>
      </w:r>
      <w:r w:rsidRPr="00D14364">
        <w:rPr>
          <w:color w:val="383C45"/>
          <w:sz w:val="28"/>
          <w:szCs w:val="28"/>
          <w:bdr w:val="none" w:sz="0" w:space="0" w:color="auto" w:frame="1"/>
        </w:rPr>
        <w:t>а от 31.07.1998 № 155-ФЗ «О внутренних морских водах, территориальном море и прилежащей зоне Российской Федерации».</w:t>
      </w:r>
    </w:p>
    <w:p w:rsidR="00F01FC1" w:rsidRPr="00D14364" w:rsidRDefault="00F01FC1" w:rsidP="00686B36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83C45"/>
          <w:sz w:val="28"/>
          <w:szCs w:val="28"/>
        </w:rPr>
      </w:pPr>
      <w:r w:rsidRPr="00D14364">
        <w:rPr>
          <w:color w:val="383C45"/>
          <w:sz w:val="28"/>
          <w:szCs w:val="28"/>
          <w:bdr w:val="none" w:sz="0" w:space="0" w:color="auto" w:frame="1"/>
        </w:rPr>
        <w:t>На основании имеющейся у общества лицензии видами выполняемых работ в рамках погрузочно-разгрузочной деятельности применительно к опасным грузам на внутреннем водном транспорте, в морских портах являются работы по перегрузке опасных грузов (нефтепродуктов) в морских портах с одного транспортного средства на другое транспортное средство (одним из которых является судно) непосредственно и (или) через склад на объекте: причал №10 морского порта Восточный.</w:t>
      </w:r>
    </w:p>
    <w:p w:rsidR="00F01FC1" w:rsidRPr="00D14364" w:rsidRDefault="00F01FC1" w:rsidP="00686B36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83C45"/>
          <w:sz w:val="28"/>
          <w:szCs w:val="28"/>
        </w:rPr>
      </w:pPr>
      <w:r w:rsidRPr="00D14364">
        <w:rPr>
          <w:color w:val="383C45"/>
          <w:sz w:val="28"/>
          <w:szCs w:val="28"/>
          <w:bdr w:val="none" w:sz="0" w:space="0" w:color="auto" w:frame="1"/>
        </w:rPr>
        <w:lastRenderedPageBreak/>
        <w:t>В соответствии с пунктом 3 </w:t>
      </w:r>
      <w:r w:rsidRPr="00D14364">
        <w:rPr>
          <w:sz w:val="28"/>
          <w:szCs w:val="28"/>
          <w:bdr w:val="none" w:sz="0" w:space="0" w:color="auto" w:frame="1"/>
        </w:rPr>
        <w:t>Положени</w:t>
      </w:r>
      <w:r w:rsidRPr="00D14364">
        <w:rPr>
          <w:color w:val="383C45"/>
          <w:sz w:val="28"/>
          <w:szCs w:val="28"/>
          <w:bdr w:val="none" w:sz="0" w:space="0" w:color="auto" w:frame="1"/>
        </w:rPr>
        <w:t xml:space="preserve">я о лицензировании погрузочно-разгрузочной деятельности применительно к опасным грузам на внутреннем водном транспорте, в морских портах, утвержденным постановлением Правительства Российской Федерации от 06.03.2012   № 193 (далее - Положение № 193), погрузочно-разгрузочная деятельность включает следующие работы: работы по перегрузке опасных грузов на внутреннем водном транспорте с одного транспортного средства на другое транспортное средство (одним из которых является судно) непосредственно и (или) через склад, </w:t>
      </w:r>
      <w:proofErr w:type="spellStart"/>
      <w:r w:rsidRPr="00D14364">
        <w:rPr>
          <w:color w:val="383C45"/>
          <w:sz w:val="28"/>
          <w:szCs w:val="28"/>
          <w:bdr w:val="none" w:sz="0" w:space="0" w:color="auto" w:frame="1"/>
        </w:rPr>
        <w:t>бункеровочную</w:t>
      </w:r>
      <w:proofErr w:type="spellEnd"/>
      <w:r w:rsidRPr="00D14364">
        <w:rPr>
          <w:color w:val="383C45"/>
          <w:sz w:val="28"/>
          <w:szCs w:val="28"/>
          <w:bdr w:val="none" w:sz="0" w:space="0" w:color="auto" w:frame="1"/>
        </w:rPr>
        <w:t xml:space="preserve"> базу; работы по перегрузке опасных грузов в морских портах с одного транспортного средства на другое транспортное средство (одним из которых является судно) непосредственно и (или) через склад, нефтебазу, </w:t>
      </w:r>
      <w:proofErr w:type="spellStart"/>
      <w:r w:rsidRPr="00D14364">
        <w:rPr>
          <w:color w:val="383C45"/>
          <w:sz w:val="28"/>
          <w:szCs w:val="28"/>
          <w:bdr w:val="none" w:sz="0" w:space="0" w:color="auto" w:frame="1"/>
        </w:rPr>
        <w:t>бункеровочную</w:t>
      </w:r>
      <w:proofErr w:type="spellEnd"/>
      <w:r w:rsidRPr="00D14364">
        <w:rPr>
          <w:color w:val="383C45"/>
          <w:sz w:val="28"/>
          <w:szCs w:val="28"/>
          <w:bdr w:val="none" w:sz="0" w:space="0" w:color="auto" w:frame="1"/>
        </w:rPr>
        <w:t xml:space="preserve"> базу.</w:t>
      </w:r>
    </w:p>
    <w:p w:rsidR="00F01FC1" w:rsidRPr="00D14364" w:rsidRDefault="00F01FC1" w:rsidP="00686B36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83C45"/>
          <w:sz w:val="28"/>
          <w:szCs w:val="28"/>
          <w:bdr w:val="none" w:sz="0" w:space="0" w:color="auto" w:frame="1"/>
        </w:rPr>
      </w:pPr>
    </w:p>
    <w:p w:rsidR="00F01FC1" w:rsidRPr="00D14364" w:rsidRDefault="00F01FC1" w:rsidP="00686B36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83C45"/>
          <w:sz w:val="28"/>
          <w:szCs w:val="28"/>
        </w:rPr>
      </w:pPr>
      <w:r w:rsidRPr="00D14364">
        <w:rPr>
          <w:color w:val="383C45"/>
          <w:sz w:val="28"/>
          <w:szCs w:val="28"/>
          <w:bdr w:val="none" w:sz="0" w:space="0" w:color="auto" w:frame="1"/>
        </w:rPr>
        <w:t>Анализ положений </w:t>
      </w:r>
      <w:r w:rsidRPr="00D14364">
        <w:rPr>
          <w:sz w:val="28"/>
          <w:szCs w:val="28"/>
          <w:bdr w:val="none" w:sz="0" w:space="0" w:color="auto" w:frame="1"/>
        </w:rPr>
        <w:t>Закона</w:t>
      </w:r>
      <w:r w:rsidRPr="00D14364">
        <w:rPr>
          <w:color w:val="383C45"/>
          <w:sz w:val="28"/>
          <w:szCs w:val="28"/>
          <w:bdr w:val="none" w:sz="0" w:space="0" w:color="auto" w:frame="1"/>
        </w:rPr>
        <w:t> № 155-ФЗ, </w:t>
      </w:r>
      <w:r w:rsidRPr="00D14364">
        <w:rPr>
          <w:sz w:val="28"/>
          <w:szCs w:val="28"/>
          <w:bdr w:val="none" w:sz="0" w:space="0" w:color="auto" w:frame="1"/>
        </w:rPr>
        <w:t>Положения</w:t>
      </w:r>
      <w:r w:rsidRPr="00D14364">
        <w:rPr>
          <w:color w:val="383C45"/>
          <w:sz w:val="28"/>
          <w:szCs w:val="28"/>
          <w:bdr w:val="none" w:sz="0" w:space="0" w:color="auto" w:frame="1"/>
        </w:rPr>
        <w:t> № 193 позволяет сделать вывод, что организации, осуществляющие погрузочно-разгрузочную деятельность (</w:t>
      </w:r>
      <w:proofErr w:type="spellStart"/>
      <w:r w:rsidRPr="00D14364">
        <w:rPr>
          <w:color w:val="383C45"/>
          <w:sz w:val="28"/>
          <w:szCs w:val="28"/>
          <w:bdr w:val="none" w:sz="0" w:space="0" w:color="auto" w:frame="1"/>
        </w:rPr>
        <w:t>бункеровочную</w:t>
      </w:r>
      <w:proofErr w:type="spellEnd"/>
      <w:r w:rsidRPr="00D14364">
        <w:rPr>
          <w:color w:val="383C45"/>
          <w:sz w:val="28"/>
          <w:szCs w:val="28"/>
          <w:bdr w:val="none" w:sz="0" w:space="0" w:color="auto" w:frame="1"/>
        </w:rPr>
        <w:t xml:space="preserve"> деятельность, деятельность по перегрузке с одного транспортного средства на другое транспортное средство, одним из которых является судно) опасных грузов (нефтепродуктов) в морском порту, не являются субъектами деятельности, перечисленной в статье 34 Закона №155-ФЗ.</w:t>
      </w:r>
    </w:p>
    <w:p w:rsidR="00F01FC1" w:rsidRPr="00D14364" w:rsidRDefault="00F01FC1" w:rsidP="00686B36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83C45"/>
          <w:sz w:val="28"/>
          <w:szCs w:val="28"/>
        </w:rPr>
      </w:pPr>
      <w:r w:rsidRPr="00D14364">
        <w:rPr>
          <w:color w:val="383C45"/>
          <w:sz w:val="28"/>
          <w:szCs w:val="28"/>
          <w:bdr w:val="none" w:sz="0" w:space="0" w:color="auto" w:frame="1"/>
        </w:rPr>
        <w:t>Ни </w:t>
      </w:r>
      <w:r w:rsidRPr="00D14364">
        <w:rPr>
          <w:sz w:val="28"/>
          <w:szCs w:val="28"/>
          <w:bdr w:val="none" w:sz="0" w:space="0" w:color="auto" w:frame="1"/>
        </w:rPr>
        <w:t>Законом</w:t>
      </w:r>
      <w:r w:rsidRPr="00D14364">
        <w:rPr>
          <w:color w:val="383C45"/>
          <w:sz w:val="28"/>
          <w:szCs w:val="28"/>
          <w:bdr w:val="none" w:sz="0" w:space="0" w:color="auto" w:frame="1"/>
        </w:rPr>
        <w:t> № 99-ФЗ, ни </w:t>
      </w:r>
      <w:r w:rsidRPr="00D14364">
        <w:rPr>
          <w:sz w:val="28"/>
          <w:szCs w:val="28"/>
          <w:bdr w:val="none" w:sz="0" w:space="0" w:color="auto" w:frame="1"/>
        </w:rPr>
        <w:t>Законом</w:t>
      </w:r>
      <w:r w:rsidRPr="00D14364">
        <w:rPr>
          <w:color w:val="383C45"/>
          <w:sz w:val="28"/>
          <w:szCs w:val="28"/>
          <w:bdr w:val="none" w:sz="0" w:space="0" w:color="auto" w:frame="1"/>
        </w:rPr>
        <w:t> № 155-ФЗ, ни </w:t>
      </w:r>
      <w:r w:rsidRPr="00D14364">
        <w:rPr>
          <w:sz w:val="28"/>
          <w:szCs w:val="28"/>
          <w:bdr w:val="none" w:sz="0" w:space="0" w:color="auto" w:frame="1"/>
        </w:rPr>
        <w:t>Положением</w:t>
      </w:r>
      <w:r w:rsidRPr="00D14364">
        <w:rPr>
          <w:color w:val="383C45"/>
          <w:sz w:val="28"/>
          <w:szCs w:val="28"/>
          <w:bdr w:val="none" w:sz="0" w:space="0" w:color="auto" w:frame="1"/>
        </w:rPr>
        <w:t xml:space="preserve"> № 193 не предусмотрено, что объектом государственной экологической экспертизы является деятельность по осуществлению работ по перегрузке опасных грузов в морском порту с одного транспортного средства на другое (одним из которых является судно) непосредственно и (или) через склад, нефтебазу, </w:t>
      </w:r>
      <w:proofErr w:type="spellStart"/>
      <w:r w:rsidRPr="00D14364">
        <w:rPr>
          <w:color w:val="383C45"/>
          <w:sz w:val="28"/>
          <w:szCs w:val="28"/>
          <w:bdr w:val="none" w:sz="0" w:space="0" w:color="auto" w:frame="1"/>
        </w:rPr>
        <w:t>бункеровочную</w:t>
      </w:r>
      <w:proofErr w:type="spellEnd"/>
      <w:r w:rsidRPr="00D14364">
        <w:rPr>
          <w:color w:val="383C45"/>
          <w:sz w:val="28"/>
          <w:szCs w:val="28"/>
          <w:bdr w:val="none" w:sz="0" w:space="0" w:color="auto" w:frame="1"/>
        </w:rPr>
        <w:t xml:space="preserve"> базу.</w:t>
      </w:r>
    </w:p>
    <w:p w:rsidR="00F01FC1" w:rsidRPr="00D14364" w:rsidRDefault="00F01FC1" w:rsidP="00686B36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83C45"/>
          <w:sz w:val="28"/>
          <w:szCs w:val="28"/>
        </w:rPr>
      </w:pPr>
      <w:r w:rsidRPr="00D14364">
        <w:rPr>
          <w:color w:val="383C45"/>
          <w:sz w:val="28"/>
          <w:szCs w:val="28"/>
          <w:bdr w:val="none" w:sz="0" w:space="0" w:color="auto" w:frame="1"/>
        </w:rPr>
        <w:t>Погрузочно-разгрузочные работы являются частью функционирования существующих морских портов. Экологическая оценка указанных работ осуществляется при проектировании, строительстве, реконструкции, расширении и техническом перевооружении морских портов. Согласно лицензионным требованиям к погрузочно-разгрузочной деятельности применительно к опасным грузам наличие положительного заключения государственной экологической экспертизы не предусмотрено (</w:t>
      </w:r>
      <w:r w:rsidRPr="00D14364">
        <w:rPr>
          <w:sz w:val="28"/>
          <w:szCs w:val="28"/>
          <w:bdr w:val="none" w:sz="0" w:space="0" w:color="auto" w:frame="1"/>
        </w:rPr>
        <w:t>пункт 5</w:t>
      </w:r>
      <w:r w:rsidRPr="00D14364">
        <w:rPr>
          <w:color w:val="383C45"/>
          <w:sz w:val="28"/>
          <w:szCs w:val="28"/>
          <w:bdr w:val="none" w:sz="0" w:space="0" w:color="auto" w:frame="1"/>
        </w:rPr>
        <w:t>Положения о лицензировании погрузочно-разгрузочной деятельности применительно к опасным грузам, утвержденного постановлением Правительства Российской Федерации от 06.03.2012 №193).</w:t>
      </w:r>
    </w:p>
    <w:p w:rsidR="00F01FC1" w:rsidRPr="00D14364" w:rsidRDefault="00F01FC1" w:rsidP="00686B36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83C45"/>
          <w:sz w:val="28"/>
          <w:szCs w:val="28"/>
        </w:rPr>
      </w:pPr>
      <w:r w:rsidRPr="00D14364">
        <w:rPr>
          <w:color w:val="383C45"/>
          <w:sz w:val="28"/>
          <w:szCs w:val="28"/>
          <w:bdr w:val="none" w:sz="0" w:space="0" w:color="auto" w:frame="1"/>
        </w:rPr>
        <w:t>Данный вывод соответствует разъяснениям Верховного Суда РФ, данном в Определении от 17.06.2016 №306-КГ16-6083.</w:t>
      </w:r>
    </w:p>
    <w:p w:rsidR="00F01FC1" w:rsidRPr="00D14364" w:rsidRDefault="00F01FC1" w:rsidP="00686B36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83C45"/>
          <w:sz w:val="28"/>
          <w:szCs w:val="28"/>
        </w:rPr>
      </w:pPr>
      <w:r w:rsidRPr="00D14364">
        <w:rPr>
          <w:color w:val="383C45"/>
          <w:sz w:val="28"/>
          <w:szCs w:val="28"/>
          <w:bdr w:val="none" w:sz="0" w:space="0" w:color="auto" w:frame="1"/>
        </w:rPr>
        <w:t>Учитывая осуществление Обществом в морском порту погрузочно-разгрузочной деятельности, отличной от перечисленных в </w:t>
      </w:r>
      <w:r w:rsidRPr="00D14364">
        <w:rPr>
          <w:sz w:val="28"/>
          <w:szCs w:val="28"/>
          <w:bdr w:val="none" w:sz="0" w:space="0" w:color="auto" w:frame="1"/>
        </w:rPr>
        <w:t>пункте 2 статьи 16.1</w:t>
      </w:r>
      <w:r w:rsidRPr="00D14364">
        <w:rPr>
          <w:color w:val="383C45"/>
          <w:sz w:val="28"/>
          <w:szCs w:val="28"/>
          <w:bdr w:val="none" w:sz="0" w:space="0" w:color="auto" w:frame="1"/>
        </w:rPr>
        <w:t> Закона № 155-ФЗ видов деятельности, оснований считать законным требование управления о проведении экологической экспертизы по виду деятельности, указанной в лицензии, у Управления не имелось.</w:t>
      </w:r>
    </w:p>
    <w:p w:rsidR="00D14364" w:rsidRDefault="00F01FC1" w:rsidP="00D14364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83C45"/>
          <w:sz w:val="28"/>
          <w:szCs w:val="28"/>
          <w:bdr w:val="none" w:sz="0" w:space="0" w:color="auto" w:frame="1"/>
        </w:rPr>
      </w:pPr>
      <w:r w:rsidRPr="00D14364">
        <w:rPr>
          <w:color w:val="383C45"/>
          <w:sz w:val="28"/>
          <w:szCs w:val="28"/>
          <w:bdr w:val="none" w:sz="0" w:space="0" w:color="auto" w:frame="1"/>
        </w:rPr>
        <w:t xml:space="preserve">Наличие требований о получении положительного заключения государственной экологической экспертизы предусмотрено совокупностью иных приведённых выше норм Законов № 174-ФЗ и № 155-ФЗ, однако при </w:t>
      </w:r>
      <w:r w:rsidRPr="00D14364">
        <w:rPr>
          <w:color w:val="383C45"/>
          <w:sz w:val="28"/>
          <w:szCs w:val="28"/>
          <w:bdr w:val="none" w:sz="0" w:space="0" w:color="auto" w:frame="1"/>
        </w:rPr>
        <w:lastRenderedPageBreak/>
        <w:t>установленных судом обстоятельствах рассматриваемого дела, указанные положения в данном случае к обществу не применяются.</w:t>
      </w:r>
    </w:p>
    <w:p w:rsidR="00D14364" w:rsidRDefault="00D14364" w:rsidP="00D14364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83C45"/>
          <w:sz w:val="28"/>
          <w:szCs w:val="28"/>
          <w:bdr w:val="none" w:sz="0" w:space="0" w:color="auto" w:frame="1"/>
        </w:rPr>
      </w:pPr>
    </w:p>
    <w:p w:rsidR="00D14364" w:rsidRDefault="00D14364" w:rsidP="00D14364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83C45"/>
          <w:sz w:val="28"/>
          <w:szCs w:val="28"/>
          <w:bdr w:val="none" w:sz="0" w:space="0" w:color="auto" w:frame="1"/>
        </w:rPr>
      </w:pPr>
    </w:p>
    <w:p w:rsidR="007546FC" w:rsidRPr="00D14364" w:rsidRDefault="00425D3B" w:rsidP="00D14364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83C45"/>
          <w:sz w:val="28"/>
          <w:szCs w:val="28"/>
        </w:rPr>
      </w:pPr>
      <w:r w:rsidRPr="00D14364">
        <w:rPr>
          <w:sz w:val="28"/>
          <w:szCs w:val="28"/>
          <w:shd w:val="clear" w:color="auto" w:fill="FFFFFF"/>
        </w:rPr>
        <w:t>Это и другие решения вы можете найти на нашем сайте Онлайн Экология, перейдя по ссылке в разделе документы </w:t>
      </w:r>
      <w:hyperlink r:id="Rfd7f226057d54605a0cca9dd953361fc" w:tgtFrame="_blank" w:history="1">
        <w:r w:rsidRPr="00D14364">
          <w:rPr>
            <w:rStyle w:val="a4"/>
            <w:color w:val="auto"/>
            <w:sz w:val="28"/>
            <w:szCs w:val="28"/>
            <w:shd w:val="clear" w:color="auto" w:fill="FFFFFF"/>
          </w:rPr>
          <w:t>https://onlineecology.com/docs</w:t>
        </w:r>
      </w:hyperlink>
    </w:p>
    <w:bookmarkEnd w:id="1"/>
    <w:p w:rsidR="000F588A" w:rsidRPr="00D14364" w:rsidRDefault="000F588A" w:rsidP="00686B36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9C23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23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-highlight">
    <w:name w:val="g-highlight"/>
    <w:basedOn w:val="a0"/>
    <w:rsid w:val="009C233E"/>
  </w:style>
  <w:style w:type="character" w:styleId="a4">
    <w:name w:val="Hyperlink"/>
    <w:basedOn w:val="a0"/>
    <w:uiPriority w:val="99"/>
    <w:semiHidden/>
    <w:unhideWhenUsed/>
    <w:rsid w:val="00425D3B"/>
    <w:rPr>
      <w:color w:val="0000FF"/>
      <w:u w:val="single"/>
    </w:rPr>
  </w:style>
  <w:style w:type="character" w:styleId="a5">
    <w:name w:val="Emphasis"/>
    <w:basedOn w:val="a0"/>
    <w:uiPriority w:val="20"/>
    <w:qFormat/>
    <w:rsid w:val="00425D3B"/>
    <w:rPr>
      <w:i/>
      <w:iCs/>
    </w:rPr>
  </w:style>
  <w:style w:type="character" w:customStyle="1" w:styleId="bodytext2char">
    <w:name w:val="bodytext2char"/>
    <w:basedOn w:val="a0"/>
    <w:rsid w:val="00AF77EC"/>
  </w:style>
  <w:style w:type="character" w:customStyle="1" w:styleId="fontstyle18">
    <w:name w:val="fontstyle18"/>
    <w:basedOn w:val="a0"/>
    <w:rsid w:val="00AF77EC"/>
  </w:style>
  <w:style w:type="character" w:customStyle="1" w:styleId="fontstyle11">
    <w:name w:val="fontstyle11"/>
    <w:basedOn w:val="a0"/>
    <w:rsid w:val="001E604A"/>
  </w:style>
  <w:style w:type="character" w:customStyle="1" w:styleId="a00">
    <w:name w:val="a0"/>
    <w:basedOn w:val="a0"/>
    <w:rsid w:val="001E604A"/>
  </w:style>
  <w:style w:type="character" w:customStyle="1" w:styleId="fontstyle15">
    <w:name w:val="fontstyle15"/>
    <w:basedOn w:val="a0"/>
    <w:rsid w:val="00EA781F"/>
  </w:style>
  <w:style w:type="character" w:customStyle="1" w:styleId="fontstyle49">
    <w:name w:val="fontstyle49"/>
    <w:basedOn w:val="a0"/>
    <w:rsid w:val="00E461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3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23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-highlight">
    <w:name w:val="g-highlight"/>
    <w:basedOn w:val="a0"/>
    <w:rsid w:val="009C233E"/>
  </w:style>
  <w:style w:type="character" w:styleId="a4">
    <w:name w:val="Hyperlink"/>
    <w:basedOn w:val="a0"/>
    <w:uiPriority w:val="99"/>
    <w:semiHidden/>
    <w:unhideWhenUsed/>
    <w:rsid w:val="00425D3B"/>
    <w:rPr>
      <w:color w:val="0000FF"/>
      <w:u w:val="single"/>
    </w:rPr>
  </w:style>
  <w:style w:type="character" w:styleId="a5">
    <w:name w:val="Emphasis"/>
    <w:basedOn w:val="a0"/>
    <w:uiPriority w:val="20"/>
    <w:qFormat/>
    <w:rsid w:val="00425D3B"/>
    <w:rPr>
      <w:i/>
      <w:iCs/>
    </w:rPr>
  </w:style>
  <w:style w:type="character" w:customStyle="1" w:styleId="bodytext2char">
    <w:name w:val="bodytext2char"/>
    <w:basedOn w:val="a0"/>
    <w:rsid w:val="00AF77EC"/>
  </w:style>
  <w:style w:type="character" w:customStyle="1" w:styleId="fontstyle18">
    <w:name w:val="fontstyle18"/>
    <w:basedOn w:val="a0"/>
    <w:rsid w:val="00AF77EC"/>
  </w:style>
  <w:style w:type="character" w:customStyle="1" w:styleId="fontstyle11">
    <w:name w:val="fontstyle11"/>
    <w:basedOn w:val="a0"/>
    <w:rsid w:val="001E604A"/>
  </w:style>
  <w:style w:type="character" w:customStyle="1" w:styleId="a00">
    <w:name w:val="a0"/>
    <w:basedOn w:val="a0"/>
    <w:rsid w:val="001E604A"/>
  </w:style>
  <w:style w:type="character" w:customStyle="1" w:styleId="fontstyle15">
    <w:name w:val="fontstyle15"/>
    <w:basedOn w:val="a0"/>
    <w:rsid w:val="00EA781F"/>
  </w:style>
  <w:style w:type="character" w:customStyle="1" w:styleId="fontstyle49">
    <w:name w:val="fontstyle49"/>
    <w:basedOn w:val="a0"/>
    <w:rsid w:val="00E461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fce78fb7cb7749f2" /><Relationship Type="http://schemas.openxmlformats.org/officeDocument/2006/relationships/hyperlink" Target="https://vk.com/away.php?to=https%3A%2F%2Fonlineecology.com%2Fdocs&amp;post=-92579905_1335&amp;cc_key=" TargetMode="External" Id="Rfd7f226057d54605a0cca9dd953361f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