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275B6E" w:rsidRPr="00670AE4" w:rsidRDefault="00275B6E" w:rsidP="00275B6E">
      <w:pPr>
        <w:jc w:val="center"/>
        <w:rPr>
          <w:rFonts w:ascii="Times New Roman" w:hAnsi="Times New Roman" w:cs="Times New Roman"/>
          <w:b/>
          <w:color w:val="404040" w:themeColor="text1" w:themeTint="BF"/>
          <w:sz w:val="24"/>
          <w:szCs w:val="24"/>
        </w:rPr>
      </w:pPr>
      <w:r w:rsidRPr="00670AE4">
        <w:rPr>
          <w:rFonts w:ascii="Times New Roman" w:hAnsi="Times New Roman" w:cs="Times New Roman"/>
          <w:b/>
          <w:color w:val="404040" w:themeColor="text1" w:themeTint="BF"/>
          <w:sz w:val="24"/>
          <w:szCs w:val="24"/>
        </w:rPr>
        <w:t>Об утверждении форм проверочных листов (списков контрольных вопросов)</w:t>
      </w:r>
    </w:p>
    <w:p w:rsidR="00275B6E" w:rsidRPr="00670AE4" w:rsidRDefault="00275B6E" w:rsidP="00275B6E">
      <w:pPr>
        <w:jc w:val="center"/>
        <w:rPr>
          <w:rFonts w:ascii="Times New Roman" w:hAnsi="Times New Roman" w:cs="Times New Roman"/>
          <w:b/>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jc w:val="cente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МИНИСТЕРСТВО ПРИРОДНЫХ РЕСУРСОВ И ЭКОЛОГИИ КАЛИНИНГРАДСКОЙ ОБЛАСТИ</w:t>
      </w:r>
    </w:p>
    <w:p w:rsidR="00275B6E" w:rsidRPr="00670AE4" w:rsidRDefault="00275B6E" w:rsidP="00275B6E">
      <w:pPr>
        <w:jc w:val="center"/>
        <w:rPr>
          <w:rFonts w:ascii="Times New Roman" w:hAnsi="Times New Roman" w:cs="Times New Roman"/>
          <w:color w:val="404040" w:themeColor="text1" w:themeTint="BF"/>
          <w:sz w:val="24"/>
          <w:szCs w:val="24"/>
        </w:rPr>
      </w:pPr>
    </w:p>
    <w:p w:rsidR="00275B6E" w:rsidRPr="00670AE4" w:rsidRDefault="00275B6E" w:rsidP="00275B6E">
      <w:pPr>
        <w:jc w:val="cente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ПРИКАЗ</w:t>
      </w:r>
    </w:p>
    <w:p w:rsidR="00275B6E" w:rsidRPr="00670AE4" w:rsidRDefault="00275B6E" w:rsidP="00275B6E">
      <w:pPr>
        <w:jc w:val="center"/>
        <w:rPr>
          <w:rFonts w:ascii="Times New Roman" w:hAnsi="Times New Roman" w:cs="Times New Roman"/>
          <w:color w:val="404040" w:themeColor="text1" w:themeTint="BF"/>
          <w:sz w:val="24"/>
          <w:szCs w:val="24"/>
        </w:rPr>
      </w:pPr>
    </w:p>
    <w:p w:rsidR="00275B6E" w:rsidRPr="00670AE4" w:rsidRDefault="00275B6E" w:rsidP="00275B6E">
      <w:pPr>
        <w:jc w:val="cente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от 30 октября 2017 года N 645</w:t>
      </w:r>
    </w:p>
    <w:p w:rsidR="00275B6E" w:rsidRPr="00670AE4" w:rsidRDefault="00275B6E" w:rsidP="00275B6E">
      <w:pPr>
        <w:jc w:val="center"/>
        <w:rPr>
          <w:rFonts w:ascii="Times New Roman" w:hAnsi="Times New Roman" w:cs="Times New Roman"/>
          <w:color w:val="404040" w:themeColor="text1" w:themeTint="BF"/>
          <w:sz w:val="24"/>
          <w:szCs w:val="24"/>
        </w:rPr>
      </w:pPr>
    </w:p>
    <w:p w:rsidR="00275B6E" w:rsidRPr="00670AE4" w:rsidRDefault="00275B6E" w:rsidP="00275B6E">
      <w:pPr>
        <w:jc w:val="center"/>
        <w:rPr>
          <w:rFonts w:ascii="Times New Roman" w:hAnsi="Times New Roman" w:cs="Times New Roman"/>
          <w:color w:val="404040" w:themeColor="text1" w:themeTint="BF"/>
          <w:sz w:val="24"/>
          <w:szCs w:val="24"/>
        </w:rPr>
      </w:pPr>
    </w:p>
    <w:p w:rsidR="00275B6E" w:rsidRPr="00670AE4" w:rsidRDefault="00275B6E" w:rsidP="00275B6E">
      <w:pPr>
        <w:jc w:val="cente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Об утверждении форм проверочных листов (списков контрольных вопросов)</w:t>
      </w:r>
    </w:p>
    <w:p w:rsidR="00275B6E" w:rsidRPr="00670AE4" w:rsidRDefault="00275B6E" w:rsidP="00275B6E">
      <w:pPr>
        <w:jc w:val="cente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В соответствии с частью 11.3 статьи 9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Постановлением Правительства Российской Федерации от 13.02.2017 N 177 "Об утверждении общих требований к разработке и утверждению проверочных листов (списков контрольных вопросов)"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ПРИКАЗЫВАЮ:</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1. Утвердить:</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1) форму проверочного листа (списка контрольных вопросов), применяемую при осуществлении регионального государственного экологического надзора, согласно приложению N 1;</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lastRenderedPageBreak/>
        <w:t>2) форму проверочного листа (списка контрольных вопросов), применяемую при осуществлении государственного надзора за геологическим изучением, рациональным использованием и охраной недр, согласно приложению N 2;</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3) форму проверочного листа (списка контрольных вопросов), применяемую при осуществлении государственного надзора в области обращения с отходами, согласно приложению N 3;</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4) форму проверочного листа (списка контрольных вопросов), применяемую при осуществлении государственного надзора в области охраны атмосферного воздуха, согласно приложению N 4;</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5) форму проверочного листа (списка контрольных вопросов), применяемую при осуществлении государственного надзора в области использования и охраны водных объектов, согласно приложению N 5;</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6) форму проверочного листа (списка контрольных вопросов), применяемую при осуществлении государственного надзора за соблюдением требований к обращению с веществами, разрушающими озоновый слой, согласно приложению N 6.</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2. Настоящий Приказ вступает в силу с 1 декабря 2017 года.</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Министр</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О.А. Ступин</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jc w:val="cente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Приложение 1. Форма проверочного листа (списка контрольных вопросов), применяемая при осуществлении регионального государственного экологического надзора</w:t>
      </w:r>
    </w:p>
    <w:p w:rsidR="00275B6E" w:rsidRPr="00670AE4" w:rsidRDefault="00275B6E" w:rsidP="00275B6E">
      <w:pPr>
        <w:jc w:val="cente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Приложение 1</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к Приказу</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Министерства</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природных ресурсов и экологии</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Калининградской области</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от 30 октября 2017 г. N 645</w:t>
      </w:r>
    </w:p>
    <w:p w:rsidR="00275B6E" w:rsidRPr="00670AE4" w:rsidRDefault="00275B6E" w:rsidP="00275B6E">
      <w:pPr>
        <w:jc w:val="right"/>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1.  Настоящая  Форма  проверочного  листа (списка контрольных вопросов)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(далее  - проверочный лист) применяется в ходе плановых проверок проводимых</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в  отношении  объектов,  оказывающих  негативное  воздействие на окружающую</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среду,  подлежащих  региональному  государственному экологическому надзору,</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 осуществлении регионального государственного экологического надзора.</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2.  Проверочный лист утвержден приказом Министерства природных ресурсов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и экологии Калининградской области от ___ _______ 20___ N 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lastRenderedPageBreak/>
        <w:t xml:space="preserve">    3. Наименование юридического лица, фамилия, имя, отчество (при наличии)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индивидуального предпринимателя 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4.  Место проведения плановой проверки с заполнением проверочного листа</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и   (или)   указание  на  используемые  юридическим  лицом,  индивидуальным</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предпринимателем производственные объекты 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5.  Реквизиты  распоряжения  или  приказа министра природных ресурсов 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экологии      Калининградской     области     о     проведении     проверки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6.  Учетный номер проверки и дата присвоения учетного номера проверки 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едином реестре проверок 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7.   Должность,  фамилия  и  инициалы  должностного  лица  Министерства</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природных ресурсов и экологии Калининградской области, проводящего плановую</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проверку          и          заполняющего          проверочный         лист</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8.  Перечень  вопросов,  отражающих содержание обязательных требований,</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ответы  на которые однозначно свидетельствуют о соблюдении или несоблюдении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юридическим лицом, индивидуальным предпринимателем обязательных требований,</w:t>
      </w:r>
    </w:p>
    <w:p w:rsidR="00275B6E" w:rsidRPr="00670AE4" w:rsidRDefault="00275B6E" w:rsidP="00275B6E">
      <w:pPr>
        <w:rPr>
          <w:rFonts w:ascii="Times New Roman" w:hAnsi="Times New Roman" w:cs="Times New Roman"/>
          <w:color w:val="404040" w:themeColor="text1" w:themeTint="BF"/>
          <w:sz w:val="24"/>
          <w:szCs w:val="24"/>
        </w:rPr>
      </w:pPr>
    </w:p>
    <w:p w:rsidR="00243710"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составляющих предмет проверки:</w:t>
      </w:r>
    </w:p>
    <w:p w:rsidR="00275B6E" w:rsidRPr="00670AE4" w:rsidRDefault="00275B6E" w:rsidP="00275B6E">
      <w:pPr>
        <w:rPr>
          <w:rFonts w:ascii="Times New Roman" w:hAnsi="Times New Roman" w:cs="Times New Roman"/>
          <w:color w:val="404040" w:themeColor="text1" w:themeTint="BF"/>
          <w:sz w:val="24"/>
          <w:szCs w:val="24"/>
        </w:rPr>
      </w:pPr>
    </w:p>
    <w:tbl>
      <w:tblPr>
        <w:tblW w:w="0" w:type="auto"/>
        <w:tblCellSpacing w:w="15" w:type="dxa"/>
        <w:tblCellMar>
          <w:top w:w="15" w:type="dxa"/>
          <w:left w:w="15" w:type="dxa"/>
          <w:bottom w:w="15" w:type="dxa"/>
          <w:right w:w="15" w:type="dxa"/>
        </w:tblCellMar>
        <w:tblLook w:val="04A0"/>
      </w:tblPr>
      <w:tblGrid>
        <w:gridCol w:w="673"/>
        <w:gridCol w:w="4650"/>
        <w:gridCol w:w="2987"/>
        <w:gridCol w:w="1339"/>
      </w:tblGrid>
      <w:tr w:rsidR="00275B6E" w:rsidRPr="00670AE4" w:rsidTr="00275B6E">
        <w:trPr>
          <w:trHeight w:val="15"/>
          <w:tblCellSpacing w:w="15" w:type="dxa"/>
        </w:trPr>
        <w:tc>
          <w:tcPr>
            <w:tcW w:w="554"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c>
          <w:tcPr>
            <w:tcW w:w="4620"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c>
          <w:tcPr>
            <w:tcW w:w="2957"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c>
          <w:tcPr>
            <w:tcW w:w="1294"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N </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Вопросы, отражающие содержание обязательных требований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Реквизиты нормативных правовых актов, с указанием их структурных единиц, которыми установлены обязательные требования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Ответы на вопросы </w:t>
            </w:r>
          </w:p>
        </w:tc>
      </w:tr>
      <w:tr w:rsidR="00275B6E" w:rsidRPr="00670AE4" w:rsidTr="00275B6E">
        <w:trPr>
          <w:tblCellSpacing w:w="15" w:type="dxa"/>
        </w:trPr>
        <w:tc>
          <w:tcPr>
            <w:tcW w:w="9425"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Внесение платы за негативное воздействие на окружающую среду </w:t>
            </w: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Внесена ли не позднее 1-го марта года, следующего за отчетным периодом, плата за негативное воздействие на окружающую среду (далее - плата) юридическими лицами и индивидуальными предпринимателями, обязанными вносить плату за негативное воздействие на окружающую среду </w:t>
            </w:r>
            <w:r w:rsidRPr="00670AE4">
              <w:rPr>
                <w:rFonts w:ascii="Times New Roman" w:eastAsia="Times New Roman" w:hAnsi="Times New Roman" w:cs="Times New Roman"/>
                <w:color w:val="404040" w:themeColor="text1" w:themeTint="BF"/>
                <w:sz w:val="24"/>
                <w:szCs w:val="24"/>
                <w:lang w:eastAsia="ru-RU"/>
              </w:rPr>
              <w:lastRenderedPageBreak/>
              <w:t>(далее - лица, обязанные вносить плату)?</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пункт 3 статьи 16.4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2.</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Внесены ли не позднее 20-го числа месяца, следующего за последним месяцем соответствующего квартала текущего отчетного периода (кроме четвертого квартала), лицами, обязанными вносить плату, за исключением субъектов малого и среднего предпринимательства, квартальные авансовые платежи в размере одной четвертой части суммы платы, уплаченной за предыдущий год?</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3 статьи 16.4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Представлена ли в уполномоченный орган не позднее 10-го марта года, следующего за отчетным периодом, декларация о плате за негативное воздействие на окружающую среду лицами, обязанными вносить плату?</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5 статьи 16.4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Соблюдают ли лица, обязанные вносить плату, запрет на сокрытие или умышленное искажение информации, содержащейся в декларации о плате за негативное воздействие на окружающую среду?</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статья 8.5 Кодекса Российской Федерации об административных правонарушениях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9425"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Проведение государственной экологической экспертизы </w:t>
            </w: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5.</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Получено ли положительное заключение государственной экологической экспертизы в случае реализации объектов, подлежащих такой экспертизе?</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статьи 1, 3, 10, 12 Федерального закона от 23.11.1995 N 174-ФЗ "Об экологической экспертизе"</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6.</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Получено ли положительное заключение государственной экологической экспертизы регионального уровня в отношении проектов нормативно-технических и инструктивно-методических документов в области охраны окружающей среды, утверждаемых органами государственной власти субъектов Российской Федерации?</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подпункт 1 статьи 12 Федерального закона от 23.11.1995 N 174-ФЗ "Об экологической экспертизе"</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7.</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Получено ли положительное заключение государственной экологической </w:t>
            </w:r>
            <w:r w:rsidRPr="00670AE4">
              <w:rPr>
                <w:rFonts w:ascii="Times New Roman" w:eastAsia="Times New Roman" w:hAnsi="Times New Roman" w:cs="Times New Roman"/>
                <w:color w:val="404040" w:themeColor="text1" w:themeTint="BF"/>
                <w:sz w:val="24"/>
                <w:szCs w:val="24"/>
                <w:lang w:eastAsia="ru-RU"/>
              </w:rPr>
              <w:lastRenderedPageBreak/>
              <w:t>экспертизы регионального уровня в отношении проектов целевых программ субъектов Российской Федерации, предусматривающих строительство и эксплуатацию объектов хозяйственной деятельности, оказывающих воздействие на окружающую среду, в части размещения таких объектов с учетом режима охраны природных объектов?</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подпункт 2 статьи 12 Федерального закона от </w:t>
            </w:r>
            <w:r w:rsidRPr="00670AE4">
              <w:rPr>
                <w:rFonts w:ascii="Times New Roman" w:eastAsia="Times New Roman" w:hAnsi="Times New Roman" w:cs="Times New Roman"/>
                <w:color w:val="404040" w:themeColor="text1" w:themeTint="BF"/>
                <w:sz w:val="24"/>
                <w:szCs w:val="24"/>
                <w:lang w:eastAsia="ru-RU"/>
              </w:rPr>
              <w:lastRenderedPageBreak/>
              <w:t>23.11.1995 N 174-ФЗ "Об экологической экспертизе"</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8.</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Получено ли положительное заключение государственной экологической экспертизы регионального уровня в отношении проектной документации объектов, строительство, реконструкцию которых предполагается осуществлять на землях особо охраняемых природных территорий регионального и местного значения, за исключением проектной документации объектов, указанных в подпункте 7.1 статьи 11 настоящего Федерального закона, в соответствии с законодательством Российской Федерации и законодательством субъектов Российской Федерации?</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подпункт 4 статьи 12 Федерального закона от 23.11.1995 N 174-ФЗ "Об экологической экспертизе"</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9.</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Получено ли положительное заключение государственной экологической экспертизы регионального уровня в отношении проектная документация объектов, строительство, реконструкцию которых предполагается осуществлять на землях особо охраняемых природных территорий регионального и местного значения, за исключением проектной документации объектов, указанных в подпункте 7.1 статьи 11 Федерального закона от 23.11.1995 N 174-ФЗ "Об экологической экспертизе", в соответствии с законодательством Российской Федерации и законодательством субъектов Российской Федерации?</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подпункт 4.1 статьи 12 Федерального закона от 23.11.1995 N 174-ФЗ "Об экологической экспертизе"</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10.</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Получено ли положительное заключение государственной экологической экспертизы регионального уровня в </w:t>
            </w:r>
            <w:r w:rsidRPr="00670AE4">
              <w:rPr>
                <w:rFonts w:ascii="Times New Roman" w:eastAsia="Times New Roman" w:hAnsi="Times New Roman" w:cs="Times New Roman"/>
                <w:color w:val="404040" w:themeColor="text1" w:themeTint="BF"/>
                <w:sz w:val="24"/>
                <w:szCs w:val="24"/>
                <w:lang w:eastAsia="ru-RU"/>
              </w:rPr>
              <w:lastRenderedPageBreak/>
              <w:t>отношении объектов государственной экологической экспертизы регионального уровня, указанный в настоящей статье и ранее получивший положительное заключение государственной экологической экспертизы, в случае:</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доработки такого объекта по замечаниям проведенной ранее государственной экологической экспертизы;</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реализации такого объекта с отступлениями от документации, получившей положительное заключение государственной экологической экспертизы, и (или) в случае внесения изменений в указанную документацию;</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истечения срока действия положительного заключения государственной экологической экспертизы;</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внесения изменений в документацию, на которую имеется положительное заключение государственной экологической экспертизы?</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подпункт 5 статьи 12 Федерального закона от 23.11.1995 N 174-ФЗ "Об </w:t>
            </w:r>
            <w:r w:rsidRPr="00670AE4">
              <w:rPr>
                <w:rFonts w:ascii="Times New Roman" w:eastAsia="Times New Roman" w:hAnsi="Times New Roman" w:cs="Times New Roman"/>
                <w:color w:val="404040" w:themeColor="text1" w:themeTint="BF"/>
                <w:sz w:val="24"/>
                <w:szCs w:val="24"/>
                <w:lang w:eastAsia="ru-RU"/>
              </w:rPr>
              <w:lastRenderedPageBreak/>
              <w:t>экологической экспертизе"</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11.</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Осуществляется ли хозяйственная и иная деятельность в соответствии с документацией, получившей положительное заключение государственной экологической экспертизы в случае реализации объекта государственной экологической экспертизы?</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5 статьи 27 Федерального закона от 23.11.1995 N 174-ФЗ "Об экологической экспертизе"</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12.</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Обеспечено ли юридическими лицами и индивидуальными предпринимателями проведение оценки воздействия на окружающую среду в отношении планируемой хозяйственной и иной деятельности, которая может оказать прямое или косвенное воздействие на окружающую среду?</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 статьи 32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9425"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Осуществление отдельных видов хозяйственной и иной деятельности </w:t>
            </w: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13.</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Соблюдается ли запрет на строительство и реконструкцию зданий, строений, сооружений и иных объектов до утверждения проектов и до установления границ земельных участков на местности, а также изменение утвержденных проектов в ущерб требованиям в области охраны окружающей среды?</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2 статьи 37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14.</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Выполнены ли в полном объеме предусмотренные проектной документацией мероприятия по охране окружающей среды при вводе в эксплуатацию зданий, строений, сооружений и иных объектов?</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 статьи 38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15.</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Соблюдается ли запрет на ввод в эксплуатацию зданий, строений, сооружений и иных объектов, не оснащенных техническими средствами и технологиями обезвреживания выбросов и сбросов загрязняющих веществ, обеспечивающими выполнение установленных требований в области охраны окружающей среды?</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2 статьи 38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16.</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Соблюдается ли запрет на ввод в эксплуатацию объектов, не оснащенных средствами контроля за загрязнением окружающей среды, без завершения предусмотренных проектами работ по охране окружающей среды, восстановлению природной среды, рекультивации земель, благоустройству территорий в соответствии с законодательством Российской Федерации?</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2 статьи 38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17.</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Проводится ли разработка и реализация мероприятий по восстановлению природной среды, в том числе воспроизводству компонентов природной среды, в целях обеспечения благоприятной окружающей среды при выводе из эксплуатации зданий, </w:t>
            </w:r>
            <w:r w:rsidRPr="00670AE4">
              <w:rPr>
                <w:rFonts w:ascii="Times New Roman" w:eastAsia="Times New Roman" w:hAnsi="Times New Roman" w:cs="Times New Roman"/>
                <w:color w:val="404040" w:themeColor="text1" w:themeTint="BF"/>
                <w:sz w:val="24"/>
                <w:szCs w:val="24"/>
                <w:lang w:eastAsia="ru-RU"/>
              </w:rPr>
              <w:lastRenderedPageBreak/>
              <w:t>строений, сооружений и иных объектов?</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пункт 4 статьи 39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18.</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Предусмотрены ли на объектах сельскохозяйственного назначения необходимые очистные сооружения, исключающие загрязнение почв, поверхностных и подземных вод, водосборных площадей и атмосферного воздуха?</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3 статьи 42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19.</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Обеспечивается ли юридическими и физическими лицами, осуществляющими эксплуатацию автомобильных и иных оказывающих негативное воздействие на окружающую среду транспортных средств, соблюдение нормативов допустимых выбросов и сбросов веществ и микроорганизмов, а также принимаются ли меры по обезвреживанию загрязняющих веществ, в том числе их нейтрализации, снижению уровня шума и иного негативного воздействия на окружающую среду?</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2 статьи 45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20.</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Соблюдают ли лица, обязанные сообщать информацию, сокрытие, умышленное искажение или несвоевременное сообщение полной и достоверной информации о состоянии окружающей среды и природных ресурсов, об источниках загрязнения окружающей среды и природных ресурсов или иного вредного воздействия на окружающую среду и природные ресурсы, а равно искажение сведений о состоянии земель, водных объектов и других объектов окружающей среды?</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статья 8.5 Кодекса Российской Федерации об административных правонарушениях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9425"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Соблюдение режима охраны зеленого фонда, лесопаркового защитного пояса </w:t>
            </w: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21.</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Соблюдается ли запрет на осуществление на территориях, находящихся в составе зеленого фонда, хозяйственной и иной деятельности, оказывающей негативное воздействие на указанные территории и препятствующей осуществлению ими </w:t>
            </w:r>
            <w:r w:rsidRPr="00670AE4">
              <w:rPr>
                <w:rFonts w:ascii="Times New Roman" w:eastAsia="Times New Roman" w:hAnsi="Times New Roman" w:cs="Times New Roman"/>
                <w:color w:val="404040" w:themeColor="text1" w:themeTint="BF"/>
                <w:sz w:val="24"/>
                <w:szCs w:val="24"/>
                <w:lang w:eastAsia="ru-RU"/>
              </w:rPr>
              <w:lastRenderedPageBreak/>
              <w:t>функций экологического, санитарно-гигиенического и рекреационного назначения?</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пункт 2 статьи 61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22.</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Обеспечено ли юридическим лицом, индивидуальным предпринимателем на территориях, входящих в состав лесопарковых зеленых поясов, соблюдение запретов на:</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 использование токсичных химических препаратов, в том числе в целях охраны и защиты лесов, пестицидов, </w:t>
            </w:r>
            <w:proofErr w:type="spellStart"/>
            <w:r w:rsidRPr="00670AE4">
              <w:rPr>
                <w:rFonts w:ascii="Times New Roman" w:eastAsia="Times New Roman" w:hAnsi="Times New Roman" w:cs="Times New Roman"/>
                <w:color w:val="404040" w:themeColor="text1" w:themeTint="BF"/>
                <w:sz w:val="24"/>
                <w:szCs w:val="24"/>
                <w:lang w:eastAsia="ru-RU"/>
              </w:rPr>
              <w:t>агрохимикатов</w:t>
            </w:r>
            <w:proofErr w:type="spellEnd"/>
            <w:r w:rsidRPr="00670AE4">
              <w:rPr>
                <w:rFonts w:ascii="Times New Roman" w:eastAsia="Times New Roman" w:hAnsi="Times New Roman" w:cs="Times New Roman"/>
                <w:color w:val="404040" w:themeColor="text1" w:themeTint="BF"/>
                <w:sz w:val="24"/>
                <w:szCs w:val="24"/>
                <w:lang w:eastAsia="ru-RU"/>
              </w:rPr>
              <w:t>, радиоактивных веществ;</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размещение отходов производства и потребления I-III классов опасности;</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размещение объектов, оказывающих негативное воздействие на окружающую среду, отнесенных в соответствии с настоящим Федеральным законом к объектам I категории;</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создание объектов, не связанных с созданием объектов лесной инфраструктуры, для переработки древесины;</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разработка месторождений полезных ископаемых, за исключением разработки месторождений минеральных вод и лечебных грязей, использования других природных лечебных ресурсов;</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 создание объектов капитального строительства (за исключением гидротехнических сооружений, линий связи, линий электропередачи, трубопроводов, автомобильных дорог, железнодорожных линий, других линейных объектов и являющихся неотъемлемой технологической частью указанных объектов зданий, строений, сооружений, а также за исключением </w:t>
            </w:r>
            <w:r w:rsidRPr="00670AE4">
              <w:rPr>
                <w:rFonts w:ascii="Times New Roman" w:eastAsia="Times New Roman" w:hAnsi="Times New Roman" w:cs="Times New Roman"/>
                <w:color w:val="404040" w:themeColor="text1" w:themeTint="BF"/>
                <w:sz w:val="24"/>
                <w:szCs w:val="24"/>
                <w:lang w:eastAsia="ru-RU"/>
              </w:rPr>
              <w:lastRenderedPageBreak/>
              <w:t>объектов здравоохранения, образования, объектов для осуществления рекреационной деятельности, туризма, физкультурно-оздоровительной и спортивной деятельности);</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строительство животноводческих и птицеводческих комплексов и ферм, устройство навозохранилищ;</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размещение скотомогильников;</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размещение складов ядохимикатов и минеральных удобрений.</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пункт 3 статьи 62.4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23.</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Обеспечена ли гражданами, должностными лицами, юридическими лицами, индивидуальными предпринимателями охрана зеленых насаждений, расположенных в населенных пунктах и вне населенных пунктов Калининградской области, независимо от форм собственности на земельные участки?</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2 статьи 3 Закона Калининградской области от 21.12.2006 N 100 "Об охране зеленых насаждений"</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24.</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Проводится ли вырубка (снос), пересадка зеленых насаждений в городских и сельских поселениях Калининградской области в случаях, связанных с:</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 осуществлением строительства, реконструкции или капитального ремонта вне пределов зеленых зон зеленого фонда;</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 проведением реконструкции зеленых насаждений в соответствии с проектом реконструкции, согласованным с органом государственного экологического контроля Калининградской области и утвержденным в соответствии с действующим законодательством;</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3) восстановлением нормативного светового режима в помещениях, </w:t>
            </w:r>
            <w:r w:rsidRPr="00670AE4">
              <w:rPr>
                <w:rFonts w:ascii="Times New Roman" w:eastAsia="Times New Roman" w:hAnsi="Times New Roman" w:cs="Times New Roman"/>
                <w:color w:val="404040" w:themeColor="text1" w:themeTint="BF"/>
                <w:sz w:val="24"/>
                <w:szCs w:val="24"/>
                <w:lang w:eastAsia="ru-RU"/>
              </w:rPr>
              <w:lastRenderedPageBreak/>
              <w:t>затеняемых зелеными насаждениями, на основании заключения главного государственного санитарного врача по Калининградской области;</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 исполнением предписаний главного государственного инспектора безопасности дорожного движения Калининградской области об устранении нарушений нормативных правовых актов и технических норм в области обеспечения безопасности дорожного движения;</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5) предотвращением или ликвидацией аварийных и чрезвычайных ситуаций, в том числе ремонтом подземных коммуникаций и капитальных инженерных сооружений, эксплуатацией открытых осушительных систем;</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6) иными случаями, предусмотренными законодательством Российской Федерации.</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часть 1 статьи 4 Закона Калининградской области от 21.12.2006 N 100 "Об охране зеленых насаждений"</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25.</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Являются ли территории, на которых производится вырубка (снос) и/или пересадка зеленых насаждений, земельными участками предназначенными для обслуживания индивидуального жилого дома, ведения личного подсобного хозяйства на приусадебных земельных участках, земельными участками, расположенными на территории садоводческих, огороднических или дачных некоммерческих объединений?</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2 статьи 4 Закона Калининградской области от 21.12.2006 N 100 "Об охране зеленых насаждений"</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26.</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Являются ли территории, на которых производится вырубка (снос) и/или пересадка зеленых насаждений, землями лесного фонда (в том числе в городских лесах), землями сельскохозяйственного назначения, территориями курортов федерального значения "Светлогорск - Отрадное" и "Зеленоградск", границами </w:t>
            </w:r>
            <w:r w:rsidRPr="00670AE4">
              <w:rPr>
                <w:rFonts w:ascii="Times New Roman" w:eastAsia="Times New Roman" w:hAnsi="Times New Roman" w:cs="Times New Roman"/>
                <w:color w:val="404040" w:themeColor="text1" w:themeTint="BF"/>
                <w:sz w:val="24"/>
                <w:szCs w:val="24"/>
                <w:lang w:eastAsia="ru-RU"/>
              </w:rPr>
              <w:lastRenderedPageBreak/>
              <w:t>полос отвода автомобильных дорог, полос отвода и охранных зон железных дорог, а также при территориями на которых проводятся мелиоративные мероприятия (в том числе при эксплуатации осушительных каналов, водозащитных дамб)?</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часть 6 статьи 4 Закона Калининградской области от 21.12.2006 N 100 "Об охране зеленых насаждений"</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27.</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Являются ли вырубаемые и/или пересаживаемые зеленые насаждения плодовыми, ягодными, декоративными растениями и иными насаждениями произрастающими на земельных участках, предназначенных для обслуживания индивидуального жилого дома, ведения личного подсобного хозяйства на приусадебных земельных участках, земельных участках, расположенных на территории садоводческих, огороднических или дачных некоммерческих объединений?</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2 статьи 4 Закона Калининградской области от 21.12.2006 N 100 "Об охране зеленых насаждений"</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28.</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Имеется ли разрешительная документация на вырубку (снос) зеленых насаждений и/или пересадку зеленых насаждений?</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2 статьи 4 Закона Калининградской области от 21.12.2006 N 100 "Об охране зеленых насаждений"</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29.</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Соблюдается ли запрет на вырубку (снос) зеленых насаждений на территориях, входящих в состав зеленого фонда городских и сельских поселений, за исключением случаев реконструкции зеленых насаждений, осуществляемой в соответствии с проектом реконструкции, утвержденным в установленном порядке и при санитарных рубках и рубках ухода, проводимых в установленном порядке?</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1 статьи 5 Закона Калининградской области от 21.12.2006 N 100 "Об охране зеленых насаждений"</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30.</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Соблюдается ли запрет на самовольное выжигание травы и иной растительности на лесных полянах, прогалинах, лугах, стерни на полях (в том числе проведение сельскохозяйственных палов), на земельных участках, непосредственно примыкающих к лесам, к защитным и озеленительным насаждениям, </w:t>
            </w:r>
            <w:r w:rsidRPr="00670AE4">
              <w:rPr>
                <w:rFonts w:ascii="Times New Roman" w:eastAsia="Times New Roman" w:hAnsi="Times New Roman" w:cs="Times New Roman"/>
                <w:color w:val="404040" w:themeColor="text1" w:themeTint="BF"/>
                <w:sz w:val="24"/>
                <w:szCs w:val="24"/>
                <w:lang w:eastAsia="ru-RU"/>
              </w:rPr>
              <w:lastRenderedPageBreak/>
              <w:t>населенным пунктам, дачным, садоводческим и огородническим обществам?</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часть 2 статьи 5 Закона Калининградской области от 21.12.2006 N 100 "Об охране зеленых насаждений"</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31.</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Имеют ли зеленые насаждения повреждения, полученные в результате пересадки, повлекшие прекращение их роста или утрату экологических, декоративных и иных полезных свойств насаждений?</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1 статьи 6 Закона Калининградской области от 21.12.2006 N 100 "Об охране зеленых насаждений"</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32.</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Проводится ли компенсационное озеленение за счет средств физических или юридических лиц, в интересах или вследствие противоправных действий которых произошло повреждение или уничтожение зеленых насаждений в случаях повреждения или уничтожения (вырубки, сноса) зеленых насаждений?</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1, часть 2 статьи 6 Закона Калининградской области от 21.12.2006 N 100 "Об охране зеленых насаждений"</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33.</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Имеется ли разработанный и утвержденный в установленном порядке органом местного самоуправления проект, если площадь компенсационного озеленения составляет свыше 500 кв. м.</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5 статьи 6 Закона Калининградской области от 21.12.2006 N 100 "Об охране зеленых насаждений"</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34.</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Является ли вырубка (снос) зеленых насаждений связанная с:</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осуществлением санитарных рубок и рубок ухода;</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реконструкцией насаждений, выполняемой за счет средств местного бюджета муниципального образования;</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сносом насаждений по заключениям и предписаниям уполномоченных территориальных органов федеральных органов государственной власти;</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сносом насаждений в целях соблюдения установленных нормативов минимальных расстояний деревьев и кустарников от зданий, сооружений, инженерных сетей.</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9 статьи 6 Закона Калининградской области от 21.12.2006 N 100 "Об охране зеленых насаждений"</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35.</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Внесена ли компенсационная стоимость </w:t>
            </w:r>
            <w:r w:rsidRPr="00670AE4">
              <w:rPr>
                <w:rFonts w:ascii="Times New Roman" w:eastAsia="Times New Roman" w:hAnsi="Times New Roman" w:cs="Times New Roman"/>
                <w:color w:val="404040" w:themeColor="text1" w:themeTint="BF"/>
                <w:sz w:val="24"/>
                <w:szCs w:val="24"/>
                <w:lang w:eastAsia="ru-RU"/>
              </w:rPr>
              <w:lastRenderedPageBreak/>
              <w:t>за вырубка (снос) зеленых насаждений.</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часть 9 статьи 6 Закона </w:t>
            </w:r>
            <w:r w:rsidRPr="00670AE4">
              <w:rPr>
                <w:rFonts w:ascii="Times New Roman" w:eastAsia="Times New Roman" w:hAnsi="Times New Roman" w:cs="Times New Roman"/>
                <w:color w:val="404040" w:themeColor="text1" w:themeTint="BF"/>
                <w:sz w:val="24"/>
                <w:szCs w:val="24"/>
                <w:lang w:eastAsia="ru-RU"/>
              </w:rPr>
              <w:lastRenderedPageBreak/>
              <w:t>Калининградской области от 21.12.2006 N 100 "Об охране зеленых насаждений"</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9425"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Требования при проведении мероприятий по контролю </w:t>
            </w: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36.</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Обеспечено ли юридическим лицом, индивидуальным предпринимателем представление на основании мотивированных запросов государственных инспекторов в области охраны окружающей среды информации и документов, необходимых в ходе проведения проверки?</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второй пункта 1 статьи 66 Федерального закона от 10.01.2002 N 7-ФЗ "Об охране окружающей среды";</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статья 19.7 </w:t>
            </w:r>
            <w:proofErr w:type="spellStart"/>
            <w:r w:rsidRPr="00670AE4">
              <w:rPr>
                <w:rFonts w:ascii="Times New Roman" w:eastAsia="Times New Roman" w:hAnsi="Times New Roman" w:cs="Times New Roman"/>
                <w:color w:val="404040" w:themeColor="text1" w:themeTint="BF"/>
                <w:sz w:val="24"/>
                <w:szCs w:val="24"/>
                <w:lang w:eastAsia="ru-RU"/>
              </w:rPr>
              <w:t>КоАП</w:t>
            </w:r>
            <w:proofErr w:type="spellEnd"/>
            <w:r w:rsidRPr="00670AE4">
              <w:rPr>
                <w:rFonts w:ascii="Times New Roman" w:eastAsia="Times New Roman" w:hAnsi="Times New Roman" w:cs="Times New Roman"/>
                <w:color w:val="404040" w:themeColor="text1" w:themeTint="BF"/>
                <w:sz w:val="24"/>
                <w:szCs w:val="24"/>
                <w:lang w:eastAsia="ru-RU"/>
              </w:rPr>
              <w:t xml:space="preserve">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37.</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 ли юридическим лицом, индивидуальным предпринимателем беспрепятственный доступ государственных инспекторов в области охраны окружающей среды (по предъявлении служебного удостоверения и копии приказа (распоряжения) министра природных ресурсов и экологии Калининградской области о назначении проверки):</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для посещения и обследования используемых при осуществлении хозяйственной и иной деятельности территорий, зданий, помещений, сооружений, в том числе очистных сооружений;</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для обследования других обезвреживающих устройств, средств контроля, технических и транспортных средства, оборудования и материалов;</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для проведения необходимых исследований, испытаний, измерений, расследований, экспертиз и других мероприятий по контролю?</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третий пункта 1 статьи 66 Федерального закона от 10.01.2002 N 7-ФЗ "Об охране окружающей среды",</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статья 19.4.1 Кодекса Российской Федерации об административных правонарушениях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38.</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Выполнены ли юридическим лицом, индивидуальным предпринимателем выданные предписания об устранении </w:t>
            </w:r>
            <w:r w:rsidRPr="00670AE4">
              <w:rPr>
                <w:rFonts w:ascii="Times New Roman" w:eastAsia="Times New Roman" w:hAnsi="Times New Roman" w:cs="Times New Roman"/>
                <w:color w:val="404040" w:themeColor="text1" w:themeTint="BF"/>
                <w:sz w:val="24"/>
                <w:szCs w:val="24"/>
                <w:lang w:eastAsia="ru-RU"/>
              </w:rPr>
              <w:lastRenderedPageBreak/>
              <w:t>нарушений обязательных требований в области охраны окружающей среды?</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статья 19.5 Кодекса Российской Федерации об административных </w:t>
            </w:r>
            <w:r w:rsidRPr="00670AE4">
              <w:rPr>
                <w:rFonts w:ascii="Times New Roman" w:eastAsia="Times New Roman" w:hAnsi="Times New Roman" w:cs="Times New Roman"/>
                <w:color w:val="404040" w:themeColor="text1" w:themeTint="BF"/>
                <w:sz w:val="24"/>
                <w:szCs w:val="24"/>
                <w:lang w:eastAsia="ru-RU"/>
              </w:rPr>
              <w:lastRenderedPageBreak/>
              <w:t xml:space="preserve">правонарушениях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39.</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Исключено ли воспрепятствование законной деятельности должностных лиц Министерства природных ресурсов и экологии Калининградской области?</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статья 19.4.1 Кодекса Российской Федерации об административных правонарушениях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9425"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Государственный учет объектов, оказывающих негативное воздействие на окружающую среду </w:t>
            </w: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40.</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Обеспечена ли юридическим лицом, индивидуальным предпринимателем, постановка объектов, оказывающих негативное воздействие на окружающую среду, на государственный учет?</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 статьи 69.2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41.</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Обеспечена ли юридическим лицом, индивидуальным предпринимателем, подача заявки о постановке на государственный учет объектов, оказывающих негативное воздействие на окружающую среду, не позднее чем в течение шести месяцев со дня начала эксплуатации указанных объектов?</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2 статьи 69.2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42.</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Соблюдается ли юридическим лицом, индивидуальным предпринимателем запрет на сокрытие, умышленное искажение информации, содержащейся в заявлении о постановке на государственный учет объектов, оказывающих негативное воздействие на окружающую среду?</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статья 8.5 Кодекса Российской Федерации об административных правонарушениях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43.</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Представлена ли юридическим лицом, индивидуальным предпринимателем с целью актуализации сведений об объектах, оказывающих негативное воздействие на окружающую среду, следующая информация в срок не позднее чем через тридцать дней со дня государственной регистрации таких изменений:</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 о замене юридического лица или индивидуального предпринимателя, осуществляющих хозяйственную и (или) иную деятельность на объекте, </w:t>
            </w:r>
            <w:r w:rsidRPr="00670AE4">
              <w:rPr>
                <w:rFonts w:ascii="Times New Roman" w:eastAsia="Times New Roman" w:hAnsi="Times New Roman" w:cs="Times New Roman"/>
                <w:color w:val="404040" w:themeColor="text1" w:themeTint="BF"/>
                <w:sz w:val="24"/>
                <w:szCs w:val="24"/>
                <w:lang w:eastAsia="ru-RU"/>
              </w:rPr>
              <w:lastRenderedPageBreak/>
              <w:t>оказывающем негативное воздействие на окружающую среду;</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реорганизации юридического лица в форме преобразования;</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об изменении наименования юридического лица;</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об изменении адреса (места нахождения) юридического лица;</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об изменении фамилии, имени, отчества (при наличии) индивидуального предпринимателя;</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об изменении места жительства индивидуального предпринимателя;</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об изменении реквизитов документа, удостоверяющего личность ИП;</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об изменении места нахождения объекта, оказывающего негативное воздействие на окружающую среду?</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пункты 6, 7 статьи 69.2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44.</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Представлена ли юридическим лицом, индивидуальным предпринимателем с целью актуализации сведений об объектах, оказывающих негативное воздействие на окружающую среду, следующая информация:</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об изменении характеристик технологических процессов основных производств, источников загрязнения окружающей среды;</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об изменении характеристик технических средств по обезвреживанию выбросов, сбросов загрязняющих веществ, технологий использования, обезвреживания и размещения отходов производства и потребления?</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6 статьи 69.2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45.</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Представлены ли юридическим лицом, </w:t>
            </w:r>
            <w:r w:rsidRPr="00670AE4">
              <w:rPr>
                <w:rFonts w:ascii="Times New Roman" w:eastAsia="Times New Roman" w:hAnsi="Times New Roman" w:cs="Times New Roman"/>
                <w:color w:val="404040" w:themeColor="text1" w:themeTint="BF"/>
                <w:sz w:val="24"/>
                <w:szCs w:val="24"/>
                <w:lang w:eastAsia="ru-RU"/>
              </w:rPr>
              <w:lastRenderedPageBreak/>
              <w:t>индивидуальным предпринимателем сведения о прекращении деятельности на объекте, оказывающем негативное воздействие на окружающую среду, с целью снятия с государственного учета такого объекта?</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пункт 11 статьи 69.2 </w:t>
            </w:r>
            <w:r w:rsidRPr="00670AE4">
              <w:rPr>
                <w:rFonts w:ascii="Times New Roman" w:eastAsia="Times New Roman" w:hAnsi="Times New Roman" w:cs="Times New Roman"/>
                <w:color w:val="404040" w:themeColor="text1" w:themeTint="BF"/>
                <w:sz w:val="24"/>
                <w:szCs w:val="24"/>
                <w:lang w:eastAsia="ru-RU"/>
              </w:rPr>
              <w:lastRenderedPageBreak/>
              <w:t>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9425"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Подготовка в области охраны окружающей среды и экологической безопасности </w:t>
            </w: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46.</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Имеют ли подготовку в области охраны окружающей среды и экологической безопасности руководители организаций и специалисты, ответственные за принятие решений при осуществлении хозяйственной и иной деятельности, которая оказывает или может оказать негативное воздействие на окружающую среду?</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 статьи 73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9425"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Возмещение вреда, причиненного окружающей среде </w:t>
            </w: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47.</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Возмещен ли в полном объеме юридическими и физическими лицами вред окружающей среде, причиненный ими в результате ее загрязнения, истощения, порчи, уничтожения, нерационального использования природных ресурсов, деградации и разрушения естественных экологических систем, природных комплексов и природных ландшафтов и иного нарушения законодательства в области охраны окружающей среды?</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 статьи 77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bl>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jc w:val="cente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Приложение 2. Форма проверочного листа (списка контрольных вопросов), применяемая при осуществлении регионального государственного надзора за геологическим изучением, рациональным использованием и охраной недр</w:t>
      </w:r>
    </w:p>
    <w:p w:rsidR="00275B6E" w:rsidRPr="00670AE4" w:rsidRDefault="00275B6E" w:rsidP="00275B6E">
      <w:pPr>
        <w:jc w:val="cente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Приложение 2</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к Приказу</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lastRenderedPageBreak/>
        <w:t>Министерства</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природных ресурсов и экологии</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Калининградской области</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от 30 октября 2017 г. N 645</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1.  Настоящая  Форма  проверочного  листа (списка контрольных вопросов)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(далее - проверочный лист) применяется в ходе плановых проверок, проводимых</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в  отношении  объектов,  оказывающих  негативное  воздействие на окружающую</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среду,   за   исключением  объектов,  отнесенных  к  I  и  II  категории  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соответствии   с  критериями  отнесения  объектов,  оказывающих  негативное</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воздействие  на  окружающую  среду,  к  объектам I, II, III и IV категорий,</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утвержденными    Постановлением    Правительства    Российской    Федерации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от   28.09.2015   N   1029  "Об  утверждении  критериев отнесения объектов,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оказывающих  негативное  воздействие на окружающую среду, к объектам I, II,</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III    и   IV   категорий",   подлежащих   региональному   государственному</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экологическому  надзору,  при  осуществлении  государственного  надзора  за</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геологическим изучением, рациональным использованием и охраной недр.</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2.  Проверочный лист утвержден приказом Министерства природных ресурсов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и экологии Калининградской области от ___ _______ 20___ N 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3. Наименование юридического лица, фамилия, имя, отчество (при наличии)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индивидуального предпринимателя 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4.  Место проведения плановой проверки с заполнением проверочного листа</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и   (или)   указание  на  используемые  юридическим  лицом,  индивидуальным</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предпринимателем                  производственные                  объекты</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lastRenderedPageBreak/>
        <w:t xml:space="preserve">    5.  Реквизиты  распоряжения  или  приказа министра природных ресурсов 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экологии      Калининградской     области     о     проведении     проверки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6.  Учетный номер проверки и дата присвоения учетного номера проверки 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едином реестре проверок 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7.   Должность,  фамилия  и  инициалы  должностного  лица  Министерства</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природных ресурсов и экологии Калининградской области, проводящего плановую</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проверку и заполняющего проверочный лист 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8.  Перечень  вопросов,  отражающих содержание обязательных требований,</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ответы  на которые однозначно свидетельствуют о соблюдении или несоблюдении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юридическим лицом, индивидуальным предпринимателем обязательных требований,</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составляющих предмет проверки: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tbl>
      <w:tblPr>
        <w:tblW w:w="0" w:type="auto"/>
        <w:tblCellSpacing w:w="15" w:type="dxa"/>
        <w:tblCellMar>
          <w:top w:w="15" w:type="dxa"/>
          <w:left w:w="15" w:type="dxa"/>
          <w:bottom w:w="15" w:type="dxa"/>
          <w:right w:w="15" w:type="dxa"/>
        </w:tblCellMar>
        <w:tblLook w:val="04A0"/>
      </w:tblPr>
      <w:tblGrid>
        <w:gridCol w:w="673"/>
        <w:gridCol w:w="4465"/>
        <w:gridCol w:w="3356"/>
        <w:gridCol w:w="1243"/>
      </w:tblGrid>
      <w:tr w:rsidR="00275B6E" w:rsidRPr="00670AE4" w:rsidTr="00275B6E">
        <w:trPr>
          <w:trHeight w:val="15"/>
          <w:tblCellSpacing w:w="15" w:type="dxa"/>
        </w:trPr>
        <w:tc>
          <w:tcPr>
            <w:tcW w:w="554"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c>
          <w:tcPr>
            <w:tcW w:w="4435"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c>
          <w:tcPr>
            <w:tcW w:w="3326"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c>
          <w:tcPr>
            <w:tcW w:w="1109"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N </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Вопросы, отражающие содержание обязательных требований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Реквизиты нормативных правовых актов, с указанием их структурных единиц, которыми установлены обязательные требования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Ответы на вопросы </w:t>
            </w: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Получены ли пользователем недр, осуществляющим добычу полезных ископаемых, документы, удостоверяющие уточненные границы горного отвода?</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статья 7 Закона Российской Федерации от 21.02.1992 N 2395-1 "О недрах";</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пункт 2 Правил подготовки и оформления документов, удостоверяющих уточненные границы горного отвода, утвержденных постановлением Правительства Российской Федерации от 29.07.2015 N 770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Приобщены ли документы, удостоверяющие уточненные границы горного отвода, в качестве неотъемлемой части лицензии?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3 статьи 7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В случае, если проверяемым юридическим лицом, индивидуальным предпринимателем осуществляется деятельность, связанная с пользованием недрами в границах горного отвода, предоставленного другому лицу, имеется ли согласие пользователя недр, которому предоставлен такой горный отвод?</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4 статьи 7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В случае, если федеральными законами установлено, что для осуществления отдельных видов деятельности, связанных с пользованием недрами, требуются разрешения (лицензии), имеют ли пользователи недр или организации, привлекаемые для проведения соответствующих работ, </w:t>
            </w:r>
            <w:r w:rsidRPr="00670AE4">
              <w:rPr>
                <w:rFonts w:ascii="Times New Roman" w:eastAsia="Times New Roman" w:hAnsi="Times New Roman" w:cs="Times New Roman"/>
                <w:color w:val="404040" w:themeColor="text1" w:themeTint="BF"/>
                <w:sz w:val="24"/>
                <w:szCs w:val="24"/>
                <w:lang w:eastAsia="ru-RU"/>
              </w:rPr>
              <w:lastRenderedPageBreak/>
              <w:t>разрешения (лицензии) на осуществление соответствующих видов деятельности, связанных с пользованием недрами?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часть 5 статьи 9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5.</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Осуществляется ли пользователями недр добыча попутных полезных ископаемых (за исключением попутных вод, углеводородного сырья и общераспространенных полезных ископаемых), не указанных в лицензиях, после получения заключения государственной экспертизы запасов полезных ископаемых, и внесения соответствующих изменений в лицензию?</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8 статьи 9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6.</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При наличии технологических потребностей при удостоверении уточненных границ горного отвода, выходящих за границы участка недр, установленные при выдаче лицензии на пользование недрами, соблюдено ли требование о недопущении прироста запасов полезных ископаемых?</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пункт 11 Правил подготовки и оформления документов, удостоверяющих уточненные границы горного отвода, утвержденных постановлением Правительства Российской Федерации от 29.07.2015 N 770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7.</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Переоформлена ли документация при внесении изменений в уточненные границы горного отвода при наличии оснований?</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пункт 17 Правил подготовки и оформления документов, удостоверяющих уточненные границы горного отвода, утвержденных постановлением Правительства Российской Федерации от 29.07.2015 N 770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8.</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Осуществляется ли пользователем недр в границах предоставленных ему горных отводов и (или) геологических отводов добыча подземных вод на основании утвержденного технического проекта для собственных производственных и технологических </w:t>
            </w:r>
            <w:r w:rsidRPr="00670AE4">
              <w:rPr>
                <w:rFonts w:ascii="Times New Roman" w:eastAsia="Times New Roman" w:hAnsi="Times New Roman" w:cs="Times New Roman"/>
                <w:color w:val="404040" w:themeColor="text1" w:themeTint="BF"/>
                <w:sz w:val="24"/>
                <w:szCs w:val="24"/>
                <w:lang w:eastAsia="ru-RU"/>
              </w:rPr>
              <w:lastRenderedPageBreak/>
              <w:t>нужд в установленном порядке?</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часть 2 статьи 19.1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9.</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Осуществлена ли регистрация пользователем недр в территориальном фонде геологической информации заполненной учетной карточки буровой скважины на воду?</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пункт 5 Положения о порядке осуществления добычи подземных вод для собственных производственных и технологических нужд пользователями недр, осуществляющими разведку и добычу полезных ископаемых или по совмещенной лицензии геологическое изучение, разведку и добычу полезных ископаемых, в границах предоставленных им горных отводов и (или) геологических отводов на основании утвержденного технического проекта, утвержденного Приказом Минприроды России от 25.06.2009 N 168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10.</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Обеспечено ли пользователем недр выполнение условий, установленных лицензией на пользование недрами или соглашением о разделе продукции?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статья 12, пункт 10 части 2 статьи 22,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11.</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Есть ли у пользователя недр проектная документация на проведение работ по геологическому изучению недр, включая поиск и оценку месторождений полезных ископаемых, разведку месторождений полезных ископаемых, согласованная, утвержденная, прошедшая экспертизу?</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4 статьи 36.1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12.</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Обеспечена ли пользователем недр полнота геологического изучения, рационального комплексного использования и охраны недр?</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2 части 1 статьи 23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13.</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Проводится ли пользователем недр опережающее геологическое изучение недр, обеспечивающее достоверную </w:t>
            </w:r>
            <w:r w:rsidRPr="00670AE4">
              <w:rPr>
                <w:rFonts w:ascii="Times New Roman" w:eastAsia="Times New Roman" w:hAnsi="Times New Roman" w:cs="Times New Roman"/>
                <w:color w:val="404040" w:themeColor="text1" w:themeTint="BF"/>
                <w:sz w:val="24"/>
                <w:szCs w:val="24"/>
                <w:lang w:eastAsia="ru-RU"/>
              </w:rPr>
              <w:lastRenderedPageBreak/>
              <w:t>оценку запасов полезных ископаемых или свойств участка недр, предоставленного в пользование в целях, не связанных с добычей полезных ископаемых?</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пункт 3 части 1 статьи 23 Закона Российской Федерации от 21.02.1992 N </w:t>
            </w:r>
            <w:r w:rsidRPr="00670AE4">
              <w:rPr>
                <w:rFonts w:ascii="Times New Roman" w:eastAsia="Times New Roman" w:hAnsi="Times New Roman" w:cs="Times New Roman"/>
                <w:color w:val="404040" w:themeColor="text1" w:themeTint="BF"/>
                <w:sz w:val="24"/>
                <w:szCs w:val="24"/>
                <w:lang w:eastAsia="ru-RU"/>
              </w:rPr>
              <w:lastRenderedPageBreak/>
              <w:t>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14.</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Предоставлена ли пользователем недр информация в </w:t>
            </w:r>
            <w:proofErr w:type="spellStart"/>
            <w:r w:rsidRPr="00670AE4">
              <w:rPr>
                <w:rFonts w:ascii="Times New Roman" w:eastAsia="Times New Roman" w:hAnsi="Times New Roman" w:cs="Times New Roman"/>
                <w:color w:val="404040" w:themeColor="text1" w:themeTint="BF"/>
                <w:sz w:val="24"/>
                <w:szCs w:val="24"/>
                <w:lang w:eastAsia="ru-RU"/>
              </w:rPr>
              <w:t>Роснедра</w:t>
            </w:r>
            <w:proofErr w:type="spellEnd"/>
            <w:r w:rsidRPr="00670AE4">
              <w:rPr>
                <w:rFonts w:ascii="Times New Roman" w:eastAsia="Times New Roman" w:hAnsi="Times New Roman" w:cs="Times New Roman"/>
                <w:color w:val="404040" w:themeColor="text1" w:themeTint="BF"/>
                <w:sz w:val="24"/>
                <w:szCs w:val="24"/>
                <w:lang w:eastAsia="ru-RU"/>
              </w:rPr>
              <w:t xml:space="preserve"> для ведения государственного учета и обеспечения ведения государственного реестра работ по геологическому изучению недр, участков недр, предоставленных для добычи полезных ископаемых, а также в целях, не связанных с их добычей, и лицензий на пользование недрами?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4 части 1 статьи 23, статья 28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15.</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Обеспечены ли пользователем недр меры для проведения государственной экспертизы запасов полезных ископаемых?</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4 части 1 статьи 23, статья 29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16.</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Имеются ли утвержденные технические проекты и иная документация на выполнение работ, связанных с пользованием недрами?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статья 23.2 закона Российской Федерации от 21.02.1992 N 2395-1 "О недрах";</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пункт 31 Правил охраны недр, утвержденных Постановлением Госгортехнадзора России от 06.06.2003 N 71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17.</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Обеспечено ли пользователем недр соблюдение требований технических проектов, планов или схем развития горных работ?</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2 части 2 статьи 22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18.</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Обеспечено ли пользователем недр недопущение сверхнормативных потерь, разубоживания и выборочной отработки полезных ископаемых?</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2 части 2 статьи 22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19.</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Обеспечено ли пользователем недр соблюдение требований по рациональному использованию и охране недр?</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7 части 2 статьи 22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20.</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Осуществлялось ли пользователем </w:t>
            </w:r>
            <w:r w:rsidRPr="00670AE4">
              <w:rPr>
                <w:rFonts w:ascii="Times New Roman" w:eastAsia="Times New Roman" w:hAnsi="Times New Roman" w:cs="Times New Roman"/>
                <w:color w:val="404040" w:themeColor="text1" w:themeTint="BF"/>
                <w:sz w:val="24"/>
                <w:szCs w:val="24"/>
                <w:lang w:eastAsia="ru-RU"/>
              </w:rPr>
              <w:lastRenderedPageBreak/>
              <w:t>недр уточнение нормативов потерь твердых полезных ископаемых (включая общераспространенные) и подземных вод (минеральных, промышленных, термальных) на текущий год с последующим согласованием при добыче по конкретным местам образования потерь при проектировании горных работ, превышающих нормативы, утвержденные в составе проектной документации?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часть 3 пункта 3 Правил </w:t>
            </w:r>
            <w:r w:rsidRPr="00670AE4">
              <w:rPr>
                <w:rFonts w:ascii="Times New Roman" w:eastAsia="Times New Roman" w:hAnsi="Times New Roman" w:cs="Times New Roman"/>
                <w:color w:val="404040" w:themeColor="text1" w:themeTint="BF"/>
                <w:sz w:val="24"/>
                <w:szCs w:val="24"/>
                <w:lang w:eastAsia="ru-RU"/>
              </w:rPr>
              <w:lastRenderedPageBreak/>
              <w:t xml:space="preserve">утверждения нормативов потерь полезных ископаемых при добыче, технологически связанных с принятой схемой и технологией разработки месторождения, утвержденных постановлением Правительства Российской Федерации от 29.12.2001 N 921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21.</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Осуществляется ли пользователем недр ведение геологической и иной документации в процессе всех видов пользования недрами?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3 части 2 статьи 22 Закона Российской Федерации от 21.02.1992 N 2395-1 "О недрах";</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3 пункта 33 Правил охраны недр, утвержденных Постановлением Госгортехнадзора России от 06.06.2003 N 71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22.</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Обеспечено ли пользователем недр представление достоверных данных о разведанных, извлекаемых и оставляемых в недрах запасах полезных ископаемых, содержащихся в них компонентах, об использовании недр в целях, не связанных с добычей полезных ископаемых, в федеральный фонд геологической информации и его территориальные фонды, в органы государственной статистики?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5 части 2 статьи 22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23.</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Обеспечена ли пользователем недр сохранность геологической и иной документации, специальной корреспонденции, а также грузов, содержащих носители сведений, отнесенных к государственной тайне?</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11 части 2 статьи 22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24.</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Обеспечена ли пользователем недр сохранность разведочных горных выработок и буровых скважин, которые могут быть использованы при </w:t>
            </w:r>
            <w:r w:rsidRPr="00670AE4">
              <w:rPr>
                <w:rFonts w:ascii="Times New Roman" w:eastAsia="Times New Roman" w:hAnsi="Times New Roman" w:cs="Times New Roman"/>
                <w:color w:val="404040" w:themeColor="text1" w:themeTint="BF"/>
                <w:sz w:val="24"/>
                <w:szCs w:val="24"/>
                <w:lang w:eastAsia="ru-RU"/>
              </w:rPr>
              <w:lastRenderedPageBreak/>
              <w:t>разработке месторождений и (или) в иных хозяйственных целях?</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пункт 9 части 2 статьи 22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25.</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Обеспечено ли пользователем недр своевременное и правильное внесение платежей за пользование недрами?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10 части 2 статьи 22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26.</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Осуществляется ли в установленном порядке представление государственной отчетности пользователями недр, осуществляющими разведку месторождений и добычу полезных ископаемых, в федеральный фонд геологической информации и его территориальные фонды?</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Порядок представления государственной отчетности пользователями недр, осуществляющими разведку месторождений и добычу полезных ископаемых, в федеральный фонд геологической информации и его территориальные фонды, а также в фонды геологической информации субъектов Российской Федерации, если пользование недрами осуществляется на участках недр местного значения, утвержденный приказом Минприроды России от 17.08.2016 N 434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27.</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Обеспечена ли пользователем недр сохранность образцов горных пород, керна, пластовых жидкостей, флюидов и иных материальных носителей первичной геологической информации о недрах, полученных при проведении работ на участке недр, до и при их передаче в государственные специализированные хранилища?</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1 статьи 27.2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28.</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Представлены ли пользователем недр в составе геологической информации о недрах в федеральный фонд геологической информации и его территориальные фонды образцы горных пород, керна, пластовых жидкостей, флюидов и иных материальных носителей первичной геологической информации о недрах, </w:t>
            </w:r>
            <w:r w:rsidRPr="00670AE4">
              <w:rPr>
                <w:rFonts w:ascii="Times New Roman" w:eastAsia="Times New Roman" w:hAnsi="Times New Roman" w:cs="Times New Roman"/>
                <w:color w:val="404040" w:themeColor="text1" w:themeTint="BF"/>
                <w:sz w:val="24"/>
                <w:szCs w:val="24"/>
                <w:lang w:eastAsia="ru-RU"/>
              </w:rPr>
              <w:lastRenderedPageBreak/>
              <w:t>полученные при проведении работ на участке недр?</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часть 2 статьи 27.2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29.</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Выполнены ли пользователями недр или привлекаемыми ими для пользования недрами другими юридическими и физическими лицами требования о наличии специальной квалификации и опыта, подтвержденных государственной лицензией (свидетельством, дипломом) на проведение соответствующего вида деятельности: геологической съемки, поисков, разведки, разных способов добычи полезных ископаемых, строительства и эксплуатации подземных сооружений, других видов пользования недрами?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3 статьи 22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30.</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Обеспечено ли пользователем недр наиболее полное извлечение из недр запасов основных и совместно с ними залегающих полезных ископаемых и попутных компонентов?</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5 части 1 статьи 23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31.</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Проводится ли пользователем недр достоверный учет извлекаемых и оставляемых в недрах запасов основных и совместно с ними залегающих полезных ископаемых и попутных компонентов при разработке месторождений полезных ископаемых?</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6 части 1 статьи 23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32.</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Обеспечивается ли предупреждение самовольной застройки площадей залегания полезных ископаемых в границах лицензионного участка?</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статья 23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33.</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Соблюдаются ли условия застройки площадей залегания полезных ископаемых в границах лицензионного участка?</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статья 25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34.</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Осуществляется ли застройка площадей залегания полезных ископаемых, а также размещение в местах их залегания подземных сооружений на основании разрешения федерального органа управления </w:t>
            </w:r>
            <w:r w:rsidRPr="00670AE4">
              <w:rPr>
                <w:rFonts w:ascii="Times New Roman" w:eastAsia="Times New Roman" w:hAnsi="Times New Roman" w:cs="Times New Roman"/>
                <w:color w:val="404040" w:themeColor="text1" w:themeTint="BF"/>
                <w:sz w:val="24"/>
                <w:szCs w:val="24"/>
                <w:lang w:eastAsia="ru-RU"/>
              </w:rPr>
              <w:lastRenderedPageBreak/>
              <w:t>государственным фондом недр или его территориального органа?</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часть 2 статьи 25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35.</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Обеспечены ли пользователями недр, осуществляющими первичную переработку получаемого ими из недр минерального сырья, соблюдение технологических схем переработки минерального сырья, обеспечивающих рациональное, комплексное извлечение содержащихся в нем полезных компонентов; учет и контроль распределения полезных компонентов на различных стадиях переработки и степени их извлечения из минерального сырья?</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 статьи 23.3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36.</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Обеспечены ли пользователями недр, осуществляющими первичную переработку получаемого ими из недр минерального сырья, наиболее полное использование продуктов и отходов переработки (шламов, </w:t>
            </w:r>
            <w:proofErr w:type="spellStart"/>
            <w:r w:rsidRPr="00670AE4">
              <w:rPr>
                <w:rFonts w:ascii="Times New Roman" w:eastAsia="Times New Roman" w:hAnsi="Times New Roman" w:cs="Times New Roman"/>
                <w:color w:val="404040" w:themeColor="text1" w:themeTint="BF"/>
                <w:sz w:val="24"/>
                <w:szCs w:val="24"/>
                <w:lang w:eastAsia="ru-RU"/>
              </w:rPr>
              <w:t>пылей</w:t>
            </w:r>
            <w:proofErr w:type="spellEnd"/>
            <w:r w:rsidRPr="00670AE4">
              <w:rPr>
                <w:rFonts w:ascii="Times New Roman" w:eastAsia="Times New Roman" w:hAnsi="Times New Roman" w:cs="Times New Roman"/>
                <w:color w:val="404040" w:themeColor="text1" w:themeTint="BF"/>
                <w:sz w:val="24"/>
                <w:szCs w:val="24"/>
                <w:lang w:eastAsia="ru-RU"/>
              </w:rPr>
              <w:t>, сточных вод и других); складирование, учет и сохранение временно не используемых продуктов и отходов производства, содержащих полезные компоненты?</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3 статьи 23.3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37.</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Приостановлены ли пользователем недр работы на соответствующем участке и сообщено ли об этом органам, предоставившим лицензию, в случае обнаружения при пользовании недрами редких геологических и минералогических образований, метеоритов, палеонтологических, археологических и других объектов, представляющих интерес для науки или культуры?</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2 статьи 33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38.</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Произведена ли пользователем недр ликвидация в установленном порядке горных выработок и буровых скважин, не подлежащих использованию?</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9 части 2 статьи 22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39.</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Обеспечено ли пользователем недр приведение участков земли и других природных объектов, нарушенных при </w:t>
            </w:r>
            <w:r w:rsidRPr="00670AE4">
              <w:rPr>
                <w:rFonts w:ascii="Times New Roman" w:eastAsia="Times New Roman" w:hAnsi="Times New Roman" w:cs="Times New Roman"/>
                <w:color w:val="404040" w:themeColor="text1" w:themeTint="BF"/>
                <w:sz w:val="24"/>
                <w:szCs w:val="24"/>
                <w:lang w:eastAsia="ru-RU"/>
              </w:rPr>
              <w:lastRenderedPageBreak/>
              <w:t>пользовании недрами, в состояние, пригодное для их дальнейшего использования?</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пункт 8 части 2 статьи 22 Закона Российской Федерации от 21.02.1992 N </w:t>
            </w:r>
            <w:r w:rsidRPr="00670AE4">
              <w:rPr>
                <w:rFonts w:ascii="Times New Roman" w:eastAsia="Times New Roman" w:hAnsi="Times New Roman" w:cs="Times New Roman"/>
                <w:color w:val="404040" w:themeColor="text1" w:themeTint="BF"/>
                <w:sz w:val="24"/>
                <w:szCs w:val="24"/>
                <w:lang w:eastAsia="ru-RU"/>
              </w:rPr>
              <w:lastRenderedPageBreak/>
              <w:t>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40.</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Обеспечена ли пользователем недр охрана месторождений полезных ископаемых от затопления, обводнения, пожаров и других факторов, снижающих качество полезных ископаемых и промышленную ценность месторождений или осложняющих их разработку?</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7 части 1 статьи 23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41.</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Обеспечено ли пользователем недр предотвращение загрязнения недр при проведении работ, связанных с пользованием недрами, в том числе при подземном хранении нефти, газа или иных веществ и материалов, захоронении отходов I-V классов опасности, сбросе сточных вод, размещении в пластах горных пород попутных вод и вод, использованных пользователями недр для собственных производственных и технологических нужд?</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8 части 1 статьи 23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42.</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Соблюдает ли пользователь недр запрет на добычу полезных ископаемых за границами участка недр, предоставленного в пользование в соответствии с лицензией на пользование недрами?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4 статьи 7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43.</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Обеспечено ли пользователем недр исключение негативного воздействия на окружающую среду при размещении в пластах горных пород попутных вод и вод, использованных пользователями недр для собственных производственных и технологических нужд?</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12 части 2 статьи 22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44.</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Соблюдается ли пользователем недр обязательство, в соответствии с которым он должен создавать должностным лицам, осуществляющим </w:t>
            </w:r>
            <w:r w:rsidRPr="00670AE4">
              <w:rPr>
                <w:rFonts w:ascii="Times New Roman" w:eastAsia="Times New Roman" w:hAnsi="Times New Roman" w:cs="Times New Roman"/>
                <w:color w:val="404040" w:themeColor="text1" w:themeTint="BF"/>
                <w:sz w:val="24"/>
                <w:szCs w:val="24"/>
                <w:lang w:eastAsia="ru-RU"/>
              </w:rPr>
              <w:lastRenderedPageBreak/>
              <w:t>государственный геологический надзор, необходимые условия для работы, предоставлять документы, являющиеся объектом мероприятий по контролю и относящиеся к предмету проверки, давать объяснения по вопросам, входящим в компетенцию органов, осуществляющих государственный геологический надзор?</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пункт 14 Положения о государственном надзоре за геологическим изучением, рациональным </w:t>
            </w:r>
            <w:r w:rsidRPr="00670AE4">
              <w:rPr>
                <w:rFonts w:ascii="Times New Roman" w:eastAsia="Times New Roman" w:hAnsi="Times New Roman" w:cs="Times New Roman"/>
                <w:color w:val="404040" w:themeColor="text1" w:themeTint="BF"/>
                <w:sz w:val="24"/>
                <w:szCs w:val="24"/>
                <w:lang w:eastAsia="ru-RU"/>
              </w:rPr>
              <w:lastRenderedPageBreak/>
              <w:t xml:space="preserve">использованием и охраной недр, утвержденного постановлением Правительства Российской Федерации от 12.05.2005 N 293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45.</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Соблюдаются ли условия по ограничению, приостановлению права пользования недрами?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статья 21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46.</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Соблюдает ли лицо запрет на самовольное пользование недрами?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 части 1 статьи 23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47.</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Соблюдается ли запрет на причинение вреда недрам вследствие нарушения пользователем недр законодательства Российской Федерации о недрах?</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статья 51 Закона Российской Федерации от 21.02.1992 N 2395-1 "О недрах"</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48.</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Используются ли подземные воды для целей, не связанных с питьевым и хозяйственно-бытовым водоснабжением, в исключительных случаях и на территориях, на которых отсутствуют поверхностные водные объекты, но имеются достаточные ресурсы подземных вод, пригодных для целей питьевого и хозяйственно-бытового водоснабжения?</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4 статьи 43 Водного кодекса Российской Федерации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49.</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Приняты ли меры по охране подземных водных объектов в случае, если при использовании недр вскрыты водоносные горизонты?</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4 статьи 59 Водного кодекса Российской Федерации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50.</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Предусмотрены ли при проектировании, строительстве, реконструкции, вводе в эксплуатацию, эксплуатации водозаборных сооружений, связанных с использованием подземных водных объектов, меры по предотвращению негативного воздействия таких </w:t>
            </w:r>
            <w:r w:rsidRPr="00670AE4">
              <w:rPr>
                <w:rFonts w:ascii="Times New Roman" w:eastAsia="Times New Roman" w:hAnsi="Times New Roman" w:cs="Times New Roman"/>
                <w:color w:val="404040" w:themeColor="text1" w:themeTint="BF"/>
                <w:sz w:val="24"/>
                <w:szCs w:val="24"/>
                <w:lang w:eastAsia="ru-RU"/>
              </w:rPr>
              <w:lastRenderedPageBreak/>
              <w:t>сооружений на поверхностные водные объекты и другие объекты окружающей среды?</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часть 5 статьи 59 Водного кодекса Российской Федерации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51.</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Осуществляется ли собственниками земельных участков, землепользователями, землевладельцами и арендаторами земельных участков в границах данных участков для собственных нужд без применения взрывных работ использование ОПИ, имеющихся в границах земельного участка и не числящихся на государственном балансе, подземных вод, объем извлечения которых должен составлять не более ста кубических метров в сутки, из водоносных горизонтов, не являющихся источниками централизованного водоснабжения, а также строительство подземных сооружений на глубину до пяти метров.</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статья 12 Закон Калининградской области от 23.12.2009 N 408 "О </w:t>
            </w:r>
            <w:proofErr w:type="spellStart"/>
            <w:r w:rsidRPr="00670AE4">
              <w:rPr>
                <w:rFonts w:ascii="Times New Roman" w:eastAsia="Times New Roman" w:hAnsi="Times New Roman" w:cs="Times New Roman"/>
                <w:color w:val="404040" w:themeColor="text1" w:themeTint="BF"/>
                <w:sz w:val="24"/>
                <w:szCs w:val="24"/>
                <w:lang w:eastAsia="ru-RU"/>
              </w:rPr>
              <w:t>недропользовании</w:t>
            </w:r>
            <w:proofErr w:type="spellEnd"/>
            <w:r w:rsidRPr="00670AE4">
              <w:rPr>
                <w:rFonts w:ascii="Times New Roman" w:eastAsia="Times New Roman" w:hAnsi="Times New Roman" w:cs="Times New Roman"/>
                <w:color w:val="404040" w:themeColor="text1" w:themeTint="BF"/>
                <w:sz w:val="24"/>
                <w:szCs w:val="24"/>
                <w:lang w:eastAsia="ru-RU"/>
              </w:rPr>
              <w:t xml:space="preserve"> в Калининградской области";</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пункт 2 Порядка осуществления собственниками земельных участков, землепользователями, землевладельцами, арендаторами земельных участков в границах данных земельных участков без применения взрывных работ использования для собственных нужд ОПИ, имеющихся в границах земельного участка и не числящихся на государственном балансе, подземных вод, объем извлечения которых должен составлять не более ста кубических метров в сутки, из водоносных горизонтов, не являющихся источниками централизованного водоснабжения и расположенных над водоносными горизонтами, являющихся источниками централизованного водоснабжения, а также строительства подземных сооружений на глубину до пяти метров на территории Калининградской области, утвержденного постановлением </w:t>
            </w:r>
            <w:r w:rsidRPr="00670AE4">
              <w:rPr>
                <w:rFonts w:ascii="Times New Roman" w:eastAsia="Times New Roman" w:hAnsi="Times New Roman" w:cs="Times New Roman"/>
                <w:color w:val="404040" w:themeColor="text1" w:themeTint="BF"/>
                <w:sz w:val="24"/>
                <w:szCs w:val="24"/>
                <w:lang w:eastAsia="ru-RU"/>
              </w:rPr>
              <w:lastRenderedPageBreak/>
              <w:t xml:space="preserve">Правительства Калининградской области от 28.10.2015 N 601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52.</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Осуществляется ли собственниками земельных участков, землепользователями, землевладельцами и арендаторами земельных участков при использовании для собственных нужд ОПИ, подземных вод и строительство подземных сооружений в границах их земельных участков для извлечения из недр ОПИ, подземных вод из водоносных горизонтов, не являющихся источниками централизованного водоснабжения и расположенных над водоносными горизонтами, являющимися источниками централизованного водоснабжения, для строительства подземных сооружений на глубину до 5 метров.</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статья 12 Закон Калининградской области от 23.12.2009 N 408 "О </w:t>
            </w:r>
            <w:proofErr w:type="spellStart"/>
            <w:r w:rsidRPr="00670AE4">
              <w:rPr>
                <w:rFonts w:ascii="Times New Roman" w:eastAsia="Times New Roman" w:hAnsi="Times New Roman" w:cs="Times New Roman"/>
                <w:color w:val="404040" w:themeColor="text1" w:themeTint="BF"/>
                <w:sz w:val="24"/>
                <w:szCs w:val="24"/>
                <w:lang w:eastAsia="ru-RU"/>
              </w:rPr>
              <w:t>недропользовании</w:t>
            </w:r>
            <w:proofErr w:type="spellEnd"/>
            <w:r w:rsidRPr="00670AE4">
              <w:rPr>
                <w:rFonts w:ascii="Times New Roman" w:eastAsia="Times New Roman" w:hAnsi="Times New Roman" w:cs="Times New Roman"/>
                <w:color w:val="404040" w:themeColor="text1" w:themeTint="BF"/>
                <w:sz w:val="24"/>
                <w:szCs w:val="24"/>
                <w:lang w:eastAsia="ru-RU"/>
              </w:rPr>
              <w:t xml:space="preserve"> в Калининградской области";</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пункт 5 Порядка осуществления собственниками земельных участков, землепользователями, землевладельцами, арендаторами земельных участков в границах данных земельных участков без применения взрывных работ использования для собственных нужд ОПИ, имеющихся в границах земельного участка и не числящихся на государственном балансе, подземных вод, объем извлечения которых должен составлять не более ста кубических метров в сутки, из водоносных горизонтов, не являющихся источниками централизованного водоснабжения и расположенных над водоносными горизонтами, являющихся источниками централизованного водоснабжения, а также строительства подземных сооружений на глубину до пяти метров на территории Калининградской области, утвержденного постановлением </w:t>
            </w:r>
            <w:r w:rsidRPr="00670AE4">
              <w:rPr>
                <w:rFonts w:ascii="Times New Roman" w:eastAsia="Times New Roman" w:hAnsi="Times New Roman" w:cs="Times New Roman"/>
                <w:color w:val="404040" w:themeColor="text1" w:themeTint="BF"/>
                <w:sz w:val="24"/>
                <w:szCs w:val="24"/>
                <w:lang w:eastAsia="ru-RU"/>
              </w:rPr>
              <w:lastRenderedPageBreak/>
              <w:t xml:space="preserve">Правительства Калининградской области от 28.10.2015 N 601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53.</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Осуществляется ли собственниками земельных участков, землепользователями, землевладельцам и арендаторам земельных участков использование для собственных нужд подземных вод, имеющихся в границах земельного участка, при наличии информации территориального органа федерального органа управления государственным фондом недр об отсутствии в границах земельных участков водоносных горизонтов, являющихся источниками централизованного водоснабжения, или о наличии в границах земельных участков водоносных горизонтов, не являющихся источниками централизованного водоснабжения и расположенных над водоносными горизонтами, являющимися источниками централизованного водоснабжения.</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пункт 5 Порядка осуществления собственниками земельных участков, землепользователями, землевладельцами, арендаторами земельных участков в границах данных земельных участков без применения взрывных работ использования для собственных нужд ОПИ, имеющихся в границах земельного участка и не числящихся на государственном балансе, подземных вод, объем извлечения которых должен составлять не более ста кубических метров в сутки, из водоносных горизонтов, не являющихся источниками централизованного водоснабжения и расположенных над водоносными горизонтами, являющихся источниками централизованного водоснабжения, а также строительства подземных сооружений на глубину до пяти метров на территории Калининградской области, утвержденного постановлением Правительства Калининградской области от 28.10.2015 N 601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bl>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jc w:val="center"/>
        <w:rPr>
          <w:rFonts w:ascii="Times New Roman" w:hAnsi="Times New Roman" w:cs="Times New Roman"/>
          <w:color w:val="404040" w:themeColor="text1" w:themeTint="BF"/>
          <w:sz w:val="24"/>
          <w:szCs w:val="24"/>
        </w:rPr>
      </w:pPr>
    </w:p>
    <w:p w:rsidR="00275B6E" w:rsidRPr="00670AE4" w:rsidRDefault="00275B6E" w:rsidP="00275B6E">
      <w:pPr>
        <w:jc w:val="cente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lastRenderedPageBreak/>
        <w:t>Приложение 3. Форма проверочного листа (списка контрольных вопросов), применяемая при осуществлении государственного надзора в области обращения с отходами</w:t>
      </w:r>
    </w:p>
    <w:p w:rsidR="00275B6E" w:rsidRPr="00670AE4" w:rsidRDefault="00275B6E" w:rsidP="00275B6E">
      <w:pPr>
        <w:jc w:val="cente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Приложение 3</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к Приказу</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Министерства</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природных ресурсов и экологии</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Калининградской области</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от 30 октября 2017 г. N 645</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1.  Настоящая  Форма  проверочного  листа (списка контрольных вопросов)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(далее  -  проверочный  лист)  применяется  в  ходе  проверок, проводимых 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отношении объектов, оказывающих негативное воздействие на окружающую среду,</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подлежащих   региональному  государственному  экологическому  надзору,  при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осуществлении государственного надзора в области обращения с отходами.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2.  Проверочный лист утвержден приказом Министерства природных ресурсов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и экологии Калининградской области от ___ _______ 20___ N 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3. Наименование юридического лица, фамилия, имя, отчество (при наличии)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индивидуального предпринимателя 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4.  Место  проведения проверки с заполнением проверочного листа и (или)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указание на используемые юридическим лицом, индивидуальным предпринимателем</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производственные объекты 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5.  Реквизиты  распоряжения  или  приказа министра природных ресурсов 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экологии         Калининградской         области        о        проведении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проверки 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6.  Учетный номер проверки и дата присвоения учетного номера проверки 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едином реестре проверок 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lastRenderedPageBreak/>
        <w:t xml:space="preserve">    7.   Должность,  фамилия  и  инициалы  должностного  лица  Министерства</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природных ресурсов и экологии Калининградской области, проводящего плановую</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проверку и заполняющего проверочный лист 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8.  Перечень  вопросов,  отражающих содержание обязательных требований,</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ответы  на которые однозначно свидетельствуют о соблюдении или несоблюдении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юридическим лицом, индивидуальным предпринимателем обязательных требований,</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составляющих предмет проверки: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tbl>
      <w:tblPr>
        <w:tblW w:w="0" w:type="auto"/>
        <w:tblCellSpacing w:w="15" w:type="dxa"/>
        <w:tblCellMar>
          <w:top w:w="15" w:type="dxa"/>
          <w:left w:w="15" w:type="dxa"/>
          <w:bottom w:w="15" w:type="dxa"/>
          <w:right w:w="15" w:type="dxa"/>
        </w:tblCellMar>
        <w:tblLook w:val="04A0"/>
      </w:tblPr>
      <w:tblGrid>
        <w:gridCol w:w="673"/>
        <w:gridCol w:w="4280"/>
        <w:gridCol w:w="3356"/>
        <w:gridCol w:w="1339"/>
      </w:tblGrid>
      <w:tr w:rsidR="00275B6E" w:rsidRPr="00670AE4" w:rsidTr="00275B6E">
        <w:trPr>
          <w:trHeight w:val="15"/>
          <w:tblCellSpacing w:w="15" w:type="dxa"/>
        </w:trPr>
        <w:tc>
          <w:tcPr>
            <w:tcW w:w="554"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c>
          <w:tcPr>
            <w:tcW w:w="4250"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c>
          <w:tcPr>
            <w:tcW w:w="3326"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c>
          <w:tcPr>
            <w:tcW w:w="1294"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N </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Вопросы, отражающие содержание обязательных требований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Реквизиты нормативных правовых актов, с указанием их структурных единиц, которыми установлены обязательные требования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Ответы на вопросы </w:t>
            </w: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Соблюдаются ли федеральные нормы и правила и иные требования в области обращения с отходами при архитектурно-строительном проектировании, строительстве, реконструкции, капитальном ремонте зданий, сооружений и иных объектов, </w:t>
            </w:r>
            <w:r w:rsidRPr="00670AE4">
              <w:rPr>
                <w:rFonts w:ascii="Times New Roman" w:eastAsia="Times New Roman" w:hAnsi="Times New Roman" w:cs="Times New Roman"/>
                <w:color w:val="404040" w:themeColor="text1" w:themeTint="BF"/>
                <w:sz w:val="24"/>
                <w:szCs w:val="24"/>
                <w:lang w:eastAsia="ru-RU"/>
              </w:rPr>
              <w:lastRenderedPageBreak/>
              <w:t>в процессе эксплуатации которых образуются отходы?</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пункт 1 статьи 10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2.</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Предусмотрены ли места (площадки) для сбора отходов в соответствии с установленными федеральными нормами и правилами и иными требованиями в области обращения с отходами, при архитектурно-строительном проектировании, строительстве, реконструкции, капитальном ремонте зданий, сооружений и иных объектов, в процессе эксплуатации которых образуются отходы?</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2 статьи 10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Разработаны ли проекты нормативов образования отходов и лимитов на размещение отходов юридическим лицом или индивидуальным предпринимателем при эксплуатации зданий, сооружений и иных объектов, связанных с обращением с отходами?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третий пункта 2 статьи 11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Соблюдает ли требования при обращении с группами однородных отходов юридическое лицо или индивидуальный предприниматель при эксплуатации зданий, сооружений и иных объектов, связанных с обращением с отходами?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пятый пункта 2 статьи 11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5.</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Внедряет ли малоотходные технологии на основе новейших научно-технических достижений, а также наилучшие доступные технологии юридическое лицо или индивидуальный предприниматель при эксплуатации зданий, сооружений и иных объектов, связанных с обращением с отходами?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шестой пункта 2 статьи 11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6.</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Предоставляет ли в установленном порядке необходимую информацию в области обращения с отходами юридическое лицо или индивидуальный предприниматель при эксплуатации зданий, </w:t>
            </w:r>
            <w:r w:rsidRPr="00670AE4">
              <w:rPr>
                <w:rFonts w:ascii="Times New Roman" w:eastAsia="Times New Roman" w:hAnsi="Times New Roman" w:cs="Times New Roman"/>
                <w:color w:val="404040" w:themeColor="text1" w:themeTint="BF"/>
                <w:sz w:val="24"/>
                <w:szCs w:val="24"/>
                <w:lang w:eastAsia="ru-RU"/>
              </w:rPr>
              <w:lastRenderedPageBreak/>
              <w:t>сооружений и иных объектов, связанных с обращением с отходами?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абзац девятый пункта 2 статьи 11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7.</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Проинформировало ли немедленно юридическое лицо или индивидуальный предприниматель при эксплуатации зданий, сооружений и иных объектов, связанных с обращением с отходами о возникновении или угрозе аварий, связанных с обращением с отходами, которые наносят или могут нанести ущерб окружающей среде, здоровью или имуществу физических лиц либо имуществу юридических лиц, соответствующие федеральные органы исполнительной власти в области обращения с отходами, органы исполнительной власти субъектов Российской Федерации, органы местного самоуправления?</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двенадцатый пункта 2 статьи 11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8.</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Соблюдается ли лицом запрет на захоронение отходов в границах населенных пунктов, лесопарковых, курортных, лечебно-оздоровительных, рекреационных зон, а также в </w:t>
            </w:r>
            <w:proofErr w:type="spellStart"/>
            <w:r w:rsidRPr="00670AE4">
              <w:rPr>
                <w:rFonts w:ascii="Times New Roman" w:eastAsia="Times New Roman" w:hAnsi="Times New Roman" w:cs="Times New Roman"/>
                <w:color w:val="404040" w:themeColor="text1" w:themeTint="BF"/>
                <w:sz w:val="24"/>
                <w:szCs w:val="24"/>
                <w:lang w:eastAsia="ru-RU"/>
              </w:rPr>
              <w:t>водоохранных</w:t>
            </w:r>
            <w:proofErr w:type="spellEnd"/>
            <w:r w:rsidRPr="00670AE4">
              <w:rPr>
                <w:rFonts w:ascii="Times New Roman" w:eastAsia="Times New Roman" w:hAnsi="Times New Roman" w:cs="Times New Roman"/>
                <w:color w:val="404040" w:themeColor="text1" w:themeTint="BF"/>
                <w:sz w:val="24"/>
                <w:szCs w:val="24"/>
                <w:lang w:eastAsia="ru-RU"/>
              </w:rPr>
              <w:t xml:space="preserve"> зонах, на водосборных площадях подземных водных объектов, которые используются в целях питьевого и хозяйственно-бытового водоснабжения?</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5 статьи 12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9.</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Соблюдается ли лицом запрет на захоронение отходов в местах залегания полезных ископаемых и ведения горных работ в случаях, если возникает угроза загрязнения мест залегания полезных ископаемых и безопасности ведения горных работ?</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5 статьи 12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10.</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Осуществляется ли лицом деятельность по размещению отходов только на внесенных в государственный реестр объектах размещения отходов?</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7 статьи 12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11.</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Использует ли лицо при ликвидации горных выработок только вскрышные и вмещающие горные породы, отходы производства черных металлов IV и V классов опасности в соответствии с проектом ликвидации горных выработок?</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11 статьи 12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12.</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Соблюдается ли лицом запрет на сброс отходов производства и потребления в поверхностные и подземные водные объекты, на водосборные площади, в недра и на почву?</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второй пункта 2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13.</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Осуществляет ли юридическое лицо или индивидуальный предприниматель деятельность по обращению с ломом и отходами цветных металлов и их отчуждение при наличии документов, подтверждающих право собственности на указанные лом и отходы?</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2 статьи 13.1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14.</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Соблюдаются ли юридическим лицом или индивидуальным предпринимателем Правила обращения с ломом и отходами цветных металлов и их отчуждения, утвержденные постановлением Правительства Российской Федерации от 11.05.2001 N 370?</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Правила обращения с ломом и отходами цветных металлов и их отчуждения, утвержденные Постановлением Правительства Российской Федерации от 11.05.2001 N 370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15.</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Осуществлено ли индивидуальным предпринимателем, юридическим лицом, в процессе деятельности которого образуются отходы I-V классов опасности, отнесение соответствующих отходов к конкретному классу опасности?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 статьи 14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16.</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Составлен ли индивидуальным предпринимателем или юридическим лицом паспорт отходов I-IV классов опасности, в порядке паспортизации отходов, на основании данных о составе отходов, оценки степени их </w:t>
            </w:r>
            <w:r w:rsidRPr="00670AE4">
              <w:rPr>
                <w:rFonts w:ascii="Times New Roman" w:eastAsia="Times New Roman" w:hAnsi="Times New Roman" w:cs="Times New Roman"/>
                <w:color w:val="404040" w:themeColor="text1" w:themeTint="BF"/>
                <w:sz w:val="24"/>
                <w:szCs w:val="24"/>
                <w:lang w:eastAsia="ru-RU"/>
              </w:rPr>
              <w:lastRenderedPageBreak/>
              <w:t>негативного воздействия на окружающую среду, полученных с соблюдением установленных законодательством Российской Федерации об обеспечении единства измерений требований к измерениям, средствам измерений?</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пункт 3 статьи 14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17.</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Имеются ли документы о квалификации, выданные по результатам прохождения профессионального обучения или получения дополнительного профессионального образования, необходимые для работы с отходами I-IV классов опасности, у лиц, которые допущены к сбору, транспортированию, обработке, утилизации, обезвреживанию, размещению отходов I-IV классов опасности?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 статьи 15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18.</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Осуществляется ли транспортирование отходов с соблюдением требований безопасности к транспортированию отходов на транспортных средствах и при наличии паспортов отходов, специально оборудованных и снабженных специальными знаками транспортных средств, при наличии документации для транспортирования и передачи отходов с указанием количества транспортируемых отходов, цели и места назначения их транспортирования?</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 статьи 16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19.</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Утверждены ли юридическим лицом или индивидуальным предпринимателем (за исключением субъектов малого и среднего предпринимательства) нормативы образования отходов и лимиты на их размещения?</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6 статьи 18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20.</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Соблюдаются ли юридическим </w:t>
            </w:r>
            <w:r w:rsidRPr="00670AE4">
              <w:rPr>
                <w:rFonts w:ascii="Times New Roman" w:eastAsia="Times New Roman" w:hAnsi="Times New Roman" w:cs="Times New Roman"/>
                <w:color w:val="404040" w:themeColor="text1" w:themeTint="BF"/>
                <w:sz w:val="24"/>
                <w:szCs w:val="24"/>
                <w:lang w:eastAsia="ru-RU"/>
              </w:rPr>
              <w:lastRenderedPageBreak/>
              <w:t>лицом, индивидуальным предпринимателем (за исключением субъектов малого и среднего предпринимательства) нормативы образования отходов и лимиты на их размещения?</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пункт 4 статьи 18 </w:t>
            </w:r>
            <w:r w:rsidRPr="00670AE4">
              <w:rPr>
                <w:rFonts w:ascii="Times New Roman" w:eastAsia="Times New Roman" w:hAnsi="Times New Roman" w:cs="Times New Roman"/>
                <w:color w:val="404040" w:themeColor="text1" w:themeTint="BF"/>
                <w:sz w:val="24"/>
                <w:szCs w:val="24"/>
                <w:lang w:eastAsia="ru-RU"/>
              </w:rPr>
              <w:lastRenderedPageBreak/>
              <w:t>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21.</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Представляется ли в уведомительном порядке субъектом малого или среднего предпринимательства отчетность об образовании, утилизации, обезвреживании, о размещении отходов в порядке представления и контроля отчетности об образовании, утилизации, обезвреживании, о размещении отходов (за исключением статистической отчетности) субъектами малого и среднего предпринимательства, в процессе хозяйственной и (или) иной деятельности которых образуются отходы на объектах, подлежащих региональному государственному экологическому надзору, установленном Министерством природных ресурсов и экологии Калининградской области?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8 статьи 18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22.</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Ведет ли лицо, осуществляющее деятельность в области обращения с отходами, в Порядке учета в области обращения с отходами, утвержденном приказом Минприроды России от 01.09.2011 N 721, учет образовавшихся, утилизированных, обезвреженных, переданных другим лицам или полученных от других лиц, а также размещенных отходов?</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 статьи 19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23.</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Представляет ли индивидуальный предприниматель или юридическое лицо, осуществляющий/ее деятельность в области обращения с отходами, отчетность в порядке и в сроки, которые определены </w:t>
            </w:r>
            <w:r w:rsidRPr="00670AE4">
              <w:rPr>
                <w:rFonts w:ascii="Times New Roman" w:eastAsia="Times New Roman" w:hAnsi="Times New Roman" w:cs="Times New Roman"/>
                <w:color w:val="404040" w:themeColor="text1" w:themeTint="BF"/>
                <w:sz w:val="24"/>
                <w:szCs w:val="24"/>
                <w:lang w:eastAsia="ru-RU"/>
              </w:rPr>
              <w:lastRenderedPageBreak/>
              <w:t>федеральным органом исполнительной власти в области статистического учета?</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пункт 2 статьи 19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24.</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Обеспечивает ли индивидуальный предприниматель или юридическое лицо, осуществляющий/ее деятельность в области обращения с отходами, хранение материалов учета в течение срока, определенного федеральными органами исполнительной власти в области обращения с отходами в соответствии со своей компетенцией?</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3 статьи 19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25.</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Осуществляет ли индивидуальный предприниматель, юридическое лицо, в процессе осуществления которым хозяйственной и (или) иной деятельности образуются отходы, внесение платы за негативное воздействие на окружающую среду при размещении отходов (за исключением твердых коммунальных отходов)?</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4 статьи 23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26.</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Обеспечивает ли производитель или импортер товаров утилизацию отходов от использования этих товаров в соответствии с нормативами утилизации, установленными Правительством Российской Федерации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 статьи 24.2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27.</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Осуществляется ли обеспечение выполнения нормативов утилизации непосредственно самим производителем, импортером товаров путем организации собственных объектов инфраструктуры по сбору, обработке, утилизации отходов от использования таких товаров или путем заключения договоров с оператором по обращению с твердыми коммунальными отходами, региональным оператором, с индивидуальным предпринимателем, </w:t>
            </w:r>
            <w:r w:rsidRPr="00670AE4">
              <w:rPr>
                <w:rFonts w:ascii="Times New Roman" w:eastAsia="Times New Roman" w:hAnsi="Times New Roman" w:cs="Times New Roman"/>
                <w:color w:val="404040" w:themeColor="text1" w:themeTint="BF"/>
                <w:sz w:val="24"/>
                <w:szCs w:val="24"/>
                <w:lang w:eastAsia="ru-RU"/>
              </w:rPr>
              <w:lastRenderedPageBreak/>
              <w:t>юридическим лицом, осуществляющими деятельность по сбору, транспортированию, обработке, утилизации отходов (за исключением твердых коммунальных отходов)?</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пункт 4 статьи 24.2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28.</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Исполнена ли производителем или импортером товаров обязанность по их утилизации?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9 статьи 24.2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29.</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Выполняет ли производитель, импортер товаров нормативы утилизации упаковки, подлежащей утилизации после утраты потребительских свойств, от этих товаров?</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10 статьи 24.2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30.</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Представлена ли лицом отчетность о выполнении нормативов утилизации за истекший календарный год в срок до 1 апреля в </w:t>
            </w:r>
            <w:proofErr w:type="spellStart"/>
            <w:r w:rsidRPr="00670AE4">
              <w:rPr>
                <w:rFonts w:ascii="Times New Roman" w:eastAsia="Times New Roman" w:hAnsi="Times New Roman" w:cs="Times New Roman"/>
                <w:color w:val="404040" w:themeColor="text1" w:themeTint="BF"/>
                <w:sz w:val="24"/>
                <w:szCs w:val="24"/>
                <w:lang w:eastAsia="ru-RU"/>
              </w:rPr>
              <w:t>Росприроднадзор</w:t>
            </w:r>
            <w:proofErr w:type="spellEnd"/>
            <w:r w:rsidRPr="00670AE4">
              <w:rPr>
                <w:rFonts w:ascii="Times New Roman" w:eastAsia="Times New Roman" w:hAnsi="Times New Roman" w:cs="Times New Roman"/>
                <w:color w:val="404040" w:themeColor="text1" w:themeTint="BF"/>
                <w:sz w:val="24"/>
                <w:szCs w:val="24"/>
                <w:lang w:eastAsia="ru-RU"/>
              </w:rPr>
              <w:t>?</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17 статьи 24.2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31.</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Представляют ли операторы по обращению с твердыми коммунальными отходами, региональные операторы по обращению с твердыми коммунальными отходами, производители, импортеры товаров, подлежащих утилизации после утраты ими потребительских свойств, а также юридические лица, индивидуальные предприниматели, осуществляющие деятельность в сфере обращения с отходами от использования товаров (поставщики информации) информацию для включения в единую государственную информационная система учета отходов от использования товаров в объеме, форме, сроки и порядке, определенные Правительством </w:t>
            </w:r>
            <w:r w:rsidRPr="00670AE4">
              <w:rPr>
                <w:rFonts w:ascii="Times New Roman" w:eastAsia="Times New Roman" w:hAnsi="Times New Roman" w:cs="Times New Roman"/>
                <w:color w:val="404040" w:themeColor="text1" w:themeTint="BF"/>
                <w:sz w:val="24"/>
                <w:szCs w:val="24"/>
                <w:lang w:eastAsia="ru-RU"/>
              </w:rPr>
              <w:lastRenderedPageBreak/>
              <w:t>Российской Федерации?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пункт 1 статьи 24.4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32.</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Представляют ли поставщики информации информацию для включения в единую государственную информационная система учета отходов от использования товаров безвозмездно посредством информационно-телекоммуникационных сетей в форме электронного документа, который создается и направляется в </w:t>
            </w:r>
            <w:proofErr w:type="spellStart"/>
            <w:r w:rsidRPr="00670AE4">
              <w:rPr>
                <w:rFonts w:ascii="Times New Roman" w:eastAsia="Times New Roman" w:hAnsi="Times New Roman" w:cs="Times New Roman"/>
                <w:color w:val="404040" w:themeColor="text1" w:themeTint="BF"/>
                <w:sz w:val="24"/>
                <w:szCs w:val="24"/>
                <w:lang w:eastAsia="ru-RU"/>
              </w:rPr>
              <w:t>Росприроднадзор</w:t>
            </w:r>
            <w:proofErr w:type="spellEnd"/>
            <w:r w:rsidRPr="00670AE4">
              <w:rPr>
                <w:rFonts w:ascii="Times New Roman" w:eastAsia="Times New Roman" w:hAnsi="Times New Roman" w:cs="Times New Roman"/>
                <w:color w:val="404040" w:themeColor="text1" w:themeTint="BF"/>
                <w:sz w:val="24"/>
                <w:szCs w:val="24"/>
                <w:lang w:eastAsia="ru-RU"/>
              </w:rPr>
              <w:t xml:space="preserve"> с использованием программных средств системы, или в случае отсутствия у поставщика информации технической возможности использования программных средств системы в порядке и формах предоставления указанной информации, определенных Правительством Российской Федерации?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2 статьи 24.4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33.</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Обеспечивает ли поставщик информации полноту, достоверность, актуальность информации и своевременность ее размещения в единой государственной информационной системе учета отходов от использования товаров?</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4 статьи 24.4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34.</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Оплачен ли производителем, импортером товаров, подлежащих утилизации после утраты ими потребительских свойств, экологический сбор по каждой группе товаров срок до 15 апреля года, следующего за отчетным годом?</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2 статьи 24.5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35.</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Уплачен ли лицом, производящим или импортирующим товары, не являющиеся готовыми к употреблению изделиями, экологический сбор в отношении упаковки таких товаров?</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3 статьи 24.5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36.</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Произведена ли импортером, </w:t>
            </w:r>
            <w:r w:rsidRPr="00670AE4">
              <w:rPr>
                <w:rFonts w:ascii="Times New Roman" w:eastAsia="Times New Roman" w:hAnsi="Times New Roman" w:cs="Times New Roman"/>
                <w:color w:val="404040" w:themeColor="text1" w:themeTint="BF"/>
                <w:sz w:val="24"/>
                <w:szCs w:val="24"/>
                <w:lang w:eastAsia="ru-RU"/>
              </w:rPr>
              <w:lastRenderedPageBreak/>
              <w:t xml:space="preserve">производителем товаров, подлежащих утилизации после утраты ими потребительских свойств, в случае </w:t>
            </w:r>
            <w:proofErr w:type="spellStart"/>
            <w:r w:rsidRPr="00670AE4">
              <w:rPr>
                <w:rFonts w:ascii="Times New Roman" w:eastAsia="Times New Roman" w:hAnsi="Times New Roman" w:cs="Times New Roman"/>
                <w:color w:val="404040" w:themeColor="text1" w:themeTint="BF"/>
                <w:sz w:val="24"/>
                <w:szCs w:val="24"/>
                <w:lang w:eastAsia="ru-RU"/>
              </w:rPr>
              <w:t>недостижения</w:t>
            </w:r>
            <w:proofErr w:type="spellEnd"/>
            <w:r w:rsidRPr="00670AE4">
              <w:rPr>
                <w:rFonts w:ascii="Times New Roman" w:eastAsia="Times New Roman" w:hAnsi="Times New Roman" w:cs="Times New Roman"/>
                <w:color w:val="404040" w:themeColor="text1" w:themeTint="BF"/>
                <w:sz w:val="24"/>
                <w:szCs w:val="24"/>
                <w:lang w:eastAsia="ru-RU"/>
              </w:rPr>
              <w:t xml:space="preserve"> взятого на себя обязательства по самостоятельной утилизации отходов от использования товаров уплата экологического сбора, рассчитанного посредством умножения ставки экологического сбора на разницу между установленным и достигнутым фактически значением количества утилизированных отходов от использования товаров?</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пункт 7 статьи 24.5 </w:t>
            </w:r>
            <w:r w:rsidRPr="00670AE4">
              <w:rPr>
                <w:rFonts w:ascii="Times New Roman" w:eastAsia="Times New Roman" w:hAnsi="Times New Roman" w:cs="Times New Roman"/>
                <w:color w:val="404040" w:themeColor="text1" w:themeTint="BF"/>
                <w:sz w:val="24"/>
                <w:szCs w:val="24"/>
                <w:lang w:eastAsia="ru-RU"/>
              </w:rPr>
              <w:lastRenderedPageBreak/>
              <w:t>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37.</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Осуществляется ли сбор, транспортирование, обработка, утилизация, обезвреживание, захоронение твердых коммунальных отходов с учетом экологического законодательства Российской Федерации и законодательства Российской Федерации в области обеспечения санитарно-эпидемиологического благополучия населения?</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абзац первый пункта 3 Правил обращениями с твердыми коммунальными отходами, утвержденных постановлением Правительства Российской Федерации от 12.11.2016 N 1156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38.</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Является ли осуществляемый лицом сбор твердых коммунальных отходов безопасным для населения и окружающей среды?</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абзац второй пункта 3 Правил обращениями с твердыми коммунальными отходами, утвержденных постановлением Правительства Российской Федерации от 12.11.2016 N 1156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39.</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Является ли осуществляемое лицом транспортирование твердых коммунальных отходов безопасным для населения и окружающей среды?</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абзац второй пункта 3 Правил обращениями с твердыми коммунальными отходами, утвержденных постановлением Правительства Российской Федерации от 12.11.2016 N 1156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40.</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Является ли осуществляемая лицом обработка твердых коммунальных </w:t>
            </w:r>
            <w:r w:rsidRPr="00670AE4">
              <w:rPr>
                <w:rFonts w:ascii="Times New Roman" w:eastAsia="Times New Roman" w:hAnsi="Times New Roman" w:cs="Times New Roman"/>
                <w:color w:val="404040" w:themeColor="text1" w:themeTint="BF"/>
                <w:sz w:val="24"/>
                <w:szCs w:val="24"/>
                <w:lang w:eastAsia="ru-RU"/>
              </w:rPr>
              <w:lastRenderedPageBreak/>
              <w:t>отходов безопасной для населения и окружающей среды?</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абзац второй пункта 3 Правил обращениями с </w:t>
            </w:r>
            <w:r w:rsidRPr="00670AE4">
              <w:rPr>
                <w:rFonts w:ascii="Times New Roman" w:eastAsia="Times New Roman" w:hAnsi="Times New Roman" w:cs="Times New Roman"/>
                <w:color w:val="404040" w:themeColor="text1" w:themeTint="BF"/>
                <w:sz w:val="24"/>
                <w:szCs w:val="24"/>
                <w:lang w:eastAsia="ru-RU"/>
              </w:rPr>
              <w:lastRenderedPageBreak/>
              <w:t xml:space="preserve">твердыми коммунальными отходами, утвержденных постановлением Правительства Российской Федерации от 12.11.2016 N 1156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41.</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Является ли осуществляемая лицом утилизация твердых коммунальных отходов безопасной для населения и окружающей среды?</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абзац второй пункта 3 Правил обращениями с твердыми коммунальными отходами, утвержденных постановлением Правительства Российской Федерации от 12.11.2016 N 1156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42.</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Является ли осуществляемое лицом обезвреживание твердых коммунальных отходов безопасным для населения и окружающей среды?</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абзац второй пункта 3 Правил обращениями с твердыми коммунальными отходами, утвержденных постановлением Правительства Российской Федерации от 12.11.2016 N 1156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43.</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Является ли осуществляемое лицом захоронение твердых коммунальных отходов безопасным для населения и окружающей среды?</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абзац второй пункта 3 Правил обращениями с твердыми коммунальными отходами, утвержденных постановлением Правительства Российской Федерации от 12.11.2016 N 1156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44.</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Организует и осуществляет ли юридическое лицо, осуществляющее деятельность в области обращения с отходами, производственный контроль за соблюдением требований законодательства Российской Федерации в области обращения с отходами?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 статьи 26 Федерального закона от 24.06.1998 N 89-ФЗ "Об отходах производства и потребления"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45.</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Предоставляются ли органами местного самоуправления муниципальных образований Калининградской области, а также индивидуальными </w:t>
            </w:r>
            <w:r w:rsidRPr="00670AE4">
              <w:rPr>
                <w:rFonts w:ascii="Times New Roman" w:eastAsia="Times New Roman" w:hAnsi="Times New Roman" w:cs="Times New Roman"/>
                <w:color w:val="404040" w:themeColor="text1" w:themeTint="BF"/>
                <w:sz w:val="24"/>
                <w:szCs w:val="24"/>
                <w:lang w:eastAsia="ru-RU"/>
              </w:rPr>
              <w:lastRenderedPageBreak/>
              <w:t>предпринимателями и юридическими лицами, в процессе осуществления хозяйственной и (или) иной деятельности которых образуются отходы данные в региональный кадастр отходов до 1 апреля года, следующего за отчетным периодом.</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пункт 4 Порядка ведения регионального кадастра отходов производства и потребления Калининградской области, </w:t>
            </w:r>
            <w:r w:rsidRPr="00670AE4">
              <w:rPr>
                <w:rFonts w:ascii="Times New Roman" w:eastAsia="Times New Roman" w:hAnsi="Times New Roman" w:cs="Times New Roman"/>
                <w:color w:val="404040" w:themeColor="text1" w:themeTint="BF"/>
                <w:sz w:val="24"/>
                <w:szCs w:val="24"/>
                <w:lang w:eastAsia="ru-RU"/>
              </w:rPr>
              <w:lastRenderedPageBreak/>
              <w:t>определенного постановлением Правительства Калининградской области от 07.09.2016 N 415 "Об установлении порядка ведения регионального кадастра отходов производства и потребления на территории Калининградской области и признании утратившим силу постановления Правительства Калининградской области от 29 марта 2012 года N 177".</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bl>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jc w:val="cente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Приложение 4. Форма проверочного листа (списка контрольных вопросов), применяемая при осуществлении государственного надзора в области охраны атмосферного воздуха</w:t>
      </w:r>
    </w:p>
    <w:p w:rsidR="00275B6E" w:rsidRPr="00670AE4" w:rsidRDefault="00275B6E" w:rsidP="00275B6E">
      <w:pPr>
        <w:jc w:val="cente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Приложение 4</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к Приказу</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Министерства</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природных ресурсов и экологии</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Калининградской области</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от 30 октября 2017 г. N 645</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1.  Настоящая  Форма  проверочного  листа (списка контрольных вопросов)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(далее  -  проверочный  лист)  применяется  в  ходе  проверок, проводимых 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отношении объектов, оказывающих негативное воздействие на окружающую среду,</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за  исключением  объектов,  отнесенных  к I и II категории в соответствии с</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критериями   отнесения  объектов,  оказывающих  негативное  воздействие  на</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окружающую  среду,  к  объектам  I,  II,  III и IV категорий, утвержденными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постановлением  Правительства Российской Федерации от 28.09.2015 N 1029 "Об</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утверждении    критериев   отнесения   объектов,   оказывающих   негативное</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воздействие  на  окружающую  среду,  к объектам I, II, III и IV категорий",</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подлежащих   региональному  государственному  экологическому  надзору,  при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осуществлении   государственного  надзора  в  области  охраны  атмосферного</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воздуха.</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2.  Проверочный лист утвержден приказом Министерства природных ресурсов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и экологии Калининградской области от ___ _______ 20___ N 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3. Наименование юридического лица, фамилия, имя, отчество (при наличии)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lastRenderedPageBreak/>
        <w:t>индивидуального предпринимателя 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4.  Место  проведения проверки с заполнением проверочного листа и (или)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указание на используемые юридическим лицом, индивидуальным предпринимателем</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производственные объекты 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5.  Реквизиты  распоряжения  или  приказа министра природных ресурсов 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экологии         Калининградской         области        о        проведении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проверки 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6.  Учетный номер проверки и дата присвоения учетного номера проверки 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едином реестре проверок 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7.   Должность,  фамилия  и  инициалы  должностного  лица  Министерства</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природных ресурсов и экологии Калининградской области, проводящего плановую</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проверку и заполняющего проверочный лист 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8.  Перечень  вопросов,  отражающих содержание обязательных требований,</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ответы  на которые однозначно свидетельствуют о соблюдении или несоблюдении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юридическим лицом, индивидуальным предпринимателем обязательных требований,</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составляющих предмет проверки: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tbl>
      <w:tblPr>
        <w:tblW w:w="0" w:type="auto"/>
        <w:tblCellSpacing w:w="15" w:type="dxa"/>
        <w:tblCellMar>
          <w:top w:w="15" w:type="dxa"/>
          <w:left w:w="15" w:type="dxa"/>
          <w:bottom w:w="15" w:type="dxa"/>
          <w:right w:w="15" w:type="dxa"/>
        </w:tblCellMar>
        <w:tblLook w:val="04A0"/>
      </w:tblPr>
      <w:tblGrid>
        <w:gridCol w:w="673"/>
        <w:gridCol w:w="4280"/>
        <w:gridCol w:w="3356"/>
        <w:gridCol w:w="1339"/>
      </w:tblGrid>
      <w:tr w:rsidR="00275B6E" w:rsidRPr="00670AE4" w:rsidTr="00275B6E">
        <w:trPr>
          <w:trHeight w:val="15"/>
          <w:tblCellSpacing w:w="15" w:type="dxa"/>
        </w:trPr>
        <w:tc>
          <w:tcPr>
            <w:tcW w:w="554"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c>
          <w:tcPr>
            <w:tcW w:w="4250"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c>
          <w:tcPr>
            <w:tcW w:w="3326"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c>
          <w:tcPr>
            <w:tcW w:w="1294"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N </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Вопросы, отражающие содержание обязательных требований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Реквизиты нормативных правовых актов, с указанием их структурных единиц, которыми установлены обязательные требования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Ответы на вопросы </w:t>
            </w: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Установлены ли предельно допустимые выбросы для конкретного стационарного источника выбросов вредных (загрязняющих) веществ в атмосферный воздух и их совокупности (организации в целом) территориальным органом федерального органа исполнительной </w:t>
            </w:r>
            <w:r w:rsidRPr="00670AE4">
              <w:rPr>
                <w:rFonts w:ascii="Times New Roman" w:eastAsia="Times New Roman" w:hAnsi="Times New Roman" w:cs="Times New Roman"/>
                <w:color w:val="404040" w:themeColor="text1" w:themeTint="BF"/>
                <w:sz w:val="24"/>
                <w:szCs w:val="24"/>
                <w:lang w:eastAsia="ru-RU"/>
              </w:rPr>
              <w:lastRenderedPageBreak/>
              <w:t>власти в области охраны окружающей среды?</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пункт 3 статьи 12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2.</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Установлены ли территориальными органами Федеральной службы по надзору в сфере природопользования в случае невозможности соблюдения юридическими лицами, индивидуальными предпринимателями, имеющими источники выбросов вредных (загрязняющих) веществ в атмосферный воздух, предельно допустимых выбросов, для таких источников временно согласованные выбросы?</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первый пункта 4 статьи 12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Разработан ли и осуществляется ли юридическим лицом, индивидуальным предпринимателем, для которого установлены временно согласованные выбросы, план уменьшения выбросов вредных (загрязняющих) веществ в атмосферный воздух с учетом степени опасности указанных веществ для здоровья человека и окружающей среды?</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четвертый пункта 4 статьи 12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Осуществляется ли выброс вредных (загрязняющих) веществ в атмосферный воздух стационарным источником на основании разрешения, выданного территориальным органом Федеральной службы по надзору в сфере природопользования?</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первый пункта 1 статьи 14 Федерального закона от 04.05.1999 N 96-ФЗ "Об охране атмосферного воздуха" надзору в сфере природопользования?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5.</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Соблюдаются ли установленные разрешением на выброс вредных (загрязняющих) веществ в атмосферный воздух предельно допустимые выбросы и другие условия, которые обеспечивают охрану атмосферного воздуха?</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второй пункта 1 статьи 14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6.</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Соблюдается ли запрет на выброс в атмосферный воздух веществ, </w:t>
            </w:r>
            <w:r w:rsidRPr="00670AE4">
              <w:rPr>
                <w:rFonts w:ascii="Times New Roman" w:eastAsia="Times New Roman" w:hAnsi="Times New Roman" w:cs="Times New Roman"/>
                <w:color w:val="404040" w:themeColor="text1" w:themeTint="BF"/>
                <w:sz w:val="24"/>
                <w:szCs w:val="24"/>
                <w:lang w:eastAsia="ru-RU"/>
              </w:rPr>
              <w:lastRenderedPageBreak/>
              <w:t>степень опасности которых для жизни и здоровья человека и для окружающей среды не установлена?</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пункт 7 статьи 15 Федерального закона от </w:t>
            </w:r>
            <w:r w:rsidRPr="00670AE4">
              <w:rPr>
                <w:rFonts w:ascii="Times New Roman" w:eastAsia="Times New Roman" w:hAnsi="Times New Roman" w:cs="Times New Roman"/>
                <w:color w:val="404040" w:themeColor="text1" w:themeTint="BF"/>
                <w:sz w:val="24"/>
                <w:szCs w:val="24"/>
                <w:lang w:eastAsia="ru-RU"/>
              </w:rPr>
              <w:lastRenderedPageBreak/>
              <w:t>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7.</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Действия, направленные на изменение состояния атмосферного воздуха и атмосферных явлений, осуществляются при отсутствии вредных последствий для жизни и здоровья человека и для окружающей среды на основании разрешений, выданных федеральным органом исполнительной власти в области охраны окружающей среды?</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8 статьи 15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8.</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Обеспечивается ли </w:t>
            </w:r>
            <w:proofErr w:type="spellStart"/>
            <w:r w:rsidRPr="00670AE4">
              <w:rPr>
                <w:rFonts w:ascii="Times New Roman" w:eastAsia="Times New Roman" w:hAnsi="Times New Roman" w:cs="Times New Roman"/>
                <w:color w:val="404040" w:themeColor="text1" w:themeTint="BF"/>
                <w:sz w:val="24"/>
                <w:szCs w:val="24"/>
                <w:lang w:eastAsia="ru-RU"/>
              </w:rPr>
              <w:t>непревышение</w:t>
            </w:r>
            <w:proofErr w:type="spellEnd"/>
            <w:r w:rsidRPr="00670AE4">
              <w:rPr>
                <w:rFonts w:ascii="Times New Roman" w:eastAsia="Times New Roman" w:hAnsi="Times New Roman" w:cs="Times New Roman"/>
                <w:color w:val="404040" w:themeColor="text1" w:themeTint="BF"/>
                <w:sz w:val="24"/>
                <w:szCs w:val="24"/>
                <w:lang w:eastAsia="ru-RU"/>
              </w:rPr>
              <w:t xml:space="preserve"> нормативов качества атмосферного воздуха в соответствии с экологическими нормами и правилами в части нормативов площадей озелененных территорий при проектировании, размещении, строительстве, реконструкции и эксплуатации объектов хозяйственной и иной деятельности, при застройке городских и иных поселений?</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 статьи 16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9.</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Учитывается ли фоновый уровень загрязнения атмосферного воздуха при проектировании и размещении объектов хозяйственной и иной деятельности, оказывающих вредное воздействие на качество атмосферного воздуха, в пределах городских и иных поселений, а также при застройке и реконструкции городских и иных поселений?</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2 статьи 16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10.</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Учитывается ли прогноз изменения качества атмосферного воздуха при проектировании и размещении объектов хозяйственной и иной деятельности, оказывающих вредное воздействие на качество атмосферного воздуха, в пределах городских и иных поселений, а также </w:t>
            </w:r>
            <w:r w:rsidRPr="00670AE4">
              <w:rPr>
                <w:rFonts w:ascii="Times New Roman" w:eastAsia="Times New Roman" w:hAnsi="Times New Roman" w:cs="Times New Roman"/>
                <w:color w:val="404040" w:themeColor="text1" w:themeTint="BF"/>
                <w:sz w:val="24"/>
                <w:szCs w:val="24"/>
                <w:lang w:eastAsia="ru-RU"/>
              </w:rPr>
              <w:lastRenderedPageBreak/>
              <w:t>при застройке и реконструкции городских и иных поселений?</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пункт 2 статьи 16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11.</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Предусматриваются ли меры по уменьшению выбросов вредных (загрязняющих) веществ в атмосферный воздух и их обезвреживанию в соответствии с требованиями, установленными федеральным органом исполнительной власти в области охраны окружающей среды и другими федеральными органами исполнительной власти в проектах строительства объектов хозяйственной и иной деятельности, которые могут оказать вредное воздействие на качество атмосферного воздуха?</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4 статьи 16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12.</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Обеспечивается ли </w:t>
            </w:r>
            <w:proofErr w:type="spellStart"/>
            <w:r w:rsidRPr="00670AE4">
              <w:rPr>
                <w:rFonts w:ascii="Times New Roman" w:eastAsia="Times New Roman" w:hAnsi="Times New Roman" w:cs="Times New Roman"/>
                <w:color w:val="404040" w:themeColor="text1" w:themeTint="BF"/>
                <w:sz w:val="24"/>
                <w:szCs w:val="24"/>
                <w:lang w:eastAsia="ru-RU"/>
              </w:rPr>
              <w:t>непревышение</w:t>
            </w:r>
            <w:proofErr w:type="spellEnd"/>
            <w:r w:rsidRPr="00670AE4">
              <w:rPr>
                <w:rFonts w:ascii="Times New Roman" w:eastAsia="Times New Roman" w:hAnsi="Times New Roman" w:cs="Times New Roman"/>
                <w:color w:val="404040" w:themeColor="text1" w:themeTint="BF"/>
                <w:sz w:val="24"/>
                <w:szCs w:val="24"/>
                <w:lang w:eastAsia="ru-RU"/>
              </w:rPr>
              <w:t xml:space="preserve"> технологических нормативов выбросов и (или) предельно допустимых выбросов при вводе в эксплуатацию новых и (или) реконструированных объектов хозяйственной и иной деятельности, осуществляющих выбросы вредных (загрязняющих) веществ в атмосферный воздух?</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6 статьи 16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13.</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Соблюдается ли запрет на размещение и эксплуатацию объектов хозяйственной и иной деятельности, которые не имеют предусмотренных правилами охраны атмосферного воздуха установок очистки газов и средств контроля за выбросами вредных (загрязняющих) веществ в атмосферный воздух?</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7 статьи 16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14.</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Соблюдается ли запрет на осуществление проектирования, размещения и строительства объектов хозяйственной и иной деятельности, функционирование которых может привести к </w:t>
            </w:r>
            <w:r w:rsidRPr="00670AE4">
              <w:rPr>
                <w:rFonts w:ascii="Times New Roman" w:eastAsia="Times New Roman" w:hAnsi="Times New Roman" w:cs="Times New Roman"/>
                <w:color w:val="404040" w:themeColor="text1" w:themeTint="BF"/>
                <w:sz w:val="24"/>
                <w:szCs w:val="24"/>
                <w:lang w:eastAsia="ru-RU"/>
              </w:rPr>
              <w:lastRenderedPageBreak/>
              <w:t>неблагоприятным изменениям климата и озонового слоя атмосферы, ухудшению здоровья людей, уничтожению генетического фонда растений и генетического фонда животных, наступлению необратимых последствий для людей и окружающей среды?</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пункт 8 статьи 16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15.</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Соблюдается ли запрет на эксплуатацию технологического оборудования в случае, если установки очистки газа отключены или не обеспечивают проектную очистку и (или) обезвреживание выбросов вредных (загрязняющих) веществ в атмосферный воздух?</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2 статьи 16.1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16.</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Соблюдается ли запрет на осуществление производства и эксплуатации транспортных и иных передвижных средств, содержание вредных (загрязняющих) веществ в выбросах которых превышает установленные технические нормативы выбросов?</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 статьи 17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17.</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Осуществляется ли регулярная проверка транспортных и иных передвижных средств, выбросы которых оказывают вредное воздействие на атмосферный воздух, на соответствие таких выбросов техническим нормативам выбросов в порядке, определенном уполномоченным Правительством Российской Федерации федеральным органом исполнительной власти?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4 статьи 17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18.</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Обеспечивается ли юридическим лицом, отходы производства и потребления которого являются источниками загрязнения атмосферного воздуха, своевременный вывоз таких отходов на специализированные места их хранения или захоронения, а также на </w:t>
            </w:r>
            <w:r w:rsidRPr="00670AE4">
              <w:rPr>
                <w:rFonts w:ascii="Times New Roman" w:eastAsia="Times New Roman" w:hAnsi="Times New Roman" w:cs="Times New Roman"/>
                <w:color w:val="404040" w:themeColor="text1" w:themeTint="BF"/>
                <w:sz w:val="24"/>
                <w:szCs w:val="24"/>
                <w:lang w:eastAsia="ru-RU"/>
              </w:rPr>
              <w:lastRenderedPageBreak/>
              <w:t>другие объекты хозяйственной или иной деятельности, использующие такие отходы в качестве сырья?</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пункт 2 статьи 18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19.</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Проводятся ли при получении прогнозов неблагоприятных метеорологических условий юридическим лицом, индивидуальным предпринимателем, имеющим источники выбросов вредных (загрязняющих) веществ в атмосферный воздух, мероприятия по уменьшению выбросов вредных (загрязняющих) веществ в атмосферный воздух, согласованные с органами исполнительной власти субъектов Российской Федерации, уполномоченными на осуществление регионального государственного экологического надзора?</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3 статьи 19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20.</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Проводится ли юридическим лицом, индивидуальным предпринимателем, осуществляющим хозяйственную и (или) иную деятельность с использованием стационарных источников, при осуществлении производственного экологического контроля в соответствии с установленными требованиями инвентаризация стационарных источников и выбросов вредных (загрязняющих) веществ в атмосферный воздух, документирование и хранение полученных в результате проведения инвентаризации и корректировки этой инвентаризации сведений?</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 статьи 22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21.</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Инвентаризация стационарных источников на объектах, оказывающих негативное воздействие на окружающую среду, вводимых в эксплуатацию, проводится не позднее чем через два года после выдачи разрешения на ввод в эксплуатацию указанных </w:t>
            </w:r>
            <w:r w:rsidRPr="00670AE4">
              <w:rPr>
                <w:rFonts w:ascii="Times New Roman" w:eastAsia="Times New Roman" w:hAnsi="Times New Roman" w:cs="Times New Roman"/>
                <w:color w:val="404040" w:themeColor="text1" w:themeTint="BF"/>
                <w:sz w:val="24"/>
                <w:szCs w:val="24"/>
                <w:lang w:eastAsia="ru-RU"/>
              </w:rPr>
              <w:lastRenderedPageBreak/>
              <w:t>объектов?</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пункт 3 статьи 22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22.</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Проводится ли корректировка данных инвентаризации стационарных источников и выбросов вредных (загрязняющих) веществ в атмосферный воздух в случаях изменения технологических процессов, замены технологического оборудования, сырья, приводящих к изменению состава, объема или массы выбросов вредных (загрязняющих) веществ в атмосферный воздух, обнаружения несоответствия между выбросами вредных (загрязняющих) веществ в атмосферный воздух и данными последней инвентаризации, изменения требований к порядку проведения инвентаризации, а также в случаях, определенных правилами эксплуатации установок очистки газа?</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3 статьи 22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23.</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Инвентаризация стационарных источников и выбросов вредных (загрязняющих) веществ в атмосферный воздух, корректировка ее данных, документирование и хранение данных, полученных в результате проведения таких инвентаризации и корректировки, осуществляются в порядке, установленном уполномоченным Правительством Российской Федерации федеральным органом исполнительной власти?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4 статьи 22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24.</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Проводится ли юридическим лицом, индивидуальным предпринимателем, осуществляющим на объекте хозяйственную и иную деятельность, оказывающую вредное воздействие на качество атмосферного воздуха, мониторинг атмосферного воздуха на указанных объектах?</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3 статьи 23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25.</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Осуществляется ли юридическим лицом, индивидуальным предпринимателем, которые имеют источники вредных химических, биологических и физических воздействий на атмосферный воздух и которые назначают лиц, ответственных за проведение производственного контроля за охраной атмосферного воздуха, и (или) организуют ли экологические службы производственный контроль за охраной атмосферного воздуха?</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 статьи 25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26.</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Представляются ли в соответствующий орган исполнительной власти, осуществляющий государственный экологический надзор сведения о лицах, ответственных за проведение производственного контроля за охраной атмосферного воздуха, и об организации экологических служб на объектах хозяйственной и иной деятельности, а также результаты производственного контроля за охраной атмосферного воздуха?</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3 статьи 25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27.</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Обеспечивается ли проведение инвентаризации выбросов вредных (загрязняющих) веществ в атмосферный воздух и разработка предельно допустимых выбросов вредных (загрязняющих) веществ в атмосферный воздух?</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второй пункта 1 статьи 30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28.</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Внедряются ли наилучшие доступные технологии, малоотходные и безотходные технологии в целях снижения уровня загрязнения атмосферного воздуха?</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четвертый пункта 1 статьи 30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29.</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Планируется ли и осуществляются ли мероприятия по улавливанию, утилизации, обезвреживанию выбросов вредных (загрязняющих) веществ в атмосферный воздух, </w:t>
            </w:r>
            <w:r w:rsidRPr="00670AE4">
              <w:rPr>
                <w:rFonts w:ascii="Times New Roman" w:eastAsia="Times New Roman" w:hAnsi="Times New Roman" w:cs="Times New Roman"/>
                <w:color w:val="404040" w:themeColor="text1" w:themeTint="BF"/>
                <w:sz w:val="24"/>
                <w:szCs w:val="24"/>
                <w:lang w:eastAsia="ru-RU"/>
              </w:rPr>
              <w:lastRenderedPageBreak/>
              <w:t>сокращению или исключению таких выбросов?</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абзац пятый пункта 1 статьи 30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30.</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Осуществляются ли юридическим лицом или индивидуальным предпринимателем мероприятия по предупреждению и устранению аварийных выбросов вредных (загрязняющих) веществ в атмосферный воздух, а также по ликвидации последствий его загрязнения?</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шестой пункта 1 статьи 30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31.</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Осуществляется ли юридическим лицом или индивидуальным предпринимателем учет выбросов вредных (загрязняющих) веществ в атмосферный воздух и их источников?</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седьмой пункта 1 статьи 30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32.</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Проводится ли юридическим лицом или индивидуальным предпринимателем производственный контроль за соблюдением установленных нормативов выбросов вредных (загрязняющих) веществ в атмосферный воздух?</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седьмой пункта 1 статьи 30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33.</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Соблюдаются ли правила эксплуатации установок очистки газа и предназначенного для контроля за выбросами вредных (загрязняющих) веществ в атмосферный воздух оборудования?</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восьмой пункта 1 статьи 30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34.</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Осуществляется ли немедленная передача информации об аварийных выбросах, вызвавших загрязнение атмосферного воздуха, которое может угрожать или угрожает жизни и здоровью людей либо нанесло вред здоровью людей и (или) окружающей среде, в государственные органы надзора и контроля?</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двенадцатый пункта 1 статьи 30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35.</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Предоставляется ли юридическим лицом или индивидуальным предпринимателем в установленном </w:t>
            </w:r>
            <w:r w:rsidRPr="00670AE4">
              <w:rPr>
                <w:rFonts w:ascii="Times New Roman" w:eastAsia="Times New Roman" w:hAnsi="Times New Roman" w:cs="Times New Roman"/>
                <w:color w:val="404040" w:themeColor="text1" w:themeTint="BF"/>
                <w:sz w:val="24"/>
                <w:szCs w:val="24"/>
                <w:lang w:eastAsia="ru-RU"/>
              </w:rPr>
              <w:lastRenderedPageBreak/>
              <w:t>порядке органам, осуществляющим государственное управление в области охраны окружающей среды и надзор за соблюдением законодательства Российской Федерации, своевременная, полная и достоверная информация по вопросам охраны атмосферного воздуха?</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абзац тринадцатый пункта 1 статьи 30 Федерального закона от 04.05.1999 N 96-</w:t>
            </w:r>
            <w:r w:rsidRPr="00670AE4">
              <w:rPr>
                <w:rFonts w:ascii="Times New Roman" w:eastAsia="Times New Roman" w:hAnsi="Times New Roman" w:cs="Times New Roman"/>
                <w:color w:val="404040" w:themeColor="text1" w:themeTint="BF"/>
                <w:sz w:val="24"/>
                <w:szCs w:val="24"/>
                <w:lang w:eastAsia="ru-RU"/>
              </w:rPr>
              <w:lastRenderedPageBreak/>
              <w:t>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36.</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Обеспечивается ли юридическим лицом при производстве и эксплуатации транспортных и иных передвижных средств, и установок </w:t>
            </w:r>
            <w:proofErr w:type="spellStart"/>
            <w:r w:rsidRPr="00670AE4">
              <w:rPr>
                <w:rFonts w:ascii="Times New Roman" w:eastAsia="Times New Roman" w:hAnsi="Times New Roman" w:cs="Times New Roman"/>
                <w:color w:val="404040" w:themeColor="text1" w:themeTint="BF"/>
                <w:sz w:val="24"/>
                <w:szCs w:val="24"/>
                <w:lang w:eastAsia="ru-RU"/>
              </w:rPr>
              <w:t>непревышение</w:t>
            </w:r>
            <w:proofErr w:type="spellEnd"/>
            <w:r w:rsidRPr="00670AE4">
              <w:rPr>
                <w:rFonts w:ascii="Times New Roman" w:eastAsia="Times New Roman" w:hAnsi="Times New Roman" w:cs="Times New Roman"/>
                <w:color w:val="404040" w:themeColor="text1" w:themeTint="BF"/>
                <w:sz w:val="24"/>
                <w:szCs w:val="24"/>
                <w:lang w:eastAsia="ru-RU"/>
              </w:rPr>
              <w:t xml:space="preserve"> такими средствами и установками установленных технических нормативов выбросов?</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2 статьи 30 Федерального закона от 04.05.1999 N 96-ФЗ "Об охране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bl>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jc w:val="cente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Приложение 5. Форма проверочного листа (списка контрольных вопросов), применяемая при осуществлении государственного надзора в области использования и охраны водных объектов</w:t>
      </w:r>
    </w:p>
    <w:p w:rsidR="00275B6E" w:rsidRPr="00670AE4" w:rsidRDefault="00275B6E" w:rsidP="00275B6E">
      <w:pPr>
        <w:jc w:val="cente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Приложение 5</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к Приказу</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Министерства</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природных ресурсов и экологии</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Калининградской области</w:t>
      </w:r>
    </w:p>
    <w:p w:rsidR="00275B6E" w:rsidRPr="00670AE4" w:rsidRDefault="00275B6E" w:rsidP="00275B6E">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от 30 октября 2017 г. N 645</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1.  Настоящая  Форма  проверочного  листа (списка контрольных вопросов)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(далее  -  проверочный  лист)  применяется  в  ходе  проверок, проводимых 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отношении объектов, оказывающих негативное воздействие на окружающую среду,</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за  исключением  объектов,  отнесенных  к I и II категории в соответствии с</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критериями   отнесения  объектов,  оказывающих  негативное  воздействие  на</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окружающую  среду,  к  объектам  I,  II,  III и IV категорий, утвержденными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постановлением  Правительства Российской Федерации от 28.09.2015 N 1029 "Об</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утверждении    критериев   отнесения   объектов,   оказывающих   негативное</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воздействие  на  окружающую  среду,  к объектам I, II, III и IV категорий",</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подлежащих   региональному  государственному  экологическому  надзору,  при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осуществлении  государственного  надзора  в  области использования и охраны</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водных объектов.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2.  Проверочный лист утвержден приказом Министерства природных ресурсов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и экологии Калининградской области от ___ _______ 20___ N 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3. Наименование юридического лица, фамилия, имя, отчество (при наличии)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lastRenderedPageBreak/>
        <w:t>индивидуального предпринимателя 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4.  Место  проведения проверки с заполнением проверочного листа и (или)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указание на используемые юридическим лицом, индивидуальным предпринимателем</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производственные объекты 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5.  Реквизиты  распоряжения  или  приказа министра природных ресурсов 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экологии         Калининградской         области        о        проведении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проверки 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6.  Учетный номер проверки и дата присвоения учетного номера проверки 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едином реестре проверок 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7.   Должность,  фамилия  и  инициалы  должностного  лица  Министерства</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природных ресурсов и экологии Калининградской области, проводящего плановую</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проверку и заполняющего проверочный лист 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8.  Перечень  вопросов,  отражающих содержание обязательных требований,</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ответы  на которые однозначно свидетельствуют о соблюдении или несоблюдении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юридическим лицом, индивидуальным предпринимателем обязательных требований,</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составляющих предмет проверки: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tbl>
      <w:tblPr>
        <w:tblW w:w="0" w:type="auto"/>
        <w:tblCellSpacing w:w="15" w:type="dxa"/>
        <w:tblCellMar>
          <w:top w:w="15" w:type="dxa"/>
          <w:left w:w="15" w:type="dxa"/>
          <w:bottom w:w="15" w:type="dxa"/>
          <w:right w:w="15" w:type="dxa"/>
        </w:tblCellMar>
        <w:tblLook w:val="04A0"/>
      </w:tblPr>
      <w:tblGrid>
        <w:gridCol w:w="673"/>
        <w:gridCol w:w="4650"/>
        <w:gridCol w:w="2987"/>
        <w:gridCol w:w="1339"/>
      </w:tblGrid>
      <w:tr w:rsidR="00275B6E" w:rsidRPr="00670AE4" w:rsidTr="00275B6E">
        <w:trPr>
          <w:trHeight w:val="15"/>
          <w:tblCellSpacing w:w="15" w:type="dxa"/>
        </w:trPr>
        <w:tc>
          <w:tcPr>
            <w:tcW w:w="554"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c>
          <w:tcPr>
            <w:tcW w:w="4620"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c>
          <w:tcPr>
            <w:tcW w:w="2957"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c>
          <w:tcPr>
            <w:tcW w:w="1294"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N </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Вопросы, отражающие содержание обязательных требований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Реквизиты нормативных правовых актов, с указанием их структурных единиц, которыми установлены обязательные требования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Ответы на вопросы </w:t>
            </w: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Утверждены ли лицу нормативы допустимых сбросов веществ и микроорганизмов в водные объекты?</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 статьи 23 Федерального закона от 10.01.2002 года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Установлены ли лицу лимиты на сбросы загрязняющих веществ в водные объекты при невозможности соблюдения </w:t>
            </w:r>
            <w:r w:rsidRPr="00670AE4">
              <w:rPr>
                <w:rFonts w:ascii="Times New Roman" w:eastAsia="Times New Roman" w:hAnsi="Times New Roman" w:cs="Times New Roman"/>
                <w:color w:val="404040" w:themeColor="text1" w:themeTint="BF"/>
                <w:sz w:val="24"/>
                <w:szCs w:val="24"/>
                <w:lang w:eastAsia="ru-RU"/>
              </w:rPr>
              <w:lastRenderedPageBreak/>
              <w:t>нормативов допустимых сбросов веществ и микроорганизмов в водные объекты?</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пункт 3 статьи 23 Федерального закона от 10.01.2002 года N 7-ФЗ </w:t>
            </w:r>
            <w:r w:rsidRPr="00670AE4">
              <w:rPr>
                <w:rFonts w:ascii="Times New Roman" w:eastAsia="Times New Roman" w:hAnsi="Times New Roman" w:cs="Times New Roman"/>
                <w:color w:val="404040" w:themeColor="text1" w:themeTint="BF"/>
                <w:sz w:val="24"/>
                <w:szCs w:val="24"/>
                <w:lang w:eastAsia="ru-RU"/>
              </w:rPr>
              <w:lastRenderedPageBreak/>
              <w:t>"Об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3.</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Соблюдаются ли лицом нормативы допустимых сбросов веществ и микроорганизмов в водные объекты?</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1 статьи 23 Федерального закона от 10.01.2002 года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Соблюдаются ли лицом лимиты на сбросы загрязняющих веществ в водные объекты?</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3 статьи 23 Федерального закона от 10.01.2002 года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5.</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 ли свободный доступ к водным объектам общего пользования и их береговой полосе?</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части 1, 6 и 8 статьи 6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6.</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Обеспечено ли лицом, обладающим правом пользования водным объектом, целевое использование водного объекта?</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пункт 1 части 3 статьи 10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7.</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Обеспеченно ли лицом, пользующимся водным объектом, использование водного объекта в установленные договором водопользования или решением о предоставлении водного объекта в пользование сроки?</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пункт 3 части 3 статьи 10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8.</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Прекращено ли водопользователем в установленный срок использование водного объекта при прекращении права пользования водным объектом?</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пункт 1 части 6 статьи 10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9.</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Осуществляется ли пользование водными объектами на основании договора водопользования или решения о предоставлении водного объекта в пользование в случаях, предусмотренных Водным кодексом Российской Федерации?</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1, 2 статьи 11 Водного кодекса Российской Федерации;</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статья 7.6 Кодекса Российской Федерации об административных правонарушениях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10.</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Соблюдаются ли водопользователем в полном объеме положения договора водопользования?</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1 статьи 13 Водного кодекса Российской Федерации;</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пункт 19 формы </w:t>
            </w:r>
            <w:r w:rsidRPr="00670AE4">
              <w:rPr>
                <w:rFonts w:ascii="Times New Roman" w:eastAsia="Times New Roman" w:hAnsi="Times New Roman" w:cs="Times New Roman"/>
                <w:color w:val="404040" w:themeColor="text1" w:themeTint="BF"/>
                <w:sz w:val="24"/>
                <w:szCs w:val="24"/>
                <w:lang w:eastAsia="ru-RU"/>
              </w:rPr>
              <w:lastRenderedPageBreak/>
              <w:t>примерного договора водопользования, утвержденной постановлением Правительства Российской Федерации от 12.03.2008 N 165 "О подготовке и заключении договора водопользования";</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статья 7.6 Кодекса Российской Федерации об административных правонарушениях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11.</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Уплачен ли водопользователем штраф в размере пятикратной платы за пользование водным объектом в случае превышения установленного договором водопользования объема забора (изъятия) водных ресурсов?</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3 статьи 18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12.</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Соблюдаются ли водопользователем положения решения о предоставлении водного объекта в пользование?</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часть 1 статьи 22 Водного кодекса Российской Федерации;</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статья 7.6 Кодекса Российской Федерации об административных правонарушениях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13.</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Исполняются ли при использовании водных объектов собственниками водных объектов, водопользователями обязанности по недопущению нарушения прав других собственников водных объектов, водопользователей, а также по недопущению причинения вреда окружающей среде?</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пункт 1 части 2 статьи 39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14.</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Исполняется ли при использовании водных объектов собственниками водных объектов, водопользователями обязанность по содержанию в исправном состоянии эксплуатируемых ими очистных сооружений и расположенных </w:t>
            </w:r>
            <w:r w:rsidRPr="00670AE4">
              <w:rPr>
                <w:rFonts w:ascii="Times New Roman" w:eastAsia="Times New Roman" w:hAnsi="Times New Roman" w:cs="Times New Roman"/>
                <w:color w:val="404040" w:themeColor="text1" w:themeTint="BF"/>
                <w:sz w:val="24"/>
                <w:szCs w:val="24"/>
                <w:lang w:eastAsia="ru-RU"/>
              </w:rPr>
              <w:lastRenderedPageBreak/>
              <w:t>на водных объектах иных сооружений?</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пункт 2 части 2 статьи 39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15.</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Исполняется ли при использовании водных объектов собственниками водных объектов, водопользователями обязанность по информированию уполномоченных исполнительных органов государственной власти и органов местного самоуправления об авариях и иных чрезвычайных ситуациях на водных объектах?</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пункт 3 части 2 статьи 39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16.</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Исполняется ли при использовании водных объектов собственниками водных объектов, водопользователями обязанность по своевременному осуществлению мероприятий по предупреждению и ликвидации чрезвычайных ситуаций на водных объектах?</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пункт 4 части 2 статьи 39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17.</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Исполняются ли при использовании водных объектов собственниками водных объектов, водопользователями обязанности по ведению в установленном порядке учета объема забора (изъятия) водных ресурсов из водных объектов и объема сброса сточных, в том числе дренажных, вод, их качества, регулярных наблюдений за водными объектами и их </w:t>
            </w:r>
            <w:proofErr w:type="spellStart"/>
            <w:r w:rsidRPr="00670AE4">
              <w:rPr>
                <w:rFonts w:ascii="Times New Roman" w:eastAsia="Times New Roman" w:hAnsi="Times New Roman" w:cs="Times New Roman"/>
                <w:color w:val="404040" w:themeColor="text1" w:themeTint="BF"/>
                <w:sz w:val="24"/>
                <w:szCs w:val="24"/>
                <w:lang w:eastAsia="ru-RU"/>
              </w:rPr>
              <w:t>водоохранными</w:t>
            </w:r>
            <w:proofErr w:type="spellEnd"/>
            <w:r w:rsidRPr="00670AE4">
              <w:rPr>
                <w:rFonts w:ascii="Times New Roman" w:eastAsia="Times New Roman" w:hAnsi="Times New Roman" w:cs="Times New Roman"/>
                <w:color w:val="404040" w:themeColor="text1" w:themeTint="BF"/>
                <w:sz w:val="24"/>
                <w:szCs w:val="24"/>
                <w:lang w:eastAsia="ru-RU"/>
              </w:rPr>
              <w:t xml:space="preserve"> зонами, а также по представлению бесплатно и в установленные сроки результатов такого учета и таких регулярных наблюдений в территориальный орган Федерального агентства водных ресурсов?</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пункт 5 части 2 статьи 39 Водного кодекса Российской Федерации;</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приказ Минприроды России от 08.07.2009 N 205 "Об утверждении Порядка ведения собственниками водных объектов и водопользователями учета объема забора (изъятия) водных ресурсов из водных объектов и объема сброса сточных вод и (или) дренажных вод, их качества"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18.</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Предусматриваются ли и осуществляются ли своевременно при проектировании, строительстве, реконструкции и эксплуатации гидротехнических сооружений мероприятия по охране водных объектов, а также водных биологических ресурсов </w:t>
            </w:r>
            <w:r w:rsidRPr="00670AE4">
              <w:rPr>
                <w:rFonts w:ascii="Times New Roman" w:eastAsia="Times New Roman" w:hAnsi="Times New Roman" w:cs="Times New Roman"/>
                <w:color w:val="404040" w:themeColor="text1" w:themeTint="BF"/>
                <w:sz w:val="24"/>
                <w:szCs w:val="24"/>
                <w:lang w:eastAsia="ru-RU"/>
              </w:rPr>
              <w:lastRenderedPageBreak/>
              <w:t>и других объектов животного и растительного мира?</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часть 1 статьи 42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19.</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Соблюдают ли лица при использовании водных объектов, входящих в водохозяйственные системы, запрет на изменение водного режима этих водных объектов, которое может привести к нарушению прав третьих лиц?</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2 статьи 42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20.</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Проводятся ли работы по изменению или обустройству природного водоема или водотока с соблюдением условия сохранения его естественного происхождения?</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3 статьи 42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21.</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Соблюдаются ли собственниками гидротехнических сооружений, образующих водохранилища, и (или) эксплуатирующими такие гидротехнические сооружения организациями, а также водопользователями правила использования водохранилищ?</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части 3, 5 статьи 45 Водного кодекса Российской Федерации;</w:t>
            </w:r>
          </w:p>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пункт 3 типовых правил использования водохранилищ, утвержденных приказом Минприроды России от 24.08.2010 N 330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22.</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Осуществляется ли использование водных объектов для целей производства электрической энергии с учетом интересов других водопользователей и с соблюдением требований рационального использования и охраны водных объектов?</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1 статьи 46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23.</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Проводится ли водопользователями, осуществляющими сплав древесины, регулярная очистка водных объектов от затонувшей древесины?</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1 статьи 48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24.</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Исключен ли сплав древесины без судовой тяги на водных объектах, используемых для судоходства, и молевой сплав древесины на водных объектах?</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2 статьи 48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25.</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Осуществляется ли использование водных объектов для рекреационных целей (отдыха, туризма, спорта) с учетом </w:t>
            </w:r>
            <w:r w:rsidRPr="00670AE4">
              <w:rPr>
                <w:rFonts w:ascii="Times New Roman" w:eastAsia="Times New Roman" w:hAnsi="Times New Roman" w:cs="Times New Roman"/>
                <w:color w:val="404040" w:themeColor="text1" w:themeTint="BF"/>
                <w:sz w:val="24"/>
                <w:szCs w:val="24"/>
                <w:lang w:eastAsia="ru-RU"/>
              </w:rPr>
              <w:lastRenderedPageBreak/>
              <w:t>правил использования водных объектов, устанавливаемых органами местного самоуправления в соответствии со статьей 6 Водного кодекса Российской Федерации?</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часть 1 статьи 50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26.</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Обеспечено ли проведение рекультивации болота или его части преимущественно путем обводнения и искусственного заболачивания после окончания использования болота или его части для добычи торфа и других полезных ископаемых?</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2 статьи 52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27.</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Исключено ли использование водных объектов, предназначенных для обеспечения пожарной безопасности, для иных целей?</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2 статьи 53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28.</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Осуществляются ли собственниками водных объектов мероприятия по охране водных объектов, предотвращению их загрязнения, засорения и истощения вод, а также меры по ликвидации последствий указанных явлений?</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1 статьи 55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29.</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Исключен ли сброс в водные объекты и захоронение в них отходов производства и потребления, в том числе выведенных из эксплуатации судов и иных плавучих средств (их частей и механизмов)?</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1 статьи 56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30.</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Не превышает ли содержание радиоактивных веществ, пестицидов, </w:t>
            </w:r>
            <w:proofErr w:type="spellStart"/>
            <w:r w:rsidRPr="00670AE4">
              <w:rPr>
                <w:rFonts w:ascii="Times New Roman" w:eastAsia="Times New Roman" w:hAnsi="Times New Roman" w:cs="Times New Roman"/>
                <w:color w:val="404040" w:themeColor="text1" w:themeTint="BF"/>
                <w:sz w:val="24"/>
                <w:szCs w:val="24"/>
                <w:lang w:eastAsia="ru-RU"/>
              </w:rPr>
              <w:t>агрохимикатов</w:t>
            </w:r>
            <w:proofErr w:type="spellEnd"/>
            <w:r w:rsidRPr="00670AE4">
              <w:rPr>
                <w:rFonts w:ascii="Times New Roman" w:eastAsia="Times New Roman" w:hAnsi="Times New Roman" w:cs="Times New Roman"/>
                <w:color w:val="404040" w:themeColor="text1" w:themeTint="BF"/>
                <w:sz w:val="24"/>
                <w:szCs w:val="24"/>
                <w:lang w:eastAsia="ru-RU"/>
              </w:rPr>
              <w:t xml:space="preserve"> и других опасных для здоровья человека веществ и соединений в водных объектах, установленных в соответствии с законодательством Российской Федерации нормативы?</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4 статьи 56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31.</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Исключен ли сброс в водные объекты сточных вод, содержание в которых радиоактивных веществ, пестицидов, </w:t>
            </w:r>
            <w:proofErr w:type="spellStart"/>
            <w:r w:rsidRPr="00670AE4">
              <w:rPr>
                <w:rFonts w:ascii="Times New Roman" w:eastAsia="Times New Roman" w:hAnsi="Times New Roman" w:cs="Times New Roman"/>
                <w:color w:val="404040" w:themeColor="text1" w:themeTint="BF"/>
                <w:sz w:val="24"/>
                <w:szCs w:val="24"/>
                <w:lang w:eastAsia="ru-RU"/>
              </w:rPr>
              <w:t>агрохимикатов</w:t>
            </w:r>
            <w:proofErr w:type="spellEnd"/>
            <w:r w:rsidRPr="00670AE4">
              <w:rPr>
                <w:rFonts w:ascii="Times New Roman" w:eastAsia="Times New Roman" w:hAnsi="Times New Roman" w:cs="Times New Roman"/>
                <w:color w:val="404040" w:themeColor="text1" w:themeTint="BF"/>
                <w:sz w:val="24"/>
                <w:szCs w:val="24"/>
                <w:lang w:eastAsia="ru-RU"/>
              </w:rPr>
              <w:t xml:space="preserve"> и других опасных для здоровья человека веществ и соединений превышает нормативы допустимого воздействия на водные объекты?</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6 статьи 56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32.</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Соблюдается ли запрет на проведение на </w:t>
            </w:r>
            <w:r w:rsidRPr="00670AE4">
              <w:rPr>
                <w:rFonts w:ascii="Times New Roman" w:eastAsia="Times New Roman" w:hAnsi="Times New Roman" w:cs="Times New Roman"/>
                <w:color w:val="404040" w:themeColor="text1" w:themeTint="BF"/>
                <w:sz w:val="24"/>
                <w:szCs w:val="24"/>
                <w:lang w:eastAsia="ru-RU"/>
              </w:rPr>
              <w:lastRenderedPageBreak/>
              <w:t>основе видов промышленных технологий взрывных работ, при которых выделяются токсичные вещества, на водных объектах?</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часть 7 статьи 56 </w:t>
            </w:r>
            <w:r w:rsidRPr="00670AE4">
              <w:rPr>
                <w:rFonts w:ascii="Times New Roman" w:eastAsia="Times New Roman" w:hAnsi="Times New Roman" w:cs="Times New Roman"/>
                <w:color w:val="404040" w:themeColor="text1" w:themeTint="BF"/>
                <w:sz w:val="24"/>
                <w:szCs w:val="24"/>
                <w:lang w:eastAsia="ru-RU"/>
              </w:rPr>
              <w:lastRenderedPageBreak/>
              <w:t xml:space="preserve">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33.</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Исключено ли загрязнение и засорение болот отходами производства и потребления, загрязнение их нефтепродуктами, ядохимикатами и другими вредными веществами?</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1 статьи 57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34.</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Приводит ли осушение либо иное использование болот или их частей к ухудшению состояния неиспользуемых частей этих болот, других водных объектов и к истощению вод?</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2 статьи 57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35.</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Обеспечено ли лицами, деятельность которых оказывает или может оказать негативное воздействие на состояние подземных водных объектов, принятие мер по предотвращению загрязнения, засорения подземных водных объектов и истощения вод, а также обеспечено ли соблюдение установленных нормативов допустимого воздействия на подземные водные объекты?</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1 статьи 59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36.</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Исключено ли на водосборных площадях подземных водных объектов, которые используются или могут быть использованы для целей питьевого и хозяйственно-бытового водоснабжения, размещение объектов размещения отходов производства и потребления, кладбищ, скотомогильников и иных объектов, оказывающих негативное воздействие на состояние подземных вод?</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2 статьи 59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37.</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Учитывается ли при проектировании, строительстве, реконструкции, вводе в эксплуатацию, эксплуатации гидротехнических сооружений и при внедрении новых технологических процессов их влияние на состояние водных объектов, а также соблюдаются ли нормативы допустимого воздействия </w:t>
            </w:r>
            <w:r w:rsidRPr="00670AE4">
              <w:rPr>
                <w:rFonts w:ascii="Times New Roman" w:eastAsia="Times New Roman" w:hAnsi="Times New Roman" w:cs="Times New Roman"/>
                <w:color w:val="404040" w:themeColor="text1" w:themeTint="BF"/>
                <w:sz w:val="24"/>
                <w:szCs w:val="24"/>
                <w:lang w:eastAsia="ru-RU"/>
              </w:rPr>
              <w:lastRenderedPageBreak/>
              <w:t>на водные объекты, за исключением случаев, установленных федеральными законами?</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часть 1 статьи 60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38.</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Исключен ли ввод в эксплуатацию объектов, предназначенных для орошения и удобрения земель сточными водами, без создания пунктов наблюдения за водным режимом и качеством воды в водных объектах?</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3 статьи 60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39.</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Исключено ли проектирование прямоточных систем технического водоснабжения?</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4 статьи 60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40.</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Исключен ли ввод в эксплуатацию объектов, предназначенных для транспортирования, хранения нефти и (или) продуктов ее переработки, без оборудования таких объектов средствами предотвращения загрязнения водных объектов и контрольно-измерительной аппаратурой для обнаружения утечки указанных веществ?</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5 статьи 60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41.</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Обеспечено ли выполнение при эксплуатации водохозяйственной системы требования о запрете осуществлять сброс в водные объекты сточных вод, не подвергшихся санитарной очистке, обезвреживанию (исходя из недопустимости превышения нормативов допустимого воздействия на водные объекты и нормативов предельно допустимых концентраций вредных веществ в водных объектах)?</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6 статьи 60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42.</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Обеспечено ли выполнение при эксплуатации водохозяйственной системы требования о запрете производить забор (изъятие) водных ресурсов из водного объекта в объеме, оказывающем негативное воздействие на водный объект?</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6 статьи 60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43.</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Обеспечено ли выполнение при эксплуатации водохозяйственной системы требования о запрете осуществлять сброс в водные объекты </w:t>
            </w:r>
            <w:r w:rsidRPr="00670AE4">
              <w:rPr>
                <w:rFonts w:ascii="Times New Roman" w:eastAsia="Times New Roman" w:hAnsi="Times New Roman" w:cs="Times New Roman"/>
                <w:color w:val="404040" w:themeColor="text1" w:themeTint="BF"/>
                <w:sz w:val="24"/>
                <w:szCs w:val="24"/>
                <w:lang w:eastAsia="ru-RU"/>
              </w:rPr>
              <w:lastRenderedPageBreak/>
              <w:t>сточных вод, в которых содержатся возбудители инфекционных заболеваний, а также вредные вещества, для которых не установлены нормативы предельно допустимых концентраций?</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часть 6 статьи 60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44.</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Проводится ли орошение, в том числе с использованием сточных вод, качество которых соответствует требованиям нормативов допустимого воздействия на водные объекты, осушение и другие мелиоративные работы одновременно с осуществлением мероприятий по охране окружающей среды, по защите водных объектов и их водосборных площадей?</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3 статьи 61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45.</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Осуществляются ли физическими лицами, юридическими лицами, осуществляющими проведение строительных, дноуглубительных, взрывных, буровых и других работ, связанных с изменением дна и берегов водных объектов, мероприятия по охране водных объектов, предотвращению их загрязнения и засорения?</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4 статьи 61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46.</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Соблюдается ли водопользователями, использующими водные объекты для обеспечения технологических нужд теплоэнергетики и атомной энергетики, температурный режим водных объектов?</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1 статьи 62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47.</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Устранено ли лицом, виновным в нарушении водного законодательства, допущенное нарушение и возмещен ли причиненный им вред?</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часть 2 статьи 68 Водного кодекса Российской Федерации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48.</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Соблюдает ли лицо, которому установлены лимиты на сбросы веществ и микроорганизмов в водные объекты, план снижения сбросов?</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второй пункта 3 статьи 23 Федерального закона от 10.01.2002 N 7-ФЗ "Об охране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49.</w:t>
            </w:r>
          </w:p>
        </w:tc>
        <w:tc>
          <w:tcPr>
            <w:tcW w:w="462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Есть ли у водопользователя утвержденная в целях организации учета объема забора (изъятия) водных ресурсов из водных объектов и объема сброса сточных вод и (или) дренажных вод, их качества схема систем водопотребления </w:t>
            </w:r>
            <w:r w:rsidRPr="00670AE4">
              <w:rPr>
                <w:rFonts w:ascii="Times New Roman" w:eastAsia="Times New Roman" w:hAnsi="Times New Roman" w:cs="Times New Roman"/>
                <w:color w:val="404040" w:themeColor="text1" w:themeTint="BF"/>
                <w:sz w:val="24"/>
                <w:szCs w:val="24"/>
                <w:lang w:eastAsia="ru-RU"/>
              </w:rPr>
              <w:lastRenderedPageBreak/>
              <w:t>и водоотведения, предоставляющая информацию о размещении мест забора и сброса сточных вод и (или) дренажных вод, количестве и качестве забираемых (изымаемых) и сбрасываемых сточных вод и (или) дренажных вод, о системах оборотного водоснабжения, повторного использования вод, а также передачи (приема) воды потребителям?</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пункт 4 Порядка ведения собственниками водных объектов и водопользователями учета объема забора (изъятия) водных </w:t>
            </w:r>
            <w:r w:rsidRPr="00670AE4">
              <w:rPr>
                <w:rFonts w:ascii="Times New Roman" w:eastAsia="Times New Roman" w:hAnsi="Times New Roman" w:cs="Times New Roman"/>
                <w:color w:val="404040" w:themeColor="text1" w:themeTint="BF"/>
                <w:sz w:val="24"/>
                <w:szCs w:val="24"/>
                <w:lang w:eastAsia="ru-RU"/>
              </w:rPr>
              <w:lastRenderedPageBreak/>
              <w:t xml:space="preserve">ресурсов из водных объектов и объема сброса сточных вод и (или) дренажных вод, их качества, утвержденного приказом Минприроды России от 08.07.2009 N 205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bl>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670AE4">
      <w:pPr>
        <w:jc w:val="center"/>
        <w:rPr>
          <w:rFonts w:ascii="Times New Roman" w:hAnsi="Times New Roman" w:cs="Times New Roman"/>
          <w:color w:val="404040" w:themeColor="text1" w:themeTint="BF"/>
          <w:sz w:val="24"/>
          <w:szCs w:val="24"/>
        </w:rPr>
      </w:pPr>
    </w:p>
    <w:p w:rsidR="00275B6E" w:rsidRPr="00670AE4" w:rsidRDefault="00275B6E" w:rsidP="00670AE4">
      <w:pPr>
        <w:jc w:val="cente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Приложение 6. Форма проверочного листа (списка контрольных вопросов), применяемая при осуществлении государственного надзора за соблюдением требований к обращению с веществами, разрушающими озоновый слой</w:t>
      </w:r>
    </w:p>
    <w:p w:rsidR="00275B6E" w:rsidRPr="00670AE4" w:rsidRDefault="00275B6E" w:rsidP="00670AE4">
      <w:pPr>
        <w:jc w:val="cente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670AE4">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Приложение 6</w:t>
      </w:r>
    </w:p>
    <w:p w:rsidR="00275B6E" w:rsidRPr="00670AE4" w:rsidRDefault="00275B6E" w:rsidP="00670AE4">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к Приказу</w:t>
      </w:r>
    </w:p>
    <w:p w:rsidR="00275B6E" w:rsidRPr="00670AE4" w:rsidRDefault="00275B6E" w:rsidP="00670AE4">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Министерства</w:t>
      </w:r>
    </w:p>
    <w:p w:rsidR="00275B6E" w:rsidRPr="00670AE4" w:rsidRDefault="00275B6E" w:rsidP="00670AE4">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природных ресурсов и экологии</w:t>
      </w:r>
    </w:p>
    <w:p w:rsidR="00275B6E" w:rsidRPr="00670AE4" w:rsidRDefault="00275B6E" w:rsidP="00670AE4">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Калининградской области</w:t>
      </w:r>
    </w:p>
    <w:p w:rsidR="00275B6E" w:rsidRPr="00670AE4" w:rsidRDefault="00275B6E" w:rsidP="00670AE4">
      <w:pPr>
        <w:jc w:val="right"/>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от 30 октября 2017 г. N 645</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1.  Настоящая  Форма  проверочного  листа (списка контрольных вопросов)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(далее  -  проверочный  лист)  применяется  в  ходе  проверок, проводимых 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отношении объектов, оказывающих негативное воздействие на окружающую среду,</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подлежащих   региональному  государственному  экологическому  надзору,  при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осуществлении   государственного   надзора   за  соблюдением  требований  к</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обращению с веществами, разрушающими озоновый слой.</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2.  Проверочный лист утвержден приказом Министерства природных ресурсов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и экологии Калининградской области от ___ _______ 20___ N 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3. Наименование юридического лица, фамилия, имя, отчество (при наличии)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индивидуального предпринимателя 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4.  Место  проведения проверки с заполнением проверочного листа и (или)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указание на используемые юридическим лицом, индивидуальным предпринимателем</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производственные объекты 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5.  Реквизиты  распоряжения  или  приказа министра природных ресурсов 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lastRenderedPageBreak/>
        <w:t>экологии         Калининградской         области        о        проведении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проверки 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6.  Учетный номер проверки и дата присвоения учетного номера проверки в</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едином реестре проверок 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7.   Должность,  фамилия  и  инициалы  должностного  лица  Министерства</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природных ресурсов и экологии Калининградской области, проводящего плановую</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проверку и заполняющего проверочный лист 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___________________________________________________________________________</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 xml:space="preserve">    8.  Перечень  вопросов,  отражающих содержание обязательных требований,</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ответы  на которые однозначно свидетельствуют о соблюдении или несоблюдении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юридическим лицом, индивидуальным предпринимателем обязательных требований,</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r w:rsidRPr="00670AE4">
        <w:rPr>
          <w:rFonts w:ascii="Times New Roman" w:hAnsi="Times New Roman" w:cs="Times New Roman"/>
          <w:color w:val="404040" w:themeColor="text1" w:themeTint="BF"/>
          <w:sz w:val="24"/>
          <w:szCs w:val="24"/>
        </w:rPr>
        <w:t>составляющих предмет проверки:</w:t>
      </w:r>
    </w:p>
    <w:p w:rsidR="00275B6E" w:rsidRPr="00670AE4" w:rsidRDefault="00275B6E" w:rsidP="00275B6E">
      <w:pPr>
        <w:rPr>
          <w:rFonts w:ascii="Times New Roman" w:hAnsi="Times New Roman" w:cs="Times New Roman"/>
          <w:color w:val="404040" w:themeColor="text1" w:themeTint="BF"/>
          <w:sz w:val="24"/>
          <w:szCs w:val="24"/>
        </w:rPr>
      </w:pPr>
    </w:p>
    <w:p w:rsidR="00275B6E" w:rsidRPr="00670AE4" w:rsidRDefault="00275B6E" w:rsidP="00275B6E">
      <w:pPr>
        <w:rPr>
          <w:rFonts w:ascii="Times New Roman" w:hAnsi="Times New Roman" w:cs="Times New Roman"/>
          <w:color w:val="404040" w:themeColor="text1" w:themeTint="BF"/>
          <w:sz w:val="24"/>
          <w:szCs w:val="24"/>
        </w:rPr>
      </w:pPr>
    </w:p>
    <w:tbl>
      <w:tblPr>
        <w:tblW w:w="0" w:type="auto"/>
        <w:tblCellSpacing w:w="15" w:type="dxa"/>
        <w:tblCellMar>
          <w:top w:w="15" w:type="dxa"/>
          <w:left w:w="15" w:type="dxa"/>
          <w:bottom w:w="15" w:type="dxa"/>
          <w:right w:w="15" w:type="dxa"/>
        </w:tblCellMar>
        <w:tblLook w:val="04A0"/>
      </w:tblPr>
      <w:tblGrid>
        <w:gridCol w:w="784"/>
        <w:gridCol w:w="4280"/>
        <w:gridCol w:w="2987"/>
        <w:gridCol w:w="1523"/>
      </w:tblGrid>
      <w:tr w:rsidR="00275B6E" w:rsidRPr="00670AE4" w:rsidTr="00275B6E">
        <w:trPr>
          <w:trHeight w:val="15"/>
          <w:tblCellSpacing w:w="15" w:type="dxa"/>
        </w:trPr>
        <w:tc>
          <w:tcPr>
            <w:tcW w:w="739"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c>
          <w:tcPr>
            <w:tcW w:w="4250"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c>
          <w:tcPr>
            <w:tcW w:w="2957"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c>
          <w:tcPr>
            <w:tcW w:w="1478" w:type="dxa"/>
            <w:vAlign w:val="cente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
                <w:szCs w:val="24"/>
                <w:lang w:eastAsia="ru-RU"/>
              </w:rPr>
            </w:pPr>
          </w:p>
        </w:tc>
      </w:tr>
      <w:tr w:rsidR="00275B6E" w:rsidRPr="00670AE4" w:rsidTr="00275B6E">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N </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Вопросы, отражающие содержание обязательных требований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Реквизиты нормативных правовых актов, с указанием их </w:t>
            </w:r>
            <w:r w:rsidRPr="00670AE4">
              <w:rPr>
                <w:rFonts w:ascii="Times New Roman" w:eastAsia="Times New Roman" w:hAnsi="Times New Roman" w:cs="Times New Roman"/>
                <w:color w:val="404040" w:themeColor="text1" w:themeTint="BF"/>
                <w:sz w:val="24"/>
                <w:szCs w:val="24"/>
                <w:lang w:eastAsia="ru-RU"/>
              </w:rPr>
              <w:lastRenderedPageBreak/>
              <w:t xml:space="preserve">структурных единиц, которыми установлены обязательные требования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jc w:val="center"/>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Ответы на вопросы </w:t>
            </w:r>
          </w:p>
        </w:tc>
      </w:tr>
      <w:tr w:rsidR="00275B6E" w:rsidRPr="00670AE4" w:rsidTr="00275B6E">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1.</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Исключено ли захоронение в объектах размещения отходов производства и потребления продукции, утратившей свои потребительские свойства и содержащей вещества, разрушающие озоновый слой, без рекуперации данных веществ из указанной продукции в целях их восстановления для дальнейшей рециркуляции (</w:t>
            </w:r>
            <w:proofErr w:type="spellStart"/>
            <w:r w:rsidRPr="00670AE4">
              <w:rPr>
                <w:rFonts w:ascii="Times New Roman" w:eastAsia="Times New Roman" w:hAnsi="Times New Roman" w:cs="Times New Roman"/>
                <w:color w:val="404040" w:themeColor="text1" w:themeTint="BF"/>
                <w:sz w:val="24"/>
                <w:szCs w:val="24"/>
                <w:lang w:eastAsia="ru-RU"/>
              </w:rPr>
              <w:t>рециклирования</w:t>
            </w:r>
            <w:proofErr w:type="spellEnd"/>
            <w:r w:rsidRPr="00670AE4">
              <w:rPr>
                <w:rFonts w:ascii="Times New Roman" w:eastAsia="Times New Roman" w:hAnsi="Times New Roman" w:cs="Times New Roman"/>
                <w:color w:val="404040" w:themeColor="text1" w:themeTint="BF"/>
                <w:sz w:val="24"/>
                <w:szCs w:val="24"/>
                <w:lang w:eastAsia="ru-RU"/>
              </w:rPr>
              <w:t>) или уничтожения?</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абзац седьмой пункта 2 статьи 51 Федерального закона от 10.01.2002 N 7-ФЗ "Об охране окружающей среды"</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2.</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Соблюдаются ли допустимые объемы потребления </w:t>
            </w:r>
            <w:proofErr w:type="spellStart"/>
            <w:r w:rsidRPr="00670AE4">
              <w:rPr>
                <w:rFonts w:ascii="Times New Roman" w:eastAsia="Times New Roman" w:hAnsi="Times New Roman" w:cs="Times New Roman"/>
                <w:color w:val="404040" w:themeColor="text1" w:themeTint="BF"/>
                <w:sz w:val="24"/>
                <w:szCs w:val="24"/>
                <w:lang w:eastAsia="ru-RU"/>
              </w:rPr>
              <w:t>озоноразрушающих</w:t>
            </w:r>
            <w:proofErr w:type="spellEnd"/>
            <w:r w:rsidRPr="00670AE4">
              <w:rPr>
                <w:rFonts w:ascii="Times New Roman" w:eastAsia="Times New Roman" w:hAnsi="Times New Roman" w:cs="Times New Roman"/>
                <w:color w:val="404040" w:themeColor="text1" w:themeTint="BF"/>
                <w:sz w:val="24"/>
                <w:szCs w:val="24"/>
                <w:lang w:eastAsia="ru-RU"/>
              </w:rPr>
              <w:t xml:space="preserve"> веществ?</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подпункты "б" и "г" пункта 2 постановления Правительства Российской Федерации от 24.03.2014 N 228 "О мерах государственного регулирования потребления и обращения веществ, разрушающих озоновый слой"</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3.</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Соблюдаются ли допустимые объемы производства </w:t>
            </w:r>
            <w:proofErr w:type="spellStart"/>
            <w:r w:rsidRPr="00670AE4">
              <w:rPr>
                <w:rFonts w:ascii="Times New Roman" w:eastAsia="Times New Roman" w:hAnsi="Times New Roman" w:cs="Times New Roman"/>
                <w:color w:val="404040" w:themeColor="text1" w:themeTint="BF"/>
                <w:sz w:val="24"/>
                <w:szCs w:val="24"/>
                <w:lang w:eastAsia="ru-RU"/>
              </w:rPr>
              <w:t>озоноразрушающих</w:t>
            </w:r>
            <w:proofErr w:type="spellEnd"/>
            <w:r w:rsidRPr="00670AE4">
              <w:rPr>
                <w:rFonts w:ascii="Times New Roman" w:eastAsia="Times New Roman" w:hAnsi="Times New Roman" w:cs="Times New Roman"/>
                <w:color w:val="404040" w:themeColor="text1" w:themeTint="BF"/>
                <w:sz w:val="24"/>
                <w:szCs w:val="24"/>
                <w:lang w:eastAsia="ru-RU"/>
              </w:rPr>
              <w:t xml:space="preserve"> веществ?</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подпункт "</w:t>
            </w:r>
            <w:proofErr w:type="spellStart"/>
            <w:r w:rsidRPr="00670AE4">
              <w:rPr>
                <w:rFonts w:ascii="Times New Roman" w:eastAsia="Times New Roman" w:hAnsi="Times New Roman" w:cs="Times New Roman"/>
                <w:color w:val="404040" w:themeColor="text1" w:themeTint="BF"/>
                <w:sz w:val="24"/>
                <w:szCs w:val="24"/>
                <w:lang w:eastAsia="ru-RU"/>
              </w:rPr>
              <w:t>д</w:t>
            </w:r>
            <w:proofErr w:type="spellEnd"/>
            <w:r w:rsidRPr="00670AE4">
              <w:rPr>
                <w:rFonts w:ascii="Times New Roman" w:eastAsia="Times New Roman" w:hAnsi="Times New Roman" w:cs="Times New Roman"/>
                <w:color w:val="404040" w:themeColor="text1" w:themeTint="BF"/>
                <w:sz w:val="24"/>
                <w:szCs w:val="24"/>
                <w:lang w:eastAsia="ru-RU"/>
              </w:rPr>
              <w:t>" пункта 2 постановления Правительства Российской Федерации от 24.03.2014 N 228 "О мерах государственного регулирования потребления и обращения веществ, разрушающих озоновый слой"</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4.</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Осуществляется ли производство </w:t>
            </w:r>
            <w:proofErr w:type="spellStart"/>
            <w:r w:rsidRPr="00670AE4">
              <w:rPr>
                <w:rFonts w:ascii="Times New Roman" w:eastAsia="Times New Roman" w:hAnsi="Times New Roman" w:cs="Times New Roman"/>
                <w:color w:val="404040" w:themeColor="text1" w:themeTint="BF"/>
                <w:sz w:val="24"/>
                <w:szCs w:val="24"/>
                <w:lang w:eastAsia="ru-RU"/>
              </w:rPr>
              <w:t>озоноразрушающих</w:t>
            </w:r>
            <w:proofErr w:type="spellEnd"/>
            <w:r w:rsidRPr="00670AE4">
              <w:rPr>
                <w:rFonts w:ascii="Times New Roman" w:eastAsia="Times New Roman" w:hAnsi="Times New Roman" w:cs="Times New Roman"/>
                <w:color w:val="404040" w:themeColor="text1" w:themeTint="BF"/>
                <w:sz w:val="24"/>
                <w:szCs w:val="24"/>
                <w:lang w:eastAsia="ru-RU"/>
              </w:rPr>
              <w:t xml:space="preserve"> веществ, указанных в группах I и III списка C и в списке E перечня веществ, разрушающих озоновый слой, обращение которых подлежит государственному регулированию, </w:t>
            </w:r>
            <w:r w:rsidRPr="00670AE4">
              <w:rPr>
                <w:rFonts w:ascii="Times New Roman" w:eastAsia="Times New Roman" w:hAnsi="Times New Roman" w:cs="Times New Roman"/>
                <w:color w:val="404040" w:themeColor="text1" w:themeTint="BF"/>
                <w:sz w:val="24"/>
                <w:szCs w:val="24"/>
                <w:lang w:eastAsia="ru-RU"/>
              </w:rPr>
              <w:lastRenderedPageBreak/>
              <w:t xml:space="preserve">утвержденного постановлением Правительства Российской Федерации от 24.03.2014 N 228, в случае их использования исключительно как сырья для производства других химических веществ, а также в случаях, предусмотренных международными договорами Российской Федерации, в допустимом объеме производства </w:t>
            </w:r>
            <w:proofErr w:type="spellStart"/>
            <w:r w:rsidRPr="00670AE4">
              <w:rPr>
                <w:rFonts w:ascii="Times New Roman" w:eastAsia="Times New Roman" w:hAnsi="Times New Roman" w:cs="Times New Roman"/>
                <w:color w:val="404040" w:themeColor="text1" w:themeTint="BF"/>
                <w:sz w:val="24"/>
                <w:szCs w:val="24"/>
                <w:lang w:eastAsia="ru-RU"/>
              </w:rPr>
              <w:t>озоноразрушающих</w:t>
            </w:r>
            <w:proofErr w:type="spellEnd"/>
            <w:r w:rsidRPr="00670AE4">
              <w:rPr>
                <w:rFonts w:ascii="Times New Roman" w:eastAsia="Times New Roman" w:hAnsi="Times New Roman" w:cs="Times New Roman"/>
                <w:color w:val="404040" w:themeColor="text1" w:themeTint="BF"/>
                <w:sz w:val="24"/>
                <w:szCs w:val="24"/>
                <w:lang w:eastAsia="ru-RU"/>
              </w:rPr>
              <w:t xml:space="preserve"> веществ в Российской Федерации?</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подпункт "е" пункта 2 постановления Правительства Российской Федерации от 24.03.2014 N 228 "О мерах государственного регулирования </w:t>
            </w:r>
            <w:r w:rsidRPr="00670AE4">
              <w:rPr>
                <w:rFonts w:ascii="Times New Roman" w:eastAsia="Times New Roman" w:hAnsi="Times New Roman" w:cs="Times New Roman"/>
                <w:color w:val="404040" w:themeColor="text1" w:themeTint="BF"/>
                <w:sz w:val="24"/>
                <w:szCs w:val="24"/>
                <w:lang w:eastAsia="ru-RU"/>
              </w:rPr>
              <w:lastRenderedPageBreak/>
              <w:t>потребления и обращения веществ, разрушающих озоновый слой"</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5.</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Исключено ли проектирование и строительство объектов хозяйственной и иной деятельности, осуществляющих производство </w:t>
            </w:r>
            <w:proofErr w:type="spellStart"/>
            <w:r w:rsidRPr="00670AE4">
              <w:rPr>
                <w:rFonts w:ascii="Times New Roman" w:eastAsia="Times New Roman" w:hAnsi="Times New Roman" w:cs="Times New Roman"/>
                <w:color w:val="404040" w:themeColor="text1" w:themeTint="BF"/>
                <w:sz w:val="24"/>
                <w:szCs w:val="24"/>
                <w:lang w:eastAsia="ru-RU"/>
              </w:rPr>
              <w:t>озоноразрушающих</w:t>
            </w:r>
            <w:proofErr w:type="spellEnd"/>
            <w:r w:rsidRPr="00670AE4">
              <w:rPr>
                <w:rFonts w:ascii="Times New Roman" w:eastAsia="Times New Roman" w:hAnsi="Times New Roman" w:cs="Times New Roman"/>
                <w:color w:val="404040" w:themeColor="text1" w:themeTint="BF"/>
                <w:sz w:val="24"/>
                <w:szCs w:val="24"/>
                <w:lang w:eastAsia="ru-RU"/>
              </w:rPr>
              <w:t xml:space="preserve"> веществ и содержащей их продукции?</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подпункты "</w:t>
            </w:r>
            <w:proofErr w:type="spellStart"/>
            <w:r w:rsidRPr="00670AE4">
              <w:rPr>
                <w:rFonts w:ascii="Times New Roman" w:eastAsia="Times New Roman" w:hAnsi="Times New Roman" w:cs="Times New Roman"/>
                <w:color w:val="404040" w:themeColor="text1" w:themeTint="BF"/>
                <w:sz w:val="24"/>
                <w:szCs w:val="24"/>
                <w:lang w:eastAsia="ru-RU"/>
              </w:rPr>
              <w:t>з</w:t>
            </w:r>
            <w:proofErr w:type="spellEnd"/>
            <w:r w:rsidRPr="00670AE4">
              <w:rPr>
                <w:rFonts w:ascii="Times New Roman" w:eastAsia="Times New Roman" w:hAnsi="Times New Roman" w:cs="Times New Roman"/>
                <w:color w:val="404040" w:themeColor="text1" w:themeTint="BF"/>
                <w:sz w:val="24"/>
                <w:szCs w:val="24"/>
                <w:lang w:eastAsia="ru-RU"/>
              </w:rPr>
              <w:t>" и "и" пункта 2 постановления Правительства Российской Федерации от 24.03.2014 N 228 "О мерах государственного регулирования потребления и обращения веществ, разрушающих озоновый слой"</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6.</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 xml:space="preserve">Обеспечено ли обращение </w:t>
            </w:r>
            <w:proofErr w:type="spellStart"/>
            <w:r w:rsidRPr="00670AE4">
              <w:rPr>
                <w:rFonts w:ascii="Times New Roman" w:eastAsia="Times New Roman" w:hAnsi="Times New Roman" w:cs="Times New Roman"/>
                <w:color w:val="404040" w:themeColor="text1" w:themeTint="BF"/>
                <w:sz w:val="24"/>
                <w:szCs w:val="24"/>
                <w:lang w:eastAsia="ru-RU"/>
              </w:rPr>
              <w:t>озоноразрушающих</w:t>
            </w:r>
            <w:proofErr w:type="spellEnd"/>
            <w:r w:rsidRPr="00670AE4">
              <w:rPr>
                <w:rFonts w:ascii="Times New Roman" w:eastAsia="Times New Roman" w:hAnsi="Times New Roman" w:cs="Times New Roman"/>
                <w:color w:val="404040" w:themeColor="text1" w:themeTint="BF"/>
                <w:sz w:val="24"/>
                <w:szCs w:val="24"/>
                <w:lang w:eastAsia="ru-RU"/>
              </w:rPr>
              <w:t xml:space="preserve"> веществ только в таре многократного использования, за исключением обращения </w:t>
            </w:r>
            <w:proofErr w:type="spellStart"/>
            <w:r w:rsidRPr="00670AE4">
              <w:rPr>
                <w:rFonts w:ascii="Times New Roman" w:eastAsia="Times New Roman" w:hAnsi="Times New Roman" w:cs="Times New Roman"/>
                <w:color w:val="404040" w:themeColor="text1" w:themeTint="BF"/>
                <w:sz w:val="24"/>
                <w:szCs w:val="24"/>
                <w:lang w:eastAsia="ru-RU"/>
              </w:rPr>
              <w:t>озоноразрушающих</w:t>
            </w:r>
            <w:proofErr w:type="spellEnd"/>
            <w:r w:rsidRPr="00670AE4">
              <w:rPr>
                <w:rFonts w:ascii="Times New Roman" w:eastAsia="Times New Roman" w:hAnsi="Times New Roman" w:cs="Times New Roman"/>
                <w:color w:val="404040" w:themeColor="text1" w:themeTint="BF"/>
                <w:sz w:val="24"/>
                <w:szCs w:val="24"/>
                <w:lang w:eastAsia="ru-RU"/>
              </w:rPr>
              <w:t xml:space="preserve"> веществ в таре объемом менее 3 литров для лабораторных и аналитических видов использования, определенным международными договорами Российской Федерации?</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подпункт "к" пункта 2 постановления Правительства Российской Федерации от 24.03.2014 N 228 "О мерах государственного регулирования потребления и обращения веществ, разрушающих озоновый слой"</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7.</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Обеспечено ли юридическими лицами и индивидуальными предпринимателями, осуществляющими производство, использование, хранение, рекуперацию, восстановление, рециркуляцию (</w:t>
            </w:r>
            <w:proofErr w:type="spellStart"/>
            <w:r w:rsidRPr="00670AE4">
              <w:rPr>
                <w:rFonts w:ascii="Times New Roman" w:eastAsia="Times New Roman" w:hAnsi="Times New Roman" w:cs="Times New Roman"/>
                <w:color w:val="404040" w:themeColor="text1" w:themeTint="BF"/>
                <w:sz w:val="24"/>
                <w:szCs w:val="24"/>
                <w:lang w:eastAsia="ru-RU"/>
              </w:rPr>
              <w:t>рециркулирование</w:t>
            </w:r>
            <w:proofErr w:type="spellEnd"/>
            <w:r w:rsidRPr="00670AE4">
              <w:rPr>
                <w:rFonts w:ascii="Times New Roman" w:eastAsia="Times New Roman" w:hAnsi="Times New Roman" w:cs="Times New Roman"/>
                <w:color w:val="404040" w:themeColor="text1" w:themeTint="BF"/>
                <w:sz w:val="24"/>
                <w:szCs w:val="24"/>
                <w:lang w:eastAsia="ru-RU"/>
              </w:rPr>
              <w:t xml:space="preserve">) и уничтожение </w:t>
            </w:r>
            <w:proofErr w:type="spellStart"/>
            <w:r w:rsidRPr="00670AE4">
              <w:rPr>
                <w:rFonts w:ascii="Times New Roman" w:eastAsia="Times New Roman" w:hAnsi="Times New Roman" w:cs="Times New Roman"/>
                <w:color w:val="404040" w:themeColor="text1" w:themeTint="BF"/>
                <w:sz w:val="24"/>
                <w:szCs w:val="24"/>
                <w:lang w:eastAsia="ru-RU"/>
              </w:rPr>
              <w:t>озоноразрушающих</w:t>
            </w:r>
            <w:proofErr w:type="spellEnd"/>
            <w:r w:rsidRPr="00670AE4">
              <w:rPr>
                <w:rFonts w:ascii="Times New Roman" w:eastAsia="Times New Roman" w:hAnsi="Times New Roman" w:cs="Times New Roman"/>
                <w:color w:val="404040" w:themeColor="text1" w:themeTint="BF"/>
                <w:sz w:val="24"/>
                <w:szCs w:val="24"/>
                <w:lang w:eastAsia="ru-RU"/>
              </w:rPr>
              <w:t xml:space="preserve"> веществ, ведение учета произведенных, использованных, </w:t>
            </w:r>
            <w:r w:rsidRPr="00670AE4">
              <w:rPr>
                <w:rFonts w:ascii="Times New Roman" w:eastAsia="Times New Roman" w:hAnsi="Times New Roman" w:cs="Times New Roman"/>
                <w:color w:val="404040" w:themeColor="text1" w:themeTint="BF"/>
                <w:sz w:val="24"/>
                <w:szCs w:val="24"/>
                <w:lang w:eastAsia="ru-RU"/>
              </w:rPr>
              <w:lastRenderedPageBreak/>
              <w:t xml:space="preserve">находящихся на хранении, рекуперированных, восстановленных, </w:t>
            </w:r>
            <w:proofErr w:type="spellStart"/>
            <w:r w:rsidRPr="00670AE4">
              <w:rPr>
                <w:rFonts w:ascii="Times New Roman" w:eastAsia="Times New Roman" w:hAnsi="Times New Roman" w:cs="Times New Roman"/>
                <w:color w:val="404040" w:themeColor="text1" w:themeTint="BF"/>
                <w:sz w:val="24"/>
                <w:szCs w:val="24"/>
                <w:lang w:eastAsia="ru-RU"/>
              </w:rPr>
              <w:t>рециркулированных</w:t>
            </w:r>
            <w:proofErr w:type="spellEnd"/>
            <w:r w:rsidRPr="00670AE4">
              <w:rPr>
                <w:rFonts w:ascii="Times New Roman" w:eastAsia="Times New Roman" w:hAnsi="Times New Roman" w:cs="Times New Roman"/>
                <w:color w:val="404040" w:themeColor="text1" w:themeTint="BF"/>
                <w:sz w:val="24"/>
                <w:szCs w:val="24"/>
                <w:lang w:eastAsia="ru-RU"/>
              </w:rPr>
              <w:t xml:space="preserve"> и уничтоженных </w:t>
            </w:r>
            <w:proofErr w:type="spellStart"/>
            <w:r w:rsidRPr="00670AE4">
              <w:rPr>
                <w:rFonts w:ascii="Times New Roman" w:eastAsia="Times New Roman" w:hAnsi="Times New Roman" w:cs="Times New Roman"/>
                <w:color w:val="404040" w:themeColor="text1" w:themeTint="BF"/>
                <w:sz w:val="24"/>
                <w:szCs w:val="24"/>
                <w:lang w:eastAsia="ru-RU"/>
              </w:rPr>
              <w:t>озоноразрушающих</w:t>
            </w:r>
            <w:proofErr w:type="spellEnd"/>
            <w:r w:rsidRPr="00670AE4">
              <w:rPr>
                <w:rFonts w:ascii="Times New Roman" w:eastAsia="Times New Roman" w:hAnsi="Times New Roman" w:cs="Times New Roman"/>
                <w:color w:val="404040" w:themeColor="text1" w:themeTint="BF"/>
                <w:sz w:val="24"/>
                <w:szCs w:val="24"/>
                <w:lang w:eastAsia="ru-RU"/>
              </w:rPr>
              <w:t xml:space="preserve"> веществ?</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 xml:space="preserve">подпункт "а" пункта 6 постановления Правительства Российской Федерации от 24.03.2014 N 228 "О мерах государственного регулирования потребления и обращения веществ, разрушающих озоновый </w:t>
            </w:r>
            <w:r w:rsidRPr="00670AE4">
              <w:rPr>
                <w:rFonts w:ascii="Times New Roman" w:eastAsia="Times New Roman" w:hAnsi="Times New Roman" w:cs="Times New Roman"/>
                <w:color w:val="404040" w:themeColor="text1" w:themeTint="BF"/>
                <w:sz w:val="24"/>
                <w:szCs w:val="24"/>
                <w:lang w:eastAsia="ru-RU"/>
              </w:rPr>
              <w:lastRenderedPageBreak/>
              <w:t>слой"</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r w:rsidR="00275B6E" w:rsidRPr="00670AE4" w:rsidTr="00275B6E">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lastRenderedPageBreak/>
              <w:t>8.</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Обеспечено ли юридическими лицами и индивидуальными предпринимателями, осуществляющими производство, использование, хранение, рекуперацию, восстановление, рециркуляцию (</w:t>
            </w:r>
            <w:proofErr w:type="spellStart"/>
            <w:r w:rsidRPr="00670AE4">
              <w:rPr>
                <w:rFonts w:ascii="Times New Roman" w:eastAsia="Times New Roman" w:hAnsi="Times New Roman" w:cs="Times New Roman"/>
                <w:color w:val="404040" w:themeColor="text1" w:themeTint="BF"/>
                <w:sz w:val="24"/>
                <w:szCs w:val="24"/>
                <w:lang w:eastAsia="ru-RU"/>
              </w:rPr>
              <w:t>рециркулирование</w:t>
            </w:r>
            <w:proofErr w:type="spellEnd"/>
            <w:r w:rsidRPr="00670AE4">
              <w:rPr>
                <w:rFonts w:ascii="Times New Roman" w:eastAsia="Times New Roman" w:hAnsi="Times New Roman" w:cs="Times New Roman"/>
                <w:color w:val="404040" w:themeColor="text1" w:themeTint="BF"/>
                <w:sz w:val="24"/>
                <w:szCs w:val="24"/>
                <w:lang w:eastAsia="ru-RU"/>
              </w:rPr>
              <w:t xml:space="preserve">) и уничтожение </w:t>
            </w:r>
            <w:proofErr w:type="spellStart"/>
            <w:r w:rsidRPr="00670AE4">
              <w:rPr>
                <w:rFonts w:ascii="Times New Roman" w:eastAsia="Times New Roman" w:hAnsi="Times New Roman" w:cs="Times New Roman"/>
                <w:color w:val="404040" w:themeColor="text1" w:themeTint="BF"/>
                <w:sz w:val="24"/>
                <w:szCs w:val="24"/>
                <w:lang w:eastAsia="ru-RU"/>
              </w:rPr>
              <w:t>озоноразрушающих</w:t>
            </w:r>
            <w:proofErr w:type="spellEnd"/>
            <w:r w:rsidRPr="00670AE4">
              <w:rPr>
                <w:rFonts w:ascii="Times New Roman" w:eastAsia="Times New Roman" w:hAnsi="Times New Roman" w:cs="Times New Roman"/>
                <w:color w:val="404040" w:themeColor="text1" w:themeTint="BF"/>
                <w:sz w:val="24"/>
                <w:szCs w:val="24"/>
                <w:lang w:eastAsia="ru-RU"/>
              </w:rPr>
              <w:t xml:space="preserve"> веществ, представление, ежегодно не позднее 1 апреля, в Министерство природных ресурсов и экологии Российской Федерации содержащей достоверные сведения отчетности за прошедший год о произведенных, использованных, находящихся на хранении, рекуперированных, восстановленных, </w:t>
            </w:r>
            <w:proofErr w:type="spellStart"/>
            <w:r w:rsidRPr="00670AE4">
              <w:rPr>
                <w:rFonts w:ascii="Times New Roman" w:eastAsia="Times New Roman" w:hAnsi="Times New Roman" w:cs="Times New Roman"/>
                <w:color w:val="404040" w:themeColor="text1" w:themeTint="BF"/>
                <w:sz w:val="24"/>
                <w:szCs w:val="24"/>
                <w:lang w:eastAsia="ru-RU"/>
              </w:rPr>
              <w:t>рециркулированных</w:t>
            </w:r>
            <w:proofErr w:type="spellEnd"/>
            <w:r w:rsidRPr="00670AE4">
              <w:rPr>
                <w:rFonts w:ascii="Times New Roman" w:eastAsia="Times New Roman" w:hAnsi="Times New Roman" w:cs="Times New Roman"/>
                <w:color w:val="404040" w:themeColor="text1" w:themeTint="BF"/>
                <w:sz w:val="24"/>
                <w:szCs w:val="24"/>
                <w:lang w:eastAsia="ru-RU"/>
              </w:rPr>
              <w:t xml:space="preserve"> и уничтоженных </w:t>
            </w:r>
            <w:proofErr w:type="spellStart"/>
            <w:r w:rsidRPr="00670AE4">
              <w:rPr>
                <w:rFonts w:ascii="Times New Roman" w:eastAsia="Times New Roman" w:hAnsi="Times New Roman" w:cs="Times New Roman"/>
                <w:color w:val="404040" w:themeColor="text1" w:themeTint="BF"/>
                <w:sz w:val="24"/>
                <w:szCs w:val="24"/>
                <w:lang w:eastAsia="ru-RU"/>
              </w:rPr>
              <w:t>озоноразрушающих</w:t>
            </w:r>
            <w:proofErr w:type="spellEnd"/>
            <w:r w:rsidRPr="00670AE4">
              <w:rPr>
                <w:rFonts w:ascii="Times New Roman" w:eastAsia="Times New Roman" w:hAnsi="Times New Roman" w:cs="Times New Roman"/>
                <w:color w:val="404040" w:themeColor="text1" w:themeTint="BF"/>
                <w:sz w:val="24"/>
                <w:szCs w:val="24"/>
                <w:lang w:eastAsia="ru-RU"/>
              </w:rPr>
              <w:t xml:space="preserve"> веществах по форме согласно приложению N 1 к постановлению Правительства Российской Федерации от 24.03.2014 N 228?</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before="100" w:beforeAutospacing="1" w:after="100" w:afterAutospacing="1" w:line="240" w:lineRule="auto"/>
              <w:rPr>
                <w:rFonts w:ascii="Times New Roman" w:eastAsia="Times New Roman" w:hAnsi="Times New Roman" w:cs="Times New Roman"/>
                <w:color w:val="404040" w:themeColor="text1" w:themeTint="BF"/>
                <w:sz w:val="24"/>
                <w:szCs w:val="24"/>
                <w:lang w:eastAsia="ru-RU"/>
              </w:rPr>
            </w:pPr>
            <w:r w:rsidRPr="00670AE4">
              <w:rPr>
                <w:rFonts w:ascii="Times New Roman" w:eastAsia="Times New Roman" w:hAnsi="Times New Roman" w:cs="Times New Roman"/>
                <w:color w:val="404040" w:themeColor="text1" w:themeTint="BF"/>
                <w:sz w:val="24"/>
                <w:szCs w:val="24"/>
                <w:lang w:eastAsia="ru-RU"/>
              </w:rPr>
              <w:t>подпункты "б", "в" пункта 6 постановления Правительства Российской Федерации от 24.03.2014 N 228 "О мерах государственного регулирования потребления и обращения веществ, разрушающих озоновый слой"</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75B6E" w:rsidRPr="00670AE4" w:rsidRDefault="00275B6E" w:rsidP="00275B6E">
            <w:pPr>
              <w:spacing w:after="0" w:line="240" w:lineRule="auto"/>
              <w:rPr>
                <w:rFonts w:ascii="Times New Roman" w:eastAsia="Times New Roman" w:hAnsi="Times New Roman" w:cs="Times New Roman"/>
                <w:color w:val="404040" w:themeColor="text1" w:themeTint="BF"/>
                <w:sz w:val="24"/>
                <w:szCs w:val="24"/>
                <w:lang w:eastAsia="ru-RU"/>
              </w:rPr>
            </w:pPr>
          </w:p>
        </w:tc>
      </w:tr>
    </w:tbl>
    <w:p w:rsidR="00275B6E" w:rsidRPr="00670AE4" w:rsidRDefault="00275B6E" w:rsidP="00275B6E">
      <w:pPr>
        <w:rPr>
          <w:rFonts w:ascii="Times New Roman" w:hAnsi="Times New Roman" w:cs="Times New Roman"/>
          <w:color w:val="404040" w:themeColor="text1" w:themeTint="BF"/>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1227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rsid w:val="0057148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57148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71484"/>
    <w:rPr>
      <w:rFonts w:ascii="Tahoma" w:hAnsi="Tahoma" w:cs="Tahoma"/>
      <w:sz w:val="16"/>
      <w:szCs w:val="16"/>
    </w:rPr>
  </w:style>
  <w:style w:type="paragraph" w:customStyle="1" w:styleId="unformattext">
    <w:name w:val="unformattext"/>
    <w:basedOn w:val="a"/>
    <w:rsid w:val="006D2E5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semiHidden/>
    <w:unhideWhenUsed/>
    <w:rsid w:val="00275B6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1d04488087c6410b"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