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208CB40" w14:textId="77777777" w:rsidR="00BE1C52" w:rsidRPr="00BE1C52" w:rsidRDefault="00BE1C52" w:rsidP="00BE1C52">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E1C52">
        <w:rPr>
          <w:rFonts w:ascii="Arial" w:eastAsia="Times New Roman" w:hAnsi="Arial" w:cs="Arial"/>
          <w:b/>
          <w:bCs/>
          <w:sz w:val="24"/>
          <w:szCs w:val="24"/>
          <w:lang w:eastAsia="ru-RU"/>
        </w:rPr>
        <w:t>ДЕПАРТАМЕНТ ОХРАНЫ ОКРУЖАЮЩЕЙ СРЕДЫ И ПРИРОДОПОЛЬЗОВАНИЯ ЯРОСЛАВСКОЙ ОБЛАСТИ</w:t>
      </w: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ПРИКАЗ</w:t>
      </w: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от 14 марта 2019 года N 3-н</w:t>
      </w: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Об утверждении ведомственной целевой программы "Управление охраной окружающей среды и рациональным природопользованием в Ярославской области" на 2019 год и на плановый период 2020 и 2021 годов и признании утратившими силу отдельных приказов департамента охраны окружающей среды и природопользования Ярославской области</w:t>
      </w:r>
    </w:p>
    <w:p w14:paraId="466A23F3" w14:textId="77777777" w:rsidR="00BE1C52" w:rsidRPr="00BE1C52" w:rsidRDefault="00BE1C52" w:rsidP="00BE1C52">
      <w:pPr>
        <w:shd w:val="clear" w:color="auto" w:fill="FFFFFF"/>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(с изменениями на 31 декабря 2019 года)</w:t>
      </w:r>
    </w:p>
    <w:p w14:paraId="70F208FA" w14:textId="77777777" w:rsidR="00BE1C52" w:rsidRPr="00BE1C52" w:rsidRDefault="00BE1C52" w:rsidP="00BE1C52">
      <w:pPr>
        <w:shd w:val="clear" w:color="auto" w:fill="FFFFFF"/>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ред. Приказов Департамента охраны окружающей среды и природопользования Ярославской области от 20.05.2019 N 8-н, от 18.06.2019 N 13-н, от 05.08.2019 N 15-н, от 13.11.2019 N 19-н, от 31.12.2019 N 24-н)</w:t>
      </w:r>
    </w:p>
    <w:p w14:paraId="104F47A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r>
      <w:r w:rsidRPr="00BE1C52">
        <w:rPr>
          <w:rFonts w:ascii="Arial" w:eastAsia="Times New Roman" w:hAnsi="Arial" w:cs="Arial"/>
          <w:sz w:val="24"/>
          <w:szCs w:val="24"/>
          <w:lang w:eastAsia="ru-RU"/>
        </w:rPr>
        <w:br/>
      </w:r>
      <w:r w:rsidRPr="00BE1C52">
        <w:rPr>
          <w:rFonts w:ascii="Arial" w:eastAsia="Times New Roman" w:hAnsi="Arial" w:cs="Arial"/>
          <w:sz w:val="24"/>
          <w:szCs w:val="24"/>
          <w:lang w:eastAsia="ru-RU"/>
        </w:rPr>
        <w:br/>
        <w:t>     Зарегистрировано в правовом управлении Правительства Ярославской области 18 марта 2019 г. N 13-8909</w:t>
      </w:r>
    </w:p>
    <w:p w14:paraId="4C7C634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r>
    </w:p>
    <w:p w14:paraId="5AF96891"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соответствии с постановлением Правительства области от 24.08.2012 N 819-п "Об утверждении Положения о программно-целевом планировании и контроле в органах исполнительной власти Ярославской области и структурных подразделениях Правительства области"</w:t>
      </w:r>
      <w:r w:rsidRPr="00BE1C52">
        <w:rPr>
          <w:rFonts w:ascii="Arial" w:eastAsia="Times New Roman" w:hAnsi="Arial" w:cs="Arial"/>
          <w:sz w:val="24"/>
          <w:szCs w:val="24"/>
          <w:lang w:eastAsia="ru-RU"/>
        </w:rPr>
        <w:br/>
      </w:r>
    </w:p>
    <w:p w14:paraId="2D2D715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36221AC"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ДЕПАРТАМЕНТ ОХРАНЫ ОКРУЖАЮЩЕЙ СРЕДЫ И ПРИРОДОПОЛЬЗОВАНИЯ ЯРОСЛАВСКОЙ ОБЛАСТИ ПРИКАЗЫВАЕТ:</w:t>
      </w:r>
      <w:r w:rsidRPr="00BE1C52">
        <w:rPr>
          <w:rFonts w:ascii="Arial" w:eastAsia="Times New Roman" w:hAnsi="Arial" w:cs="Arial"/>
          <w:sz w:val="24"/>
          <w:szCs w:val="24"/>
          <w:lang w:eastAsia="ru-RU"/>
        </w:rPr>
        <w:br/>
      </w:r>
    </w:p>
    <w:p w14:paraId="26B2A21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E02428C"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 Утвердить прилагаемую ведомственную целевую программу "Управление охраной окружающей среды и рациональным природопользованием в Ярославской области" на 2019 год и на плановый период 2020 и 2021 годов.</w:t>
      </w:r>
      <w:r w:rsidRPr="00BE1C52">
        <w:rPr>
          <w:rFonts w:ascii="Arial" w:eastAsia="Times New Roman" w:hAnsi="Arial" w:cs="Arial"/>
          <w:sz w:val="24"/>
          <w:szCs w:val="24"/>
          <w:lang w:eastAsia="ru-RU"/>
        </w:rPr>
        <w:br/>
      </w:r>
    </w:p>
    <w:p w14:paraId="27BFD30C"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5103334"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2. Признать утратившими силу приказы департамента охраны окружающей среды и природопользования Ярославской области:</w:t>
      </w:r>
      <w:r w:rsidRPr="00BE1C52">
        <w:rPr>
          <w:rFonts w:ascii="Arial" w:eastAsia="Times New Roman" w:hAnsi="Arial" w:cs="Arial"/>
          <w:sz w:val="24"/>
          <w:szCs w:val="24"/>
          <w:lang w:eastAsia="ru-RU"/>
        </w:rPr>
        <w:br/>
      </w:r>
    </w:p>
    <w:p w14:paraId="5988FC13"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73B48DB"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15.05.2018 N 31-н "Об утверждении ведомственной целевой программы "Управление охраной окружающей среды и рациональным природопользованием в Ярославской области" на 2018 год и на плановый период 2019 и 2020 годов и признании утратившими силу отдельных приказов департамента охраны окружающей среды и природопользования Ярославской области";</w:t>
      </w:r>
      <w:r w:rsidRPr="00BE1C52">
        <w:rPr>
          <w:rFonts w:ascii="Arial" w:eastAsia="Times New Roman" w:hAnsi="Arial" w:cs="Arial"/>
          <w:sz w:val="24"/>
          <w:szCs w:val="24"/>
          <w:lang w:eastAsia="ru-RU"/>
        </w:rPr>
        <w:br/>
      </w:r>
    </w:p>
    <w:p w14:paraId="3866DF3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D8EED5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 от 03.09.2018 N 55-н "О внесении изменений в приказ департамента охраны окружающей среды и природопользования Ярославской области от 15.05.2018 N 31-н";</w:t>
      </w:r>
      <w:r w:rsidRPr="00BE1C52">
        <w:rPr>
          <w:rFonts w:ascii="Arial" w:eastAsia="Times New Roman" w:hAnsi="Arial" w:cs="Arial"/>
          <w:sz w:val="24"/>
          <w:szCs w:val="24"/>
          <w:lang w:eastAsia="ru-RU"/>
        </w:rPr>
        <w:br/>
      </w:r>
    </w:p>
    <w:p w14:paraId="4F35108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1C8F685"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23.11.2018 N 68-н "О внесении изменений в приказ департамента охраны окружающей среды и природопользования Ярославской области от 15.05.2018 N 31-н";</w:t>
      </w:r>
      <w:r w:rsidRPr="00BE1C52">
        <w:rPr>
          <w:rFonts w:ascii="Arial" w:eastAsia="Times New Roman" w:hAnsi="Arial" w:cs="Arial"/>
          <w:sz w:val="24"/>
          <w:szCs w:val="24"/>
          <w:lang w:eastAsia="ru-RU"/>
        </w:rPr>
        <w:br/>
      </w:r>
    </w:p>
    <w:p w14:paraId="55A62B7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2DEB505"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29.12.2018 N 73-н "О внесении изменений в приказ департамента охраны окружающей среды и природопользования Ярославской области от 15.05.2018 N 31-н".</w:t>
      </w:r>
      <w:r w:rsidRPr="00BE1C52">
        <w:rPr>
          <w:rFonts w:ascii="Arial" w:eastAsia="Times New Roman" w:hAnsi="Arial" w:cs="Arial"/>
          <w:sz w:val="24"/>
          <w:szCs w:val="24"/>
          <w:lang w:eastAsia="ru-RU"/>
        </w:rPr>
        <w:br/>
      </w:r>
    </w:p>
    <w:p w14:paraId="14D36885"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D5D78C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3. Контроль за исполнением приказа возложить на директора департамента - главного государственного инспектора Ярославской области в области охраны окружающей среды Пенькова Д.В.</w:t>
      </w:r>
      <w:r w:rsidRPr="00BE1C52">
        <w:rPr>
          <w:rFonts w:ascii="Arial" w:eastAsia="Times New Roman" w:hAnsi="Arial" w:cs="Arial"/>
          <w:sz w:val="24"/>
          <w:szCs w:val="24"/>
          <w:lang w:eastAsia="ru-RU"/>
        </w:rPr>
        <w:br/>
      </w:r>
    </w:p>
    <w:p w14:paraId="55EF488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7BF3664"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4. Приказ вступает в силу со дня его официального опубликования.</w:t>
      </w:r>
      <w:r w:rsidRPr="00BE1C52">
        <w:rPr>
          <w:rFonts w:ascii="Arial" w:eastAsia="Times New Roman" w:hAnsi="Arial" w:cs="Arial"/>
          <w:sz w:val="24"/>
          <w:szCs w:val="24"/>
          <w:lang w:eastAsia="ru-RU"/>
        </w:rPr>
        <w:br/>
      </w:r>
    </w:p>
    <w:p w14:paraId="5D968D1E" w14:textId="77777777" w:rsidR="00BE1C52" w:rsidRPr="00BE1C52" w:rsidRDefault="00BE1C52" w:rsidP="00BE1C52">
      <w:pPr>
        <w:shd w:val="clear" w:color="auto" w:fill="FFFFFF"/>
        <w:spacing w:after="0" w:line="240" w:lineRule="auto"/>
        <w:jc w:val="right"/>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r>
      <w:r w:rsidRPr="00BE1C52">
        <w:rPr>
          <w:rFonts w:ascii="Arial" w:eastAsia="Times New Roman" w:hAnsi="Arial" w:cs="Arial"/>
          <w:sz w:val="24"/>
          <w:szCs w:val="24"/>
          <w:lang w:eastAsia="ru-RU"/>
        </w:rPr>
        <w:br/>
        <w:t>Директор департамента -</w:t>
      </w:r>
      <w:r w:rsidRPr="00BE1C52">
        <w:rPr>
          <w:rFonts w:ascii="Arial" w:eastAsia="Times New Roman" w:hAnsi="Arial" w:cs="Arial"/>
          <w:sz w:val="24"/>
          <w:szCs w:val="24"/>
          <w:lang w:eastAsia="ru-RU"/>
        </w:rPr>
        <w:br/>
        <w:t>главный государственный инспектор</w:t>
      </w:r>
      <w:r w:rsidRPr="00BE1C52">
        <w:rPr>
          <w:rFonts w:ascii="Arial" w:eastAsia="Times New Roman" w:hAnsi="Arial" w:cs="Arial"/>
          <w:sz w:val="24"/>
          <w:szCs w:val="24"/>
          <w:lang w:eastAsia="ru-RU"/>
        </w:rPr>
        <w:br/>
        <w:t>Ярославской области в области</w:t>
      </w:r>
      <w:r w:rsidRPr="00BE1C52">
        <w:rPr>
          <w:rFonts w:ascii="Arial" w:eastAsia="Times New Roman" w:hAnsi="Arial" w:cs="Arial"/>
          <w:sz w:val="24"/>
          <w:szCs w:val="24"/>
          <w:lang w:eastAsia="ru-RU"/>
        </w:rPr>
        <w:br/>
        <w:t>охраны окружающей среды</w:t>
      </w:r>
      <w:r w:rsidRPr="00BE1C52">
        <w:rPr>
          <w:rFonts w:ascii="Arial" w:eastAsia="Times New Roman" w:hAnsi="Arial" w:cs="Arial"/>
          <w:sz w:val="24"/>
          <w:szCs w:val="24"/>
          <w:lang w:eastAsia="ru-RU"/>
        </w:rPr>
        <w:br/>
        <w:t>Д.В.ПЕНЬКОВ</w:t>
      </w:r>
    </w:p>
    <w:p w14:paraId="73B09C39" w14:textId="77777777" w:rsidR="00BE1C52" w:rsidRPr="00BE1C52" w:rsidRDefault="00BE1C52" w:rsidP="00BE1C52">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Утверждена</w:t>
      </w:r>
      <w:r w:rsidRPr="00BE1C52">
        <w:rPr>
          <w:rFonts w:ascii="Arial" w:eastAsia="Times New Roman" w:hAnsi="Arial" w:cs="Arial"/>
          <w:b/>
          <w:bCs/>
          <w:sz w:val="24"/>
          <w:szCs w:val="24"/>
          <w:lang w:eastAsia="ru-RU"/>
        </w:rPr>
        <w:br/>
        <w:t>приказом</w:t>
      </w:r>
      <w:r w:rsidRPr="00BE1C52">
        <w:rPr>
          <w:rFonts w:ascii="Arial" w:eastAsia="Times New Roman" w:hAnsi="Arial" w:cs="Arial"/>
          <w:b/>
          <w:bCs/>
          <w:sz w:val="24"/>
          <w:szCs w:val="24"/>
          <w:lang w:eastAsia="ru-RU"/>
        </w:rPr>
        <w:br/>
        <w:t>департамента</w:t>
      </w:r>
      <w:r w:rsidRPr="00BE1C52">
        <w:rPr>
          <w:rFonts w:ascii="Arial" w:eastAsia="Times New Roman" w:hAnsi="Arial" w:cs="Arial"/>
          <w:b/>
          <w:bCs/>
          <w:sz w:val="24"/>
          <w:szCs w:val="24"/>
          <w:lang w:eastAsia="ru-RU"/>
        </w:rPr>
        <w:br/>
        <w:t>охраны окружающей среды</w:t>
      </w:r>
      <w:r w:rsidRPr="00BE1C52">
        <w:rPr>
          <w:rFonts w:ascii="Arial" w:eastAsia="Times New Roman" w:hAnsi="Arial" w:cs="Arial"/>
          <w:b/>
          <w:bCs/>
          <w:sz w:val="24"/>
          <w:szCs w:val="24"/>
          <w:lang w:eastAsia="ru-RU"/>
        </w:rPr>
        <w:br/>
        <w:t>и природопользования</w:t>
      </w:r>
      <w:r w:rsidRPr="00BE1C52">
        <w:rPr>
          <w:rFonts w:ascii="Arial" w:eastAsia="Times New Roman" w:hAnsi="Arial" w:cs="Arial"/>
          <w:b/>
          <w:bCs/>
          <w:sz w:val="24"/>
          <w:szCs w:val="24"/>
          <w:lang w:eastAsia="ru-RU"/>
        </w:rPr>
        <w:br/>
        <w:t>Ярославской области</w:t>
      </w:r>
      <w:r w:rsidRPr="00BE1C52">
        <w:rPr>
          <w:rFonts w:ascii="Arial" w:eastAsia="Times New Roman" w:hAnsi="Arial" w:cs="Arial"/>
          <w:b/>
          <w:bCs/>
          <w:sz w:val="24"/>
          <w:szCs w:val="24"/>
          <w:lang w:eastAsia="ru-RU"/>
        </w:rPr>
        <w:br/>
        <w:t>от 14.03.2019 N 3-н</w:t>
      </w:r>
    </w:p>
    <w:p w14:paraId="59663F3A" w14:textId="77777777" w:rsidR="00BE1C52" w:rsidRPr="00BE1C52" w:rsidRDefault="00BE1C52" w:rsidP="00BE1C52">
      <w:pPr>
        <w:shd w:val="clear" w:color="auto" w:fill="FFFFFF"/>
        <w:spacing w:after="240" w:line="240" w:lineRule="auto"/>
        <w:jc w:val="center"/>
        <w:textAlignment w:val="baseline"/>
        <w:rPr>
          <w:rFonts w:ascii="Arial" w:eastAsia="Times New Roman" w:hAnsi="Arial" w:cs="Arial"/>
          <w:b/>
          <w:bCs/>
          <w:sz w:val="24"/>
          <w:szCs w:val="24"/>
          <w:lang w:eastAsia="ru-RU"/>
        </w:rPr>
      </w:pP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ВЕДОМСТВЕННАЯ ЦЕЛЕВАЯ ПРОГРАММА "УПРАВЛЕНИЕ ОХРАНОЙ ОКРУЖАЮЩЕЙ СРЕДЫ И РАЦИОНАЛЬНЫМ ПРИРОДОПОЛЬЗОВАНИЕМ В ЯРОСЛАВСКОЙ ОБЛАСТИ" НА 2019 ГОД И НА ПЛАНОВЫЙ ПЕРИОД 2020 И 2021 ГОДОВ</w:t>
      </w:r>
    </w:p>
    <w:p w14:paraId="42946C1C" w14:textId="77777777" w:rsidR="00BE1C52" w:rsidRPr="00BE1C52" w:rsidRDefault="00BE1C52" w:rsidP="00BE1C52">
      <w:pPr>
        <w:shd w:val="clear" w:color="auto" w:fill="FFFFFF"/>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ред. Приказов Департамента охраны окружающей среды и природопользования Ярославской области от 20.05.2019 N 8-н, от 18.06.2019 N 13-н, от 05.08.2019 N 15-н, от 13.11.2019 N 19-н, от 31.12.2019 N 24-н)</w:t>
      </w:r>
    </w:p>
    <w:p w14:paraId="5304586B"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lastRenderedPageBreak/>
        <w:br/>
      </w:r>
      <w:r w:rsidRPr="00BE1C52">
        <w:rPr>
          <w:rFonts w:ascii="Arial" w:eastAsia="Times New Roman" w:hAnsi="Arial" w:cs="Arial"/>
          <w:b/>
          <w:bCs/>
          <w:sz w:val="24"/>
          <w:szCs w:val="24"/>
        </w:rPr>
        <w:br/>
      </w:r>
      <w:r w:rsidRPr="00BE1C52">
        <w:rPr>
          <w:rFonts w:ascii="Arial" w:eastAsia="Times New Roman" w:hAnsi="Arial" w:cs="Arial"/>
          <w:b/>
          <w:bCs/>
          <w:sz w:val="24"/>
          <w:szCs w:val="24"/>
        </w:rPr>
        <w:br/>
        <w:t>Паспорт ведомственной целевой программы "Управление охраной окружающей среды и рациональным природопользованием в Ярославской области" на 2019 год и на плановый период 2020 и 2021 годов</w:t>
      </w:r>
      <w:r w:rsidRPr="00BE1C52">
        <w:rPr>
          <w:rFonts w:ascii="Arial" w:eastAsia="Times New Roman" w:hAnsi="Arial" w:cs="Arial"/>
          <w:b/>
          <w:bCs/>
          <w:sz w:val="24"/>
          <w:szCs w:val="24"/>
        </w:rPr>
        <w:br/>
      </w:r>
    </w:p>
    <w:tbl>
      <w:tblPr>
        <w:tblW w:w="0" w:type="auto"/>
        <w:tblCellMar>
          <w:left w:w="0" w:type="dxa"/>
          <w:right w:w="0" w:type="dxa"/>
        </w:tblCellMar>
        <w:tblLook w:val="04A0" w:firstRow="1" w:lastRow="0" w:firstColumn="1" w:lastColumn="0" w:noHBand="0" w:noVBand="1"/>
      </w:tblPr>
      <w:tblGrid>
        <w:gridCol w:w="2908"/>
        <w:gridCol w:w="2437"/>
        <w:gridCol w:w="4010"/>
      </w:tblGrid>
      <w:tr w:rsidR="00BE1C52" w:rsidRPr="00BE1C52" w14:paraId="15448BF6" w14:textId="77777777" w:rsidTr="00BE1C52">
        <w:trPr>
          <w:trHeight w:val="15"/>
        </w:trPr>
        <w:tc>
          <w:tcPr>
            <w:tcW w:w="2957" w:type="dxa"/>
            <w:hideMark/>
          </w:tcPr>
          <w:p w14:paraId="68C0F070" w14:textId="77777777" w:rsidR="00BE1C52" w:rsidRPr="00BE1C52" w:rsidRDefault="00BE1C52" w:rsidP="00BE1C52">
            <w:pPr>
              <w:spacing w:after="200" w:line="276" w:lineRule="auto"/>
              <w:rPr>
                <w:rFonts w:ascii="Arial" w:eastAsia="Calibri" w:hAnsi="Arial" w:cs="Arial"/>
                <w:sz w:val="24"/>
                <w:szCs w:val="24"/>
              </w:rPr>
            </w:pPr>
          </w:p>
        </w:tc>
        <w:tc>
          <w:tcPr>
            <w:tcW w:w="2033" w:type="dxa"/>
            <w:hideMark/>
          </w:tcPr>
          <w:p w14:paraId="4CD4E449"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4435" w:type="dxa"/>
            <w:hideMark/>
          </w:tcPr>
          <w:p w14:paraId="1E469811"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2E6BF0D1" w14:textId="77777777" w:rsidTr="00BE1C5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A104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Срок действия ведомственной целевой программы "Управление охраной окружающей среды и рациональным природопользованием в Ярославской области" на 2019 год и на плановый период 2020 и 2021 годов (далее - ВЦП)</w:t>
            </w: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FE25D"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2019 год</w:t>
            </w:r>
          </w:p>
        </w:tc>
      </w:tr>
      <w:tr w:rsidR="00BE1C52" w:rsidRPr="00BE1C52" w14:paraId="27E5CDD9" w14:textId="77777777" w:rsidTr="00BE1C5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24309"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Куратор ВЦП</w:t>
            </w: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2AA8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заместитель Председателя Правительства области Колесов Роман Андреевич, тел. 40-18-46</w:t>
            </w:r>
          </w:p>
        </w:tc>
      </w:tr>
      <w:tr w:rsidR="00BE1C52" w:rsidRPr="00BE1C52" w14:paraId="6E3E47DB" w14:textId="77777777" w:rsidTr="00BE1C5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6C384"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Ответственный исполнитель ВЦП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775F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департамент охраны окружающей среды и природопользования Ярославской области (далее - департамент)</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9A5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директор департамента - главный государственный инспектор Ярославской области в области охраны окружающей среды Пеньков Дмитрий Владимирович, тел. 40-19-08,</w:t>
            </w:r>
          </w:p>
          <w:p w14:paraId="18B18B6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начальник отдела экономики и планирования департамента Милкина Наталия Александровна, тел. 40-01-95</w:t>
            </w:r>
          </w:p>
        </w:tc>
      </w:tr>
      <w:tr w:rsidR="00BE1C52" w:rsidRPr="00BE1C52" w14:paraId="58E81E12" w14:textId="77777777" w:rsidTr="00BE1C5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7A16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Электронный адрес размещения информации о ВЦП в информационно-телекоммуникационной сети "Интернет"</w:t>
            </w: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7EE9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lang w:val="en-US"/>
              </w:rPr>
            </w:pPr>
            <w:r w:rsidRPr="00BE1C52">
              <w:rPr>
                <w:rFonts w:ascii="Times New Roman" w:eastAsia="Times New Roman" w:hAnsi="Times New Roman" w:cs="Times New Roman"/>
                <w:sz w:val="24"/>
                <w:szCs w:val="24"/>
                <w:lang w:val="en-US"/>
              </w:rPr>
              <w:t>yarregion.ru/depts/doosp/tmpPages/programs.aspx</w:t>
            </w:r>
          </w:p>
        </w:tc>
      </w:tr>
    </w:tbl>
    <w:p w14:paraId="5BD679DF"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br/>
      </w:r>
      <w:r w:rsidRPr="00BE1C52">
        <w:rPr>
          <w:rFonts w:ascii="Arial" w:eastAsia="Times New Roman" w:hAnsi="Arial" w:cs="Arial"/>
          <w:b/>
          <w:bCs/>
          <w:sz w:val="24"/>
          <w:szCs w:val="24"/>
        </w:rPr>
        <w:br/>
        <w:t>Общая потребность в ресурсах</w:t>
      </w:r>
    </w:p>
    <w:p w14:paraId="4E0E37FA" w14:textId="77777777" w:rsidR="00BE1C52" w:rsidRPr="00BE1C52" w:rsidRDefault="00BE1C52" w:rsidP="00BE1C52">
      <w:pPr>
        <w:shd w:val="clear" w:color="auto" w:fill="FFFFFF"/>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t>(в ред. Приказа Департамента охраны окружающей среды и природопользования Ярославской области от 31.12.2019 N 24-н)</w:t>
      </w:r>
      <w:r w:rsidRPr="00BE1C5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455"/>
        <w:gridCol w:w="1477"/>
        <w:gridCol w:w="1477"/>
        <w:gridCol w:w="1472"/>
        <w:gridCol w:w="1474"/>
      </w:tblGrid>
      <w:tr w:rsidR="00BE1C52" w:rsidRPr="00BE1C52" w14:paraId="1B730AAD" w14:textId="77777777" w:rsidTr="00BE1C52">
        <w:trPr>
          <w:trHeight w:val="15"/>
        </w:trPr>
        <w:tc>
          <w:tcPr>
            <w:tcW w:w="3511" w:type="dxa"/>
            <w:hideMark/>
          </w:tcPr>
          <w:p w14:paraId="1286551A" w14:textId="77777777" w:rsidR="00BE1C52" w:rsidRPr="00BE1C52" w:rsidRDefault="00BE1C52" w:rsidP="00BE1C52">
            <w:pPr>
              <w:spacing w:after="200" w:line="276" w:lineRule="auto"/>
              <w:rPr>
                <w:rFonts w:ascii="Arial" w:eastAsia="Calibri" w:hAnsi="Arial" w:cs="Arial"/>
              </w:rPr>
            </w:pPr>
          </w:p>
        </w:tc>
        <w:tc>
          <w:tcPr>
            <w:tcW w:w="1478" w:type="dxa"/>
            <w:hideMark/>
          </w:tcPr>
          <w:p w14:paraId="467B93C5"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0DE0D7CB"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05C33774"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2D33132A"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26D10C3D" w14:textId="77777777" w:rsidTr="00BE1C52">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6D4F3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Источники финансирования</w:t>
            </w:r>
          </w:p>
        </w:tc>
        <w:tc>
          <w:tcPr>
            <w:tcW w:w="591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4A5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Объем финансирования, тыс. руб.</w:t>
            </w:r>
          </w:p>
        </w:tc>
      </w:tr>
      <w:tr w:rsidR="00BE1C52" w:rsidRPr="00BE1C52" w14:paraId="4089BBA2" w14:textId="77777777" w:rsidTr="00BE1C52">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CCF4219" w14:textId="77777777" w:rsidR="00BE1C52" w:rsidRPr="00BE1C52" w:rsidRDefault="00BE1C52" w:rsidP="00BE1C52">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78CE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643C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20D1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C29B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2021 год</w:t>
            </w:r>
          </w:p>
        </w:tc>
      </w:tr>
      <w:tr w:rsidR="00BE1C52" w:rsidRPr="00BE1C52" w14:paraId="476EDCF1" w14:textId="77777777" w:rsidTr="00BE1C5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00160"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Предусмотрено законом об областном бюджете: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1C3AC" w14:textId="77777777" w:rsidR="00BE1C52" w:rsidRPr="00BE1C52" w:rsidRDefault="00BE1C52" w:rsidP="00BE1C52">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C8ACF"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5DB34"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0F9D"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306B93BF" w14:textId="77777777" w:rsidTr="00BE1C5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EDA67"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областные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D548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76972,3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0478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24742,406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44B3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26114,947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6B35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26114,947</w:t>
            </w:r>
          </w:p>
        </w:tc>
      </w:tr>
      <w:tr w:rsidR="00BE1C52" w:rsidRPr="00BE1C52" w14:paraId="3911AD85" w14:textId="77777777" w:rsidTr="00BE1C5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FD4E0"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федеральные средства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671D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18730,56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9FE2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5216,22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6F43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6532,42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456C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6981,92</w:t>
            </w:r>
          </w:p>
        </w:tc>
      </w:tr>
      <w:tr w:rsidR="00BE1C52" w:rsidRPr="00BE1C52" w14:paraId="69D3D52A" w14:textId="77777777" w:rsidTr="00BE1C5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A8BA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средства других бюджетов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525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79460,199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EE6B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79460,199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6970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EF5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497E88E9" w14:textId="77777777" w:rsidTr="00BE1C5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5900F"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Итого по ВЦП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48D8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175163,059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74F0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109418,825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FECE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32647,367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1261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33096,867</w:t>
            </w:r>
          </w:p>
        </w:tc>
      </w:tr>
    </w:tbl>
    <w:p w14:paraId="16571C9A" w14:textId="77777777" w:rsidR="00BE1C52" w:rsidRPr="00BE1C52" w:rsidRDefault="00BE1C52" w:rsidP="00BE1C52">
      <w:pPr>
        <w:keepNext/>
        <w:keepLines/>
        <w:spacing w:after="240" w:line="276" w:lineRule="auto"/>
        <w:jc w:val="center"/>
        <w:textAlignment w:val="baseline"/>
        <w:outlineLvl w:val="2"/>
        <w:rPr>
          <w:rFonts w:ascii="Arial" w:eastAsia="Times New Roman" w:hAnsi="Arial" w:cs="Arial"/>
          <w:b/>
          <w:bCs/>
          <w:sz w:val="24"/>
          <w:szCs w:val="24"/>
        </w:rPr>
      </w:pPr>
    </w:p>
    <w:p w14:paraId="26F0FE23" w14:textId="77777777" w:rsidR="00BE1C52" w:rsidRPr="00BE1C52" w:rsidRDefault="00BE1C52" w:rsidP="00BE1C52">
      <w:pPr>
        <w:keepNext/>
        <w:keepLines/>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t>I. Краткое описание текущей ситуации и обоснование необходимости ВЦП</w:t>
      </w:r>
    </w:p>
    <w:p w14:paraId="0652556B"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FA38F0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 Стратегией социально-экономического развития Ярославской области до 2025 года, утвержденной постановлением Правительства области от 06.03.2014 N 188-п "Об утверждении Стратегии социально-экономического развития Ярославской области до 2025 года", предусмотрено создание условий для сбалансированного, экологически безопасного и устойчивого развития территории, в том числе обеспечение комфортных условий для жизни населения. При этом деятельность Правительства области в данной сфере будет сосредоточена на решении задач повышения качества окружающей среды и эффективного использования природно-ресурсного потенциала.</w:t>
      </w:r>
      <w:r w:rsidRPr="00BE1C52">
        <w:rPr>
          <w:rFonts w:ascii="Arial" w:eastAsia="Times New Roman" w:hAnsi="Arial" w:cs="Arial"/>
          <w:sz w:val="24"/>
          <w:szCs w:val="24"/>
          <w:lang w:eastAsia="ru-RU"/>
        </w:rPr>
        <w:br/>
      </w:r>
    </w:p>
    <w:p w14:paraId="60B329B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453CBA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Заявленные стратегические цели развития области, прежде всего улучшение условий жизни людей и качества окружающей среды и обеспечение высоких темпов устойчивого экономического роста, задают приоритеты и формируют ориентиры в широком спектре полномочий департамента. Эта взаимосвязь стратегических целей развития области и целей деятельности департамента обусловлена тем, что только при хорошем экологическом состоянии территории могут быть гарантированы хорошее здоровье и, следовательно, высокое качество жизни населения. Только рациональное природопользование, то есть хозяйственная деятельность, обеспечивающая рачительное использование природных ресурсов, их охрану и воспроизводство с учетом не только настоящих, но и будущих поколений общества, должно составлять основу для экономического роста.</w:t>
      </w:r>
      <w:r w:rsidRPr="00BE1C52">
        <w:rPr>
          <w:rFonts w:ascii="Arial" w:eastAsia="Times New Roman" w:hAnsi="Arial" w:cs="Arial"/>
          <w:sz w:val="24"/>
          <w:szCs w:val="24"/>
          <w:lang w:eastAsia="ru-RU"/>
        </w:rPr>
        <w:br/>
      </w:r>
    </w:p>
    <w:p w14:paraId="2DB7FF9D"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6D5E3E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Департамент осуществляет полномочия, предоставленные области в части государственного управления водопользованием, охраны окружающей среды, а также в области охраны, регулирования и использования объектов животного мира и водных биологических ресурсов на территории Ярославской области, переданных Российской Федерацией для осуществления органам государственной власти субъекта Российской Федерации, разрабатывает проекты законов, государственных программ Ярославской области, региональных программ, областных целевых программ, ведомственных целевых программ, соглашений о взаимодействии и сотрудничестве и иные нормативные правовые акты и инструктивно-методические документы области в сфере охраны окружающей среды и рационального природопользования и осуществляет контроль за их исполнением.</w:t>
      </w:r>
      <w:r w:rsidRPr="00BE1C52">
        <w:rPr>
          <w:rFonts w:ascii="Arial" w:eastAsia="Times New Roman" w:hAnsi="Arial" w:cs="Arial"/>
          <w:sz w:val="24"/>
          <w:szCs w:val="24"/>
          <w:lang w:eastAsia="ru-RU"/>
        </w:rPr>
        <w:br/>
      </w:r>
    </w:p>
    <w:p w14:paraId="5694114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9675870"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2. Область обладает значительными запасами природных ресурсов, однако на сегодняшний день существуют серьезные проблемы, не позволяющие использовать природные богатства в полной мере.</w:t>
      </w:r>
      <w:r w:rsidRPr="00BE1C52">
        <w:rPr>
          <w:rFonts w:ascii="Arial" w:eastAsia="Times New Roman" w:hAnsi="Arial" w:cs="Arial"/>
          <w:sz w:val="24"/>
          <w:szCs w:val="24"/>
          <w:lang w:eastAsia="ru-RU"/>
        </w:rPr>
        <w:br/>
      </w:r>
    </w:p>
    <w:p w14:paraId="5CB8886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E555E0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Территория области пересечена реками общей протяженностью около 20 тыс. километров; площадь, занятая озерами, составляет около 123 кв. километров. В области имеется 83 озера, из них 2 крупных: Неро в Ростовском муниципальном районе и Плещеево в Переславском муниципальном районе. На территории области Волга зарегулирована плотинами и представляет собой каскад Угличского, Рыбинского, Горьковского водохранилищ. Запасы пресных вод в области составляют 254 куб. километров. Дефицита природной воды область не испытывает.</w:t>
      </w:r>
      <w:r w:rsidRPr="00BE1C52">
        <w:rPr>
          <w:rFonts w:ascii="Arial" w:eastAsia="Times New Roman" w:hAnsi="Arial" w:cs="Arial"/>
          <w:sz w:val="24"/>
          <w:szCs w:val="24"/>
          <w:lang w:eastAsia="ru-RU"/>
        </w:rPr>
        <w:br/>
      </w:r>
    </w:p>
    <w:p w14:paraId="1C04725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1A2E72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Доля использования подземных вод в общем балансе хозяйственно-питьевого водоснабжения составляет 18,5 процента, основной объем водоснабжения приходится на поверхностные источники.</w:t>
      </w:r>
      <w:r w:rsidRPr="00BE1C52">
        <w:rPr>
          <w:rFonts w:ascii="Arial" w:eastAsia="Times New Roman" w:hAnsi="Arial" w:cs="Arial"/>
          <w:sz w:val="24"/>
          <w:szCs w:val="24"/>
          <w:lang w:eastAsia="ru-RU"/>
        </w:rPr>
        <w:br/>
      </w:r>
    </w:p>
    <w:p w14:paraId="118B309E"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3D4E8B4"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На территории Ярославской области по состоянию на 01.01.2019 действует 293 лицензии на пользование участками недр местного значения с объемом добычи подземных вод не более 500 куб. метров в сутки, предоставленных для геологического изучения в целях поисков и оценки подземных вод и (или) их добычи.</w:t>
      </w:r>
      <w:r w:rsidRPr="00BE1C52">
        <w:rPr>
          <w:rFonts w:ascii="Arial" w:eastAsia="Times New Roman" w:hAnsi="Arial" w:cs="Arial"/>
          <w:sz w:val="24"/>
          <w:szCs w:val="24"/>
          <w:lang w:eastAsia="ru-RU"/>
        </w:rPr>
        <w:br/>
      </w:r>
    </w:p>
    <w:p w14:paraId="39F009E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8B975F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Учтена 671 брошенная и бесхозная скважина. Данные скважины являются источником загрязнения подземных питьевых вод и несут угрозу здоровью населения Ярославской области.</w:t>
      </w:r>
      <w:r w:rsidRPr="00BE1C52">
        <w:rPr>
          <w:rFonts w:ascii="Arial" w:eastAsia="Times New Roman" w:hAnsi="Arial" w:cs="Arial"/>
          <w:sz w:val="24"/>
          <w:szCs w:val="24"/>
          <w:lang w:eastAsia="ru-RU"/>
        </w:rPr>
        <w:br/>
      </w:r>
    </w:p>
    <w:p w14:paraId="0DEFF07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8E87CE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Вместе с тем проблема рационального использования воды является основополагающей. Общий объем забора воды (с учетом подземных вод) в 2017 году составил 208,76 млн. куб. метров в год (в 2016 году - 217,92 млн. куб. метров в год), этот показатель с 1994 года имеет общую тенденцию к снижению с небольшими колебаниями в отдельные годы. Наибольший удельный вес использования воды приходится на жилищно-коммунальное хозяйство и электроэнергетику.</w:t>
      </w:r>
      <w:r w:rsidRPr="00BE1C52">
        <w:rPr>
          <w:rFonts w:ascii="Arial" w:eastAsia="Times New Roman" w:hAnsi="Arial" w:cs="Arial"/>
          <w:sz w:val="24"/>
          <w:szCs w:val="24"/>
          <w:lang w:eastAsia="ru-RU"/>
        </w:rPr>
        <w:br/>
      </w:r>
    </w:p>
    <w:p w14:paraId="1A0CF0A1"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D781F3C"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Суммарная фактическая мощность сооружений по очистке сточных вод перед выпуском в водные объекты области в 2017 году составила 641,77 млн. куб. метров в год. Основной объем загрязняющих неочищенных стоков составили хозяйственно-бытовые стоки. Это обусловлено тем, что большинство очистных сооружений области не обеспечивает эффективной очистки сточных вод. Часть городов имеет морально и физически устаревшие очистные сооружения, некоторые поселки городского типа и большинство сельских населенных пунктов не имеют очистных сооружений.</w:t>
      </w:r>
      <w:r w:rsidRPr="00BE1C52">
        <w:rPr>
          <w:rFonts w:ascii="Arial" w:eastAsia="Times New Roman" w:hAnsi="Arial" w:cs="Arial"/>
          <w:sz w:val="24"/>
          <w:szCs w:val="24"/>
          <w:lang w:eastAsia="ru-RU"/>
        </w:rPr>
        <w:br/>
      </w:r>
    </w:p>
    <w:p w14:paraId="04533D5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864952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В крупных промышленных городах области (Ярославле, Рыбинске, Угличе, Ростове, Переславле-Залесском) отсутствует очистка городских ливневых стоков, в результате чего в водные объекты поступает большое количество загрязняющих веществ. Ситуация усугубляется тем, что в городские коллекторы ливневой канализации часто сбрасываются подключенные к ним промышленные ливневые сточные воды предприятий (около 1,5 млн. куб. метров в год), увеличивая количество сбрасываемых в водный объект неочищенных сточных вод при ухудшении качества.</w:t>
      </w:r>
      <w:r w:rsidRPr="00BE1C52">
        <w:rPr>
          <w:rFonts w:ascii="Arial" w:eastAsia="Times New Roman" w:hAnsi="Arial" w:cs="Arial"/>
          <w:sz w:val="24"/>
          <w:szCs w:val="24"/>
          <w:lang w:eastAsia="ru-RU"/>
        </w:rPr>
        <w:br/>
      </w:r>
    </w:p>
    <w:p w14:paraId="15BB10F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486FA7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3. В сфере водных отношений департамент в рамках своей деятельности выполняет собственные полномочия субъекта Российской Федерации, а также отдельные полномочия, переданные Российской Федерацией Ярославской области в соответствии с Водным кодексом Российской Федерации.</w:t>
      </w:r>
      <w:r w:rsidRPr="00BE1C52">
        <w:rPr>
          <w:rFonts w:ascii="Arial" w:eastAsia="Times New Roman" w:hAnsi="Arial" w:cs="Arial"/>
          <w:sz w:val="24"/>
          <w:szCs w:val="24"/>
          <w:lang w:eastAsia="ru-RU"/>
        </w:rPr>
        <w:br/>
      </w:r>
    </w:p>
    <w:p w14:paraId="0942C707"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1DA025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Российской Федерацией переданы Ярославской области следующие полномочия:</w:t>
      </w:r>
      <w:r w:rsidRPr="00BE1C52">
        <w:rPr>
          <w:rFonts w:ascii="Arial" w:eastAsia="Times New Roman" w:hAnsi="Arial" w:cs="Arial"/>
          <w:sz w:val="24"/>
          <w:szCs w:val="24"/>
          <w:lang w:eastAsia="ru-RU"/>
        </w:rPr>
        <w:br/>
      </w:r>
    </w:p>
    <w:p w14:paraId="03981F7E"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DFCE97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предоставление в пользование водных объектов или их частей, находящихся в федеральной собственности и расположенных на территории Ярославской области, кроме Угличского, Рыбинского и Горьковского водохранилищ, на основании договоров водопользования, решений о предоставлении водных объектов в пользование;</w:t>
      </w:r>
      <w:r w:rsidRPr="00BE1C52">
        <w:rPr>
          <w:rFonts w:ascii="Arial" w:eastAsia="Times New Roman" w:hAnsi="Arial" w:cs="Arial"/>
          <w:sz w:val="24"/>
          <w:szCs w:val="24"/>
          <w:lang w:eastAsia="ru-RU"/>
        </w:rPr>
        <w:br/>
      </w:r>
    </w:p>
    <w:p w14:paraId="6A96032D"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804B9F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осуществление мер по охране водных объектов или их частей, находящихся в федеральной собственности и расположенных на территории области, за исключением водоемов, которые полностью расположены на территории области и использование водных ресурсов которых осуществляется для обеспечения питьевого и хозяйственно-бытового водоснабжения двух и более субъектов Российской Федерации (на территории области это Угличское, Рыбинское и Горьковское водохранилища);</w:t>
      </w:r>
      <w:r w:rsidRPr="00BE1C52">
        <w:rPr>
          <w:rFonts w:ascii="Arial" w:eastAsia="Times New Roman" w:hAnsi="Arial" w:cs="Arial"/>
          <w:sz w:val="24"/>
          <w:szCs w:val="24"/>
          <w:lang w:eastAsia="ru-RU"/>
        </w:rPr>
        <w:br/>
      </w:r>
    </w:p>
    <w:p w14:paraId="085F837D"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34419D1"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осуществление мер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области, за исключением водоемов, которые полностью расположены на территории области и использование водных ресурсов которых осуществляется для обеспечения питьевого и хозяйственно-бытового водоснабжения двух и более субъектов Российской Федерации (на территории области это Угличское, Рыбинское и Горьковское водохранилища).</w:t>
      </w:r>
      <w:r w:rsidRPr="00BE1C52">
        <w:rPr>
          <w:rFonts w:ascii="Arial" w:eastAsia="Times New Roman" w:hAnsi="Arial" w:cs="Arial"/>
          <w:sz w:val="24"/>
          <w:szCs w:val="24"/>
          <w:lang w:eastAsia="ru-RU"/>
        </w:rPr>
        <w:br/>
      </w:r>
    </w:p>
    <w:p w14:paraId="769F44B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71CCA0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Реализация переданных полномочий Российской Федерации осуществляется за счет субвенций из федерального бюджета.</w:t>
      </w:r>
      <w:r w:rsidRPr="00BE1C52">
        <w:rPr>
          <w:rFonts w:ascii="Arial" w:eastAsia="Times New Roman" w:hAnsi="Arial" w:cs="Arial"/>
          <w:sz w:val="24"/>
          <w:szCs w:val="24"/>
          <w:lang w:eastAsia="ru-RU"/>
        </w:rPr>
        <w:br/>
      </w:r>
    </w:p>
    <w:p w14:paraId="067F070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23E1A0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4. Суммарные выбросы загрязняющих веществ (от стационарных источников и автотранспорта) в 2017 году составили 138,0 тыс. тонн (в 2016 году - 137,2 тыс. </w:t>
      </w:r>
      <w:r w:rsidRPr="00BE1C52">
        <w:rPr>
          <w:rFonts w:ascii="Arial" w:eastAsia="Times New Roman" w:hAnsi="Arial" w:cs="Arial"/>
          <w:sz w:val="24"/>
          <w:szCs w:val="24"/>
          <w:lang w:eastAsia="ru-RU"/>
        </w:rPr>
        <w:lastRenderedPageBreak/>
        <w:t>тонн). За 2017 год выбросы загрязняющих веществ в атмосферный воздух от передвижных источников автотранспорта по Ярославской области составили 110,7 тыс. тонн, из них по г. Ярославлю выброс составил 38,6 тыс. тонн.</w:t>
      </w:r>
      <w:r w:rsidRPr="00BE1C52">
        <w:rPr>
          <w:rFonts w:ascii="Arial" w:eastAsia="Times New Roman" w:hAnsi="Arial" w:cs="Arial"/>
          <w:sz w:val="24"/>
          <w:szCs w:val="24"/>
          <w:lang w:eastAsia="ru-RU"/>
        </w:rPr>
        <w:br/>
      </w:r>
    </w:p>
    <w:p w14:paraId="337A0B29"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C0B04B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За последние 5 лет выбросы вредных (загрязняющих) веществ от стационарных источников изменялись незначительно как в сторону уменьшения, так и в сторону увеличения в зависимости от реализации природоохранных мероприятий и количества предприятий и организаций, отчитывающихся по форме 2-ТП (воздух).</w:t>
      </w:r>
      <w:r w:rsidRPr="00BE1C52">
        <w:rPr>
          <w:rFonts w:ascii="Arial" w:eastAsia="Times New Roman" w:hAnsi="Arial" w:cs="Arial"/>
          <w:sz w:val="24"/>
          <w:szCs w:val="24"/>
          <w:lang w:eastAsia="ru-RU"/>
        </w:rPr>
        <w:br/>
      </w:r>
    </w:p>
    <w:p w14:paraId="7DC03AF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2A20964"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5. Изменение климата является одной из важнейших международных проблем XXI века, которая выходит за рамки научной проблемы и представляет собой комплексную междисциплинарную проблему, охватывающую экологические, экономические и социальные аспекты устойчивого развития Российской Федерации. Указом Президента Российской Федерации от 30 сентября 2013 года N 752 "О сокращении выбросов парниковых газов" Правительству Российской Федерации поручено обеспечить к 2020 году сокращение объема выбросов парниковых газов до уровня не более 75 процентов объема указанных выбросов в 1990 году. Распоряжением Правительства Российской Федерации от 2 апреля 2014 г. N 504-р органам исполнительной власти субъектов Российской Федерации рекомендовано осуществлять необходимые мероприятия по достижению поставленной цели.</w:t>
      </w:r>
      <w:r w:rsidRPr="00BE1C52">
        <w:rPr>
          <w:rFonts w:ascii="Arial" w:eastAsia="Times New Roman" w:hAnsi="Arial" w:cs="Arial"/>
          <w:sz w:val="24"/>
          <w:szCs w:val="24"/>
          <w:lang w:eastAsia="ru-RU"/>
        </w:rPr>
        <w:br/>
      </w:r>
    </w:p>
    <w:p w14:paraId="2D4F131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D9BA04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6. Одной из традиционных форм природоохранной работы по сохранению биологического и ландшафтного разнообразия в области является создание единой сети особо охраняемых природных территорий (далее - ООПТ), которая обеспечивает поддержание стабильности природной среды путем установления в административном порядке особых режимов природопользования с ограничением хозяйственной деятельности. Конечной целью создания ООПТ является формирование их рациональной системы, которая должна обеспечить сохранение и воспроизводство природных ресурсов и генофонда животных, растений и грибов, регулирование и компенсирование различных нарушений в структуре экосистем, а также в комплексе с другими природоохранными мероприятиями способствовать поддержанию экологического равновесия и созданию благоприятной для жизнедеятельности людей среды.</w:t>
      </w:r>
      <w:r w:rsidRPr="00BE1C52">
        <w:rPr>
          <w:rFonts w:ascii="Arial" w:eastAsia="Times New Roman" w:hAnsi="Arial" w:cs="Arial"/>
          <w:sz w:val="24"/>
          <w:szCs w:val="24"/>
          <w:lang w:eastAsia="ru-RU"/>
        </w:rPr>
        <w:br/>
      </w:r>
    </w:p>
    <w:p w14:paraId="665FF471"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A31858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Выявление природных территорий, ценных в хозяйственном, научно-познавательном, культурно-эстетическом и рекреационном отношениях, начато в области с момента образования в 1956 году Ярославской областной общественной организации Всероссийского общества охраны природы. Благодаря многолетней совместной деятельности ярославских ученых, представителей широкой общественности, энтузиастов и членов актива Ярославской областной общественной организации Всероссийского общества охраны природы в области к концу 80-х годов была сформирована достаточно обширная сеть ООПТ. Завершением этого периода работы стала карта-схема "Охраняемые объекты природы Ярославской области", которая дала представление о количестве и разнообразии охраняемых природных территорий, их пространственном </w:t>
      </w:r>
      <w:r w:rsidRPr="00BE1C52">
        <w:rPr>
          <w:rFonts w:ascii="Arial" w:eastAsia="Times New Roman" w:hAnsi="Arial" w:cs="Arial"/>
          <w:sz w:val="24"/>
          <w:szCs w:val="24"/>
          <w:lang w:eastAsia="ru-RU"/>
        </w:rPr>
        <w:lastRenderedPageBreak/>
        <w:t>размещении на территории области.</w:t>
      </w:r>
      <w:r w:rsidRPr="00BE1C52">
        <w:rPr>
          <w:rFonts w:ascii="Arial" w:eastAsia="Times New Roman" w:hAnsi="Arial" w:cs="Arial"/>
          <w:sz w:val="24"/>
          <w:szCs w:val="24"/>
          <w:lang w:eastAsia="ru-RU"/>
        </w:rPr>
        <w:br/>
      </w:r>
    </w:p>
    <w:p w14:paraId="28DCEDF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3EA175E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настоящее время в Ярославской области функционируют 379 ООПТ общей площадью 365 тыс. гектаров, что составляет около 10 процентов площади области. Из них:</w:t>
      </w:r>
      <w:r w:rsidRPr="00BE1C52">
        <w:rPr>
          <w:rFonts w:ascii="Arial" w:eastAsia="Times New Roman" w:hAnsi="Arial" w:cs="Arial"/>
          <w:sz w:val="24"/>
          <w:szCs w:val="24"/>
          <w:lang w:eastAsia="ru-RU"/>
        </w:rPr>
        <w:br/>
      </w:r>
    </w:p>
    <w:p w14:paraId="53358EC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8B2B93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- 3 ООПТ федерального значения общей площадью 88,4 тыс. гектаров (Дарвинский государственный природный биосферный заповедник, национальный парк "Плещеево озеро" и государственный природный заказник "Ярославский");</w:t>
      </w:r>
      <w:r w:rsidRPr="00BE1C52">
        <w:rPr>
          <w:rFonts w:ascii="Arial" w:eastAsia="Times New Roman" w:hAnsi="Arial" w:cs="Arial"/>
          <w:sz w:val="24"/>
          <w:szCs w:val="24"/>
          <w:lang w:eastAsia="ru-RU"/>
        </w:rPr>
        <w:br/>
      </w:r>
    </w:p>
    <w:p w14:paraId="0B79304E"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33EDD54"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- 366 ООПТ регионального значения общей площадью 272,3 тыс. гектаров (из них 44 государственных природных заказника, 321 памятник природы и 1 туристско-рекреационная местность);</w:t>
      </w:r>
      <w:r w:rsidRPr="00BE1C52">
        <w:rPr>
          <w:rFonts w:ascii="Arial" w:eastAsia="Times New Roman" w:hAnsi="Arial" w:cs="Arial"/>
          <w:sz w:val="24"/>
          <w:szCs w:val="24"/>
          <w:lang w:eastAsia="ru-RU"/>
        </w:rPr>
        <w:br/>
      </w:r>
    </w:p>
    <w:p w14:paraId="5DBDB3C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1A7F34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- 10 ООПТ местного значения общей площадью 4,9 тыс. гектаров.</w:t>
      </w:r>
      <w:r w:rsidRPr="00BE1C52">
        <w:rPr>
          <w:rFonts w:ascii="Arial" w:eastAsia="Times New Roman" w:hAnsi="Arial" w:cs="Arial"/>
          <w:sz w:val="24"/>
          <w:szCs w:val="24"/>
          <w:lang w:eastAsia="ru-RU"/>
        </w:rPr>
        <w:br/>
      </w:r>
    </w:p>
    <w:p w14:paraId="332DA86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9A2C35F"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Кроме того, восемнадцать болот в Ярославской области включены в международный реестр "ТЕЛМА" как типичные болотные ландшафты подзоны смешанных лесов зоны тайги в пределах Российской Федерации. Болотные массивы Сомино и Пыханское включены в список ценных болот Российской Федерации, охраняемых Рамсарской конвенцией о водно-болотных угодьях, имеющих международное значение и подлежащих особой охране. Семь участков в области, в первую очередь Рыбинское водохранилище с прибрежными территориями, также имеют международный статус и отнесены к ключевым орнитологическим территориям европейской части Российской Федерации. Большинство из указанных территорий полностью или частично совпадают с ООПТ федерального, регионального или местного значения.</w:t>
      </w:r>
      <w:r w:rsidRPr="00BE1C52">
        <w:rPr>
          <w:rFonts w:ascii="Arial" w:eastAsia="Times New Roman" w:hAnsi="Arial" w:cs="Arial"/>
          <w:sz w:val="24"/>
          <w:szCs w:val="24"/>
          <w:lang w:eastAsia="ru-RU"/>
        </w:rPr>
        <w:br/>
      </w:r>
    </w:p>
    <w:p w14:paraId="742DFDA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36A0B40"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Функционирование эффективной системы ООПТ способствует сохранению биологического разнообразия и обеспечению устойчивого использования природных ресурсов. Для сохранения уникальных и типичных природных объектов и комплексов на ООПТ регионального значения за последние 7 лет проведены работы по установлению границ всех ООПТ регионального значения и внесению сведений о них в Единый государственный реестр недвижимости. Сведения об ООПТ и ограничениях в их использовании размещаются на портале органов государственной власти Ярославской области, на интернет-ресурсе "Публичная кадастровая карта" Федеральной службы государственной регистрации, кадастра и картографии, геопортале Ярославской области, отражены в документах территориального планирования области и муниципальных образований области.</w:t>
      </w:r>
      <w:r w:rsidRPr="00BE1C52">
        <w:rPr>
          <w:rFonts w:ascii="Arial" w:eastAsia="Times New Roman" w:hAnsi="Arial" w:cs="Arial"/>
          <w:sz w:val="24"/>
          <w:szCs w:val="24"/>
          <w:lang w:eastAsia="ru-RU"/>
        </w:rPr>
        <w:br/>
      </w:r>
    </w:p>
    <w:p w14:paraId="363E66A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2F4C45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Закон Ярославской области от 28 декабря 2015 г. N 112-з "Об особо охраняемых природных территориях регионального и местного значения в Ярославской области" позволяет повысить эффективность государственного управления системой ООПТ Ярославской области, способствует совершенствованию нормативных правовых основ планирования, создания и </w:t>
      </w:r>
      <w:r w:rsidRPr="00BE1C52">
        <w:rPr>
          <w:rFonts w:ascii="Arial" w:eastAsia="Times New Roman" w:hAnsi="Arial" w:cs="Arial"/>
          <w:sz w:val="24"/>
          <w:szCs w:val="24"/>
          <w:lang w:eastAsia="ru-RU"/>
        </w:rPr>
        <w:lastRenderedPageBreak/>
        <w:t>функционирования ООПТ, обеспечению экологической безопасности, сохранению биологического и ландшафтного разнообразия, природного и культурного наследия области.</w:t>
      </w:r>
      <w:r w:rsidRPr="00BE1C52">
        <w:rPr>
          <w:rFonts w:ascii="Arial" w:eastAsia="Times New Roman" w:hAnsi="Arial" w:cs="Arial"/>
          <w:sz w:val="24"/>
          <w:szCs w:val="24"/>
          <w:lang w:eastAsia="ru-RU"/>
        </w:rPr>
        <w:br/>
      </w:r>
    </w:p>
    <w:p w14:paraId="531C6BB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45CEA81"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Для реализации установленных федеральным законодательством полномочий необходимо проведение работ:</w:t>
      </w:r>
      <w:r w:rsidRPr="00BE1C52">
        <w:rPr>
          <w:rFonts w:ascii="Arial" w:eastAsia="Times New Roman" w:hAnsi="Arial" w:cs="Arial"/>
          <w:sz w:val="24"/>
          <w:szCs w:val="24"/>
          <w:lang w:eastAsia="ru-RU"/>
        </w:rPr>
        <w:br/>
      </w:r>
    </w:p>
    <w:p w14:paraId="7B9D11F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3C7B01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обследованию ООПТ в целях получения актуальной информации о состоянии природных комплексов и наличии особо ценных природных объектов, в том числе редких и исчезающих видов, занесенных в Красную книгу Ярославской области, для обеспечения подготовки положений об ООПТ, установления оптимального режима охраны ООПТ для обеспечения сохранения ценных объектов и комплексов, уточнения границ ООПТ регионального значения (на настоящий момент имеется неполная информация о 150 ООПТ);</w:t>
      </w:r>
      <w:r w:rsidRPr="00BE1C52">
        <w:rPr>
          <w:rFonts w:ascii="Arial" w:eastAsia="Times New Roman" w:hAnsi="Arial" w:cs="Arial"/>
          <w:sz w:val="24"/>
          <w:szCs w:val="24"/>
          <w:lang w:eastAsia="ru-RU"/>
        </w:rPr>
        <w:br/>
      </w:r>
    </w:p>
    <w:p w14:paraId="2EBB1708"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A6F5BF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организации комплексного экологического обследования и подготовки иной документации, необходимой для создания 11 новых ООПТ, включенных в соответствии с постановлением Правительства области от 31.12.2014 N 1435-п "Об утверждении Схемы территориального планирования Ярославской области и о признании утратившим силу постановления Правительства области от 23.07.2008 N 385-п" в перечень объектов регионального значения, планируемых для размещения на территории Ярославской области;</w:t>
      </w:r>
      <w:r w:rsidRPr="00BE1C52">
        <w:rPr>
          <w:rFonts w:ascii="Arial" w:eastAsia="Times New Roman" w:hAnsi="Arial" w:cs="Arial"/>
          <w:sz w:val="24"/>
          <w:szCs w:val="24"/>
          <w:lang w:eastAsia="ru-RU"/>
        </w:rPr>
        <w:br/>
      </w:r>
    </w:p>
    <w:p w14:paraId="7D28905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837140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установлению охранных зон ООПТ и режима их охраны;</w:t>
      </w:r>
      <w:r w:rsidRPr="00BE1C52">
        <w:rPr>
          <w:rFonts w:ascii="Arial" w:eastAsia="Times New Roman" w:hAnsi="Arial" w:cs="Arial"/>
          <w:sz w:val="24"/>
          <w:szCs w:val="24"/>
          <w:lang w:eastAsia="ru-RU"/>
        </w:rPr>
        <w:br/>
      </w:r>
    </w:p>
    <w:p w14:paraId="14074A8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6C1C5B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изготовлению и установке специальных знаков, информирующих о наличии ООПТ, охранных зон ООПТ и особом режиме их охраны;</w:t>
      </w:r>
      <w:r w:rsidRPr="00BE1C52">
        <w:rPr>
          <w:rFonts w:ascii="Arial" w:eastAsia="Times New Roman" w:hAnsi="Arial" w:cs="Arial"/>
          <w:sz w:val="24"/>
          <w:szCs w:val="24"/>
          <w:lang w:eastAsia="ru-RU"/>
        </w:rPr>
        <w:br/>
      </w:r>
    </w:p>
    <w:p w14:paraId="02CA3C8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38081B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установлению собственников (владельцев, пользователей) земельных участков в границах памятников природы регионального значения и заключению с ними охранных обязательств;</w:t>
      </w:r>
      <w:r w:rsidRPr="00BE1C52">
        <w:rPr>
          <w:rFonts w:ascii="Arial" w:eastAsia="Times New Roman" w:hAnsi="Arial" w:cs="Arial"/>
          <w:sz w:val="24"/>
          <w:szCs w:val="24"/>
          <w:lang w:eastAsia="ru-RU"/>
        </w:rPr>
        <w:br/>
      </w:r>
    </w:p>
    <w:p w14:paraId="13FD740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D58BE2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 экологическому просвещению по вопросам ООПТ.</w:t>
      </w:r>
      <w:r w:rsidRPr="00BE1C52">
        <w:rPr>
          <w:rFonts w:ascii="Arial" w:eastAsia="Times New Roman" w:hAnsi="Arial" w:cs="Arial"/>
          <w:sz w:val="24"/>
          <w:szCs w:val="24"/>
          <w:lang w:eastAsia="ru-RU"/>
        </w:rPr>
        <w:br/>
      </w:r>
    </w:p>
    <w:p w14:paraId="5084C6C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0CB6318"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Департамент осуществляет полномочия по проведению экологической экспертизы объектов регионального уровня.</w:t>
      </w:r>
      <w:r w:rsidRPr="00BE1C52">
        <w:rPr>
          <w:rFonts w:ascii="Arial" w:eastAsia="Times New Roman" w:hAnsi="Arial" w:cs="Arial"/>
          <w:sz w:val="24"/>
          <w:szCs w:val="24"/>
          <w:lang w:eastAsia="ru-RU"/>
        </w:rPr>
        <w:br/>
      </w:r>
    </w:p>
    <w:p w14:paraId="65A5412B"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FC20A5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7. Охрана биологического разнообразия требует решения конкретных задач - частных и общих, локальных и планетарных. Все они связаны с необходимостью сохранения живых организмов, населяющих Землю. Каждый вид уникален, а свойства многих видов изучены недостаточно. Исчезновение любого вида является невосполнимой утратой.</w:t>
      </w:r>
      <w:r w:rsidRPr="00BE1C52">
        <w:rPr>
          <w:rFonts w:ascii="Arial" w:eastAsia="Times New Roman" w:hAnsi="Arial" w:cs="Arial"/>
          <w:sz w:val="24"/>
          <w:szCs w:val="24"/>
          <w:lang w:eastAsia="ru-RU"/>
        </w:rPr>
        <w:br/>
      </w:r>
    </w:p>
    <w:p w14:paraId="22130E1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010261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1984 году был создан Международный союз охраны природы, при котором организована постоянная комиссия по исчезающим видам животных и растений. Одним из первых решений Международного союза охраны природы стала подготовка Красной книги. Первая Красная книга Международного союза охраны природы опубликована в 1978 году. В 1983 году вышла Красная книга РСФСР (животные), в 1984 году - Красная книга СССР, в 1988 году - Красная книга РСФСР (растения). Красная книга в нашей стране является официальным документом, содержащим свод сведений о редких и исчезающих объектах животного и растительного мира, а также о необходимых мерах по их охране и восстановлению, и служит правовой основой в области сохранения редких видов животных и растений в регионах и в Российской Федерации в целом. В соответствии с Конвенцией о биологическом разнообразии Российская Федерация обязана осуществлять мероприятия по сохранению редких видов животных и растений.</w:t>
      </w:r>
      <w:r w:rsidRPr="00BE1C52">
        <w:rPr>
          <w:rFonts w:ascii="Arial" w:eastAsia="Times New Roman" w:hAnsi="Arial" w:cs="Arial"/>
          <w:sz w:val="24"/>
          <w:szCs w:val="24"/>
          <w:lang w:eastAsia="ru-RU"/>
        </w:rPr>
        <w:br/>
      </w:r>
    </w:p>
    <w:p w14:paraId="1692918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FE6D3D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Красная книга Ярославской области была впервые издана в 2004 году. Ее основные цели - выявление и регистрация редких и находящихся под угрозой исчезновения видов диких животных, дикорастущих растений, грибов и лишайников, а также осуществление специальных мер по их охране в соответствии с Федеральными законами от 24 апреля 1995 года N 52-ФЗ "О животном мире", от 10 января 2002 года N 7-ФЗ "Об охране окружающей среды" и указом Губернатора области от 08.11.2011 N 501 "О Красной книге Ярославской области и признании утратившим силу постановления Губернатора области от 31.07.2007 N 702".</w:t>
      </w:r>
      <w:r w:rsidRPr="00BE1C52">
        <w:rPr>
          <w:rFonts w:ascii="Arial" w:eastAsia="Times New Roman" w:hAnsi="Arial" w:cs="Arial"/>
          <w:sz w:val="24"/>
          <w:szCs w:val="24"/>
          <w:lang w:eastAsia="ru-RU"/>
        </w:rPr>
        <w:br/>
      </w:r>
    </w:p>
    <w:p w14:paraId="2558F3F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093E19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Постановлением Правительства области от 09.02.2011 N 86-п "Об утверждении перечней (списков) видов грибов, лишайников, растений и животных, занесенных в Красную книгу Ярославской области, исключенных из Красной книги Ярославской области" утверждены перечни (списки) видов грибов, лишайников, растений и животных, занесенных в Красную книгу Ярославской области, исключенных из Красной книги Ярославской области, а также перечень видов растений и животных, не включенных в Красную книгу Ярославской области, но нуждающихся в постоянном наблюдении на территории области.</w:t>
      </w:r>
      <w:r w:rsidRPr="00BE1C52">
        <w:rPr>
          <w:rFonts w:ascii="Arial" w:eastAsia="Times New Roman" w:hAnsi="Arial" w:cs="Arial"/>
          <w:sz w:val="24"/>
          <w:szCs w:val="24"/>
          <w:lang w:eastAsia="ru-RU"/>
        </w:rPr>
        <w:br/>
      </w:r>
    </w:p>
    <w:p w14:paraId="2441FA5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22D434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2014 году проведены работы по сбору, обработке, анализу данных о численности, условиях обитания и ареалах редких и исчезающих видов грибов, лишайников, растений и животных, занесенных или рекомендуемых к занесению в Красную книгу Ярославской области. По результатам проведения работ внесены изменения в ранее утвержденные перечни (списки) видов грибов, лишайников, растений и животных, занесенных в Красную книгу Ярославской области, исключенных из Красной книги Ярославской области, видов растений и животных, не включенных в Красную книгу Ярославской области, но нуждающихся в постоянном наблюдении на территории области.</w:t>
      </w:r>
      <w:r w:rsidRPr="00BE1C52">
        <w:rPr>
          <w:rFonts w:ascii="Arial" w:eastAsia="Times New Roman" w:hAnsi="Arial" w:cs="Arial"/>
          <w:sz w:val="24"/>
          <w:szCs w:val="24"/>
          <w:lang w:eastAsia="ru-RU"/>
        </w:rPr>
        <w:br/>
      </w:r>
    </w:p>
    <w:p w14:paraId="6D79ED2D"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98CCC0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В 2015 году подготовлено второе издание Красной книги Ярославской области. Основное содержание Красной книги Ярославской области составляют очерки о диких животных и дикорастущих растениях, лишайниках и грибах. </w:t>
      </w:r>
      <w:r w:rsidRPr="00BE1C52">
        <w:rPr>
          <w:rFonts w:ascii="Arial" w:eastAsia="Times New Roman" w:hAnsi="Arial" w:cs="Arial"/>
          <w:sz w:val="24"/>
          <w:szCs w:val="24"/>
          <w:lang w:eastAsia="ru-RU"/>
        </w:rPr>
        <w:lastRenderedPageBreak/>
        <w:t>Данные очерки содержат справочные сведения по номенклатуре, распространению, степени редкости, принятым мерам охраны, мерам, предлагаемым для охраны на территории области. Выпущен тираж Красной книги Ярославской области на DVD-дисках с удобным интерактивным меню, электронным оглавлением и предметным указателем.</w:t>
      </w:r>
      <w:r w:rsidRPr="00BE1C52">
        <w:rPr>
          <w:rFonts w:ascii="Arial" w:eastAsia="Times New Roman" w:hAnsi="Arial" w:cs="Arial"/>
          <w:sz w:val="24"/>
          <w:szCs w:val="24"/>
          <w:lang w:eastAsia="ru-RU"/>
        </w:rPr>
        <w:br/>
      </w:r>
    </w:p>
    <w:p w14:paraId="297B61E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D67105C"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Для получения актуальной информации о редких и исчезающих видах объектов животного и растительного мира необходимо проведение систематических научно-исследовательских работ на территории области, в первую очередь на ООПТ.</w:t>
      </w:r>
      <w:r w:rsidRPr="00BE1C52">
        <w:rPr>
          <w:rFonts w:ascii="Arial" w:eastAsia="Times New Roman" w:hAnsi="Arial" w:cs="Arial"/>
          <w:sz w:val="24"/>
          <w:szCs w:val="24"/>
          <w:lang w:eastAsia="ru-RU"/>
        </w:rPr>
        <w:br/>
      </w:r>
    </w:p>
    <w:p w14:paraId="75EBA3E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BFB2F14"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8. Осуществляемому департаментом региональному государственному экологическому надзору подлежит более 1730 объектов негативного воздействия на окружающую среду, более 4000 поверхностных водных объектов, 366 ООПТ регионального значения, а также расположенные на территории региона участки недр местного значения.</w:t>
      </w:r>
      <w:r w:rsidRPr="00BE1C52">
        <w:rPr>
          <w:rFonts w:ascii="Arial" w:eastAsia="Times New Roman" w:hAnsi="Arial" w:cs="Arial"/>
          <w:sz w:val="24"/>
          <w:szCs w:val="24"/>
          <w:lang w:eastAsia="ru-RU"/>
        </w:rPr>
        <w:br/>
      </w:r>
    </w:p>
    <w:p w14:paraId="1E49F699"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6860774"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Региональный государственный экологический надзор осуществляется в форме проведения плановых и внеплановых проверок хозяйствующих субъектов и органов местного самоуправления муниципальных образований области, мероприятий по контролю, осуществляемых без взаимодействия с юридическими лицами, индивидуальными предпринимателями, мероприятий, направленных на профилактику нарушений обязательных требований.</w:t>
      </w:r>
      <w:r w:rsidRPr="00BE1C52">
        <w:rPr>
          <w:rFonts w:ascii="Arial" w:eastAsia="Times New Roman" w:hAnsi="Arial" w:cs="Arial"/>
          <w:sz w:val="24"/>
          <w:szCs w:val="24"/>
          <w:lang w:eastAsia="ru-RU"/>
        </w:rPr>
        <w:br/>
      </w:r>
    </w:p>
    <w:p w14:paraId="2ED8A5A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8573668"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целях установления фактических параметров добычи общераспространенных полезных ископаемых, выбросов в атмосферный воздух загрязняющих веществ, сбросов загрязняющих веществ в водные объекты, определения видов и количества отходов, определения местоположения объектов и проведенных работ при проведении надзорных мероприятий департаментом привлекаются аккредитованные аналитические лаборатории, а также маркшейдеры, маркшейдерские и геодезические организации, имеющие соответствующие лицензии.</w:t>
      </w:r>
      <w:r w:rsidRPr="00BE1C52">
        <w:rPr>
          <w:rFonts w:ascii="Arial" w:eastAsia="Times New Roman" w:hAnsi="Arial" w:cs="Arial"/>
          <w:sz w:val="24"/>
          <w:szCs w:val="24"/>
          <w:lang w:eastAsia="ru-RU"/>
        </w:rPr>
        <w:br/>
      </w:r>
    </w:p>
    <w:p w14:paraId="54CF059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516CC4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2018 году в рамках регионального государственного экологического надзора департаментом проведено 1026 надзорных мероприятий по соблюдению требований законодательства в области охраны окружающей среды и природопользования, в ходе которых выявлено 469 нарушений природоохранного законодательства, за которые к административной ответственности привлечено 499 юридических, должностных и физических лиц.</w:t>
      </w:r>
      <w:r w:rsidRPr="00BE1C52">
        <w:rPr>
          <w:rFonts w:ascii="Arial" w:eastAsia="Times New Roman" w:hAnsi="Arial" w:cs="Arial"/>
          <w:sz w:val="24"/>
          <w:szCs w:val="24"/>
          <w:lang w:eastAsia="ru-RU"/>
        </w:rPr>
        <w:br/>
      </w:r>
    </w:p>
    <w:p w14:paraId="76A75F69"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E04320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9. В соответствии с Федеральным законом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постепенно из оборота исчезают лампы накаливания и большое распространение получают энергосберегающие ртутьсодержащие лампы (далее - </w:t>
      </w:r>
      <w:r w:rsidRPr="00BE1C52">
        <w:rPr>
          <w:rFonts w:ascii="Arial" w:eastAsia="Times New Roman" w:hAnsi="Arial" w:cs="Arial"/>
          <w:sz w:val="24"/>
          <w:szCs w:val="24"/>
          <w:lang w:eastAsia="ru-RU"/>
        </w:rPr>
        <w:lastRenderedPageBreak/>
        <w:t>ЭРЛ).</w:t>
      </w:r>
      <w:r w:rsidRPr="00BE1C52">
        <w:rPr>
          <w:rFonts w:ascii="Arial" w:eastAsia="Times New Roman" w:hAnsi="Arial" w:cs="Arial"/>
          <w:sz w:val="24"/>
          <w:szCs w:val="24"/>
          <w:lang w:eastAsia="ru-RU"/>
        </w:rPr>
        <w:br/>
      </w:r>
    </w:p>
    <w:p w14:paraId="51FF6219"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D633E1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Острой проблемой при использовании ЭРЛ является обеспечение их безопасного обезвреживания: каждая ЭРЛ содержит 3 - 5 мг паров ртути, относящейся к первому классу чрезвычайно опасных химических веществ с предельной допустимой концентрацией в атмосферном воздухе жилых и общественных помещений всего 0,0003 миллиграмма/куб. метров. Опасность представляет не только процесс обезвреживания отработанных ЭРЛ, но и небрежное обращение с ними: проникновение ртути в организм происходит при вдыхании ее паров, не имеющих запаха, с дальнейшим поражением нервной системы, печени, почек, желудочно-кишечного тракта. В результате повреждения одной ЭРЛ в условиях закрытого помещения в течение нескольких часов возможно достижение концентрации паров ртути, превышающей предельно допустимую концентрацию в атмосферном воздухе жилых помещений более чем в 160 раз.</w:t>
      </w:r>
      <w:r w:rsidRPr="00BE1C52">
        <w:rPr>
          <w:rFonts w:ascii="Arial" w:eastAsia="Times New Roman" w:hAnsi="Arial" w:cs="Arial"/>
          <w:sz w:val="24"/>
          <w:szCs w:val="24"/>
          <w:lang w:eastAsia="ru-RU"/>
        </w:rPr>
        <w:br/>
      </w:r>
    </w:p>
    <w:p w14:paraId="7351A622"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E5F65E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Постановлением Правительства Российской Федерации от 3 сентября 2010 г.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утверждены Правила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которые обязательны для юридических лиц и индивидуальных предпринимателей, а также физических лиц.</w:t>
      </w:r>
      <w:r w:rsidRPr="00BE1C52">
        <w:rPr>
          <w:rFonts w:ascii="Arial" w:eastAsia="Times New Roman" w:hAnsi="Arial" w:cs="Arial"/>
          <w:sz w:val="24"/>
          <w:szCs w:val="24"/>
          <w:lang w:eastAsia="ru-RU"/>
        </w:rPr>
        <w:br/>
      </w:r>
    </w:p>
    <w:p w14:paraId="4CD44892"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6F0EF18"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Согласно указанным Правилам потребители ЭРЛ (кроме физических лиц) осуществляют накопление отработанных ЭРЛ. Накопление отработанных ЭРЛ производится отдельно от других видов отходов. Органы местного самоуправления муниципальных образований области организуют сбор и определяют место первичного сбора и размещения отработанных ЭРЛ у потребителей ЭРЛ. У потребителей ЭРЛ, являющихся собственниками, нанимателями, пользователями помещений в многоквартирных домах, сбор и размещение отработанных ЭРЛ обеспечивают лица, осуществляющие управление многоквартирными домами, в местах, являющихся общим имуществом собственников многоквартирных домов. Сбор отработанных ЭРЛ осуществляют специализированные организации.</w:t>
      </w:r>
      <w:r w:rsidRPr="00BE1C52">
        <w:rPr>
          <w:rFonts w:ascii="Arial" w:eastAsia="Times New Roman" w:hAnsi="Arial" w:cs="Arial"/>
          <w:sz w:val="24"/>
          <w:szCs w:val="24"/>
          <w:lang w:eastAsia="ru-RU"/>
        </w:rPr>
        <w:br/>
      </w:r>
    </w:p>
    <w:p w14:paraId="64112E5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22B38B7"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Ярославской области в рамках ВЦП уже несколько лет производится финансирование мероприятий по обезвреживанию полученных от населения области ртутьсодержащих отходов, включая ЭРЛ. Количество таких отходов, обезвреженных за 2018 год в рамках ВЦП, в пересчете на ЭРЛ составляет 233,2 тыс. штук.</w:t>
      </w:r>
      <w:r w:rsidRPr="00BE1C52">
        <w:rPr>
          <w:rFonts w:ascii="Arial" w:eastAsia="Times New Roman" w:hAnsi="Arial" w:cs="Arial"/>
          <w:sz w:val="24"/>
          <w:szCs w:val="24"/>
          <w:lang w:eastAsia="ru-RU"/>
        </w:rPr>
        <w:br/>
      </w:r>
    </w:p>
    <w:p w14:paraId="4F2B830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34F3089"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Ежегодно из областного бюджета, а также из бюджета г. Ярославля выделяются финансовые средства на обезвреживание ЭРЛ. В связи с вытеснением с рынка ламп накаливания все чаще возникает вопрос о необходимости принятия срочных мер по формированию системы национального рециклинга ЭРЛ.</w:t>
      </w:r>
      <w:r w:rsidRPr="00BE1C52">
        <w:rPr>
          <w:rFonts w:ascii="Arial" w:eastAsia="Times New Roman" w:hAnsi="Arial" w:cs="Arial"/>
          <w:sz w:val="24"/>
          <w:szCs w:val="24"/>
          <w:lang w:eastAsia="ru-RU"/>
        </w:rPr>
        <w:br/>
      </w:r>
    </w:p>
    <w:p w14:paraId="2005EC0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E3DD1B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Особое внимание следует обратить на организацию централизованной системы экологически безопасного сбора, транспортировки и обезвреживания ЭРЛ, полученных от населения. Также следует обратить внимание на воспитание санитарно-гигиенической и экологической культуры значительной части населения. Необходимо не только информировать население о ртутной опасности, но и экономически заинтересовать его в максимально полном возврате непригодных для использования ЭРЛ.</w:t>
      </w:r>
    </w:p>
    <w:p w14:paraId="44A24FC3"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p>
    <w:p w14:paraId="21DACB3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10. Большое значение имеют вопросы экологического просвещения и информирования населения о качестве окружающей среды. Экологическое образование и просвещение - актуальная задача всего международного сообщества, получившая отражение в решениях конференции Организации Объединенных Наций по окружающей среде и развитию в Рио-де-Жанейро в 1992 году, к которым присоединилась Российская Федерация.</w:t>
      </w:r>
      <w:r w:rsidRPr="00BE1C52">
        <w:rPr>
          <w:rFonts w:ascii="Arial" w:eastAsia="Times New Roman" w:hAnsi="Arial" w:cs="Arial"/>
          <w:sz w:val="24"/>
          <w:szCs w:val="24"/>
          <w:lang w:eastAsia="ru-RU"/>
        </w:rPr>
        <w:br/>
      </w:r>
    </w:p>
    <w:p w14:paraId="61B32C5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31B7D467"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регионе ведется большая работа по повышению экологической грамотности населения и в первую очередь молодого поколения, целью которой является развитие экологической культуры - качественно нового отношения к окружающей природной среде. Более 20 тыс. детей и педагогов приняли участие в конкурсах экологической направленности.</w:t>
      </w:r>
      <w:r w:rsidRPr="00BE1C52">
        <w:rPr>
          <w:rFonts w:ascii="Arial" w:eastAsia="Times New Roman" w:hAnsi="Arial" w:cs="Arial"/>
          <w:sz w:val="24"/>
          <w:szCs w:val="24"/>
          <w:lang w:eastAsia="ru-RU"/>
        </w:rPr>
        <w:br/>
      </w:r>
    </w:p>
    <w:p w14:paraId="745C370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0B6F510"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Принят Закон Ярославской области от 12 апреля 2017 г. N 12-з "Об экологическом образовании, просвещении и формировании экологической культуры в Ярославской области".</w:t>
      </w:r>
      <w:r w:rsidRPr="00BE1C52">
        <w:rPr>
          <w:rFonts w:ascii="Arial" w:eastAsia="Times New Roman" w:hAnsi="Arial" w:cs="Arial"/>
          <w:sz w:val="24"/>
          <w:szCs w:val="24"/>
          <w:lang w:eastAsia="ru-RU"/>
        </w:rPr>
        <w:br/>
      </w:r>
    </w:p>
    <w:p w14:paraId="55E4163E"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A36218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С 1993 года в нашей стране ежегодно с 15 апреля по 05 июня проводятся общероссийские Дни защиты от экологической опасности. Эта акция, будучи общественной инициативой, получила поддержку Президента Российской Федерации, Федерального Собрания Российской Федерации и Правительства Российской Федерации, органов исполнительной власти субъектов Российской Федерации и местного самоуправления.</w:t>
      </w:r>
      <w:r w:rsidRPr="00BE1C52">
        <w:rPr>
          <w:rFonts w:ascii="Arial" w:eastAsia="Times New Roman" w:hAnsi="Arial" w:cs="Arial"/>
          <w:sz w:val="24"/>
          <w:szCs w:val="24"/>
          <w:lang w:eastAsia="ru-RU"/>
        </w:rPr>
        <w:br/>
      </w:r>
    </w:p>
    <w:p w14:paraId="79B17CE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910A419"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соответствии с постановлением Правительства Российской Федерации от 11 июня 1996 г. N 686 "О проведении Дней защиты от экологической опасности" органам исполнительной власти субъектов Российской Федерации и специально уполномоченным государственным природоохранным органам поручено оказывать организационную поддержку в проведении этой акции.</w:t>
      </w:r>
      <w:r w:rsidRPr="00BE1C52">
        <w:rPr>
          <w:rFonts w:ascii="Arial" w:eastAsia="Times New Roman" w:hAnsi="Arial" w:cs="Arial"/>
          <w:sz w:val="24"/>
          <w:szCs w:val="24"/>
          <w:lang w:eastAsia="ru-RU"/>
        </w:rPr>
        <w:br/>
      </w:r>
    </w:p>
    <w:p w14:paraId="7E741D5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796464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Ярославская область участвует в Днях защиты от экологической опасности с первого года их проведения. Цель Дней защиты от экологической опасности - </w:t>
      </w:r>
      <w:r w:rsidRPr="00BE1C52">
        <w:rPr>
          <w:rFonts w:ascii="Arial" w:eastAsia="Times New Roman" w:hAnsi="Arial" w:cs="Arial"/>
          <w:sz w:val="24"/>
          <w:szCs w:val="24"/>
          <w:lang w:eastAsia="ru-RU"/>
        </w:rPr>
        <w:lastRenderedPageBreak/>
        <w:t>скоординировать и объединить усилия органов власти всех уровней, государственных природоохранных организаций, хозяйствующих субъектов и профсоюзов, деятелей науки и широкой общественности для реализации основополагающего принципа "Экология - безопасность - жизнь". Более 30 тыс. жителей области приняли участие в Днях защиты от экологической опасности.</w:t>
      </w:r>
      <w:r w:rsidRPr="00BE1C52">
        <w:rPr>
          <w:rFonts w:ascii="Arial" w:eastAsia="Times New Roman" w:hAnsi="Arial" w:cs="Arial"/>
          <w:sz w:val="24"/>
          <w:szCs w:val="24"/>
          <w:lang w:eastAsia="ru-RU"/>
        </w:rPr>
        <w:br/>
      </w:r>
    </w:p>
    <w:p w14:paraId="6B14050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A1311C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Большая роль в ходе Дней защиты от экологической опасности уделяется вопросам экологического образования и просвещения населения.</w:t>
      </w:r>
      <w:r w:rsidRPr="00BE1C52">
        <w:rPr>
          <w:rFonts w:ascii="Arial" w:eastAsia="Times New Roman" w:hAnsi="Arial" w:cs="Arial"/>
          <w:sz w:val="24"/>
          <w:szCs w:val="24"/>
          <w:lang w:eastAsia="ru-RU"/>
        </w:rPr>
        <w:br/>
      </w:r>
    </w:p>
    <w:p w14:paraId="489DC68D"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7D6DF2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Ежегодно готовятся сборники "Об экологической ситуации в Ярославской области" и доклады о состоянии и об охране окружающей среды Ярославской области.</w:t>
      </w:r>
      <w:r w:rsidRPr="00BE1C52">
        <w:rPr>
          <w:rFonts w:ascii="Arial" w:eastAsia="Times New Roman" w:hAnsi="Arial" w:cs="Arial"/>
          <w:sz w:val="24"/>
          <w:szCs w:val="24"/>
          <w:lang w:eastAsia="ru-RU"/>
        </w:rPr>
        <w:br/>
      </w:r>
    </w:p>
    <w:p w14:paraId="393C6D8E"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5E43C0D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11. В настоящее время экологическое состояние области не является критическим. В конце прошлого века антропогенная нагрузка на природную среду региона снизилась в связи со спадом производства, однако экологическая обстановка на территории области остается напряженной, что связано с высокой техногенной нагрузкой и использованием устаревших технологий.</w:t>
      </w:r>
      <w:r w:rsidRPr="00BE1C52">
        <w:rPr>
          <w:rFonts w:ascii="Arial" w:eastAsia="Times New Roman" w:hAnsi="Arial" w:cs="Arial"/>
          <w:sz w:val="24"/>
          <w:szCs w:val="24"/>
          <w:lang w:eastAsia="ru-RU"/>
        </w:rPr>
        <w:br/>
      </w:r>
    </w:p>
    <w:p w14:paraId="684AEE2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D9EF80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Основными экологическими проблемами остаются загрязнение водных объектов, почвы, атмосферного воздуха, увеличивающееся количество отходов. Одним из важных путей решения указанных проблем является снижение техногенной нагрузки на компоненты окружающей среды: воздух, поверхностные и подземные воды, почву. Актуальность решения данной задачи связана с происходящим и планируемым в будущем ростом производства в регионе. В значительной степени увеличение объемов выпускаемой продукции происходит на устаревшем оборудовании в рамках технологических процессов, которые оказывают негативное воздействие на окружающую среду.</w:t>
      </w:r>
      <w:r w:rsidRPr="00BE1C52">
        <w:rPr>
          <w:rFonts w:ascii="Arial" w:eastAsia="Times New Roman" w:hAnsi="Arial" w:cs="Arial"/>
          <w:sz w:val="24"/>
          <w:szCs w:val="24"/>
          <w:lang w:eastAsia="ru-RU"/>
        </w:rPr>
        <w:br/>
      </w:r>
    </w:p>
    <w:p w14:paraId="769EF92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BC9B66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12. Площадь территории Ярославской области составляет 3,62 млн. гектаров, 3,61 млн. гектаров из которых является средой обитания объектов животного мира.</w:t>
      </w:r>
      <w:r w:rsidRPr="00BE1C52">
        <w:rPr>
          <w:rFonts w:ascii="Arial" w:eastAsia="Times New Roman" w:hAnsi="Arial" w:cs="Arial"/>
          <w:sz w:val="24"/>
          <w:szCs w:val="24"/>
          <w:lang w:eastAsia="ru-RU"/>
        </w:rPr>
        <w:br/>
      </w:r>
    </w:p>
    <w:p w14:paraId="146811F2"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7853A0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Животный мир Ярославской области насчитывает более 350 видов позвоночных животных, из них рыб и круглоротых - более 40 видов, земноводных - 9 видов, пресмыкающихся - 5 видов, птиц - 327 видов и млекопитающих - более 50 видов (включая случайно зашедших и выпущенных в специальных хозяйствах), 95 видов занесены в Красную книгу Ярославской области.</w:t>
      </w:r>
      <w:r w:rsidRPr="00BE1C52">
        <w:rPr>
          <w:rFonts w:ascii="Arial" w:eastAsia="Times New Roman" w:hAnsi="Arial" w:cs="Arial"/>
          <w:sz w:val="24"/>
          <w:szCs w:val="24"/>
          <w:lang w:eastAsia="ru-RU"/>
        </w:rPr>
        <w:br/>
      </w:r>
    </w:p>
    <w:p w14:paraId="4D109CA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1557DDF"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13. Основной целью и стратегической задачей, реализуемой департаментом, является сохранение видового разнообразия ресурсов животного мира. В связи с реализацией задачи ВЦП по сохранению видового разнообразия ресурсов животного мира и комфортной для человека среды обитания, использованию животного мира в целях рекреации важной составляющей деятельности департамента становится обеспечение реализации права граждан на такие </w:t>
      </w:r>
      <w:r w:rsidRPr="00BE1C52">
        <w:rPr>
          <w:rFonts w:ascii="Arial" w:eastAsia="Times New Roman" w:hAnsi="Arial" w:cs="Arial"/>
          <w:sz w:val="24"/>
          <w:szCs w:val="24"/>
          <w:lang w:eastAsia="ru-RU"/>
        </w:rPr>
        <w:lastRenderedPageBreak/>
        <w:t>популярные виды отдыха, как любительская и спортивная охота и рыболовство.</w:t>
      </w:r>
      <w:r w:rsidRPr="00BE1C52">
        <w:rPr>
          <w:rFonts w:ascii="Arial" w:eastAsia="Times New Roman" w:hAnsi="Arial" w:cs="Arial"/>
          <w:sz w:val="24"/>
          <w:szCs w:val="24"/>
          <w:lang w:eastAsia="ru-RU"/>
        </w:rPr>
        <w:br/>
      </w:r>
    </w:p>
    <w:p w14:paraId="17CA7C07"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E04CBD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14. В настоящее время на территории Ярославской области проживают более 34,2 тыс. охотников. Кроме того, ежегодно на территории Ярославской области осуществляют охоту 5 - 6 тыс. иностранных охотников и охотников, проживающих в других субъектах Российской Федерации.</w:t>
      </w:r>
      <w:r w:rsidRPr="00BE1C52">
        <w:rPr>
          <w:rFonts w:ascii="Arial" w:eastAsia="Times New Roman" w:hAnsi="Arial" w:cs="Arial"/>
          <w:sz w:val="24"/>
          <w:szCs w:val="24"/>
          <w:lang w:eastAsia="ru-RU"/>
        </w:rPr>
        <w:br/>
      </w:r>
    </w:p>
    <w:p w14:paraId="290DEDC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6669A0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Общая площадь охотничьих угодий составляет 3340,4 тыс. гектаров; осуществляет деятельность 73 охотничьих хозяйства, созданных 44 юридическими лицами с целью предоставления гражданам услуг в сфере охотничьего хозяйства.</w:t>
      </w:r>
      <w:r w:rsidRPr="00BE1C52">
        <w:rPr>
          <w:rFonts w:ascii="Arial" w:eastAsia="Times New Roman" w:hAnsi="Arial" w:cs="Arial"/>
          <w:sz w:val="24"/>
          <w:szCs w:val="24"/>
          <w:lang w:eastAsia="ru-RU"/>
        </w:rPr>
        <w:br/>
      </w:r>
    </w:p>
    <w:p w14:paraId="792F7F4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E33330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целях осуществления гражданами права на охоту в Ярославской области создано 22 общедоступных охотничьих угодья. Общая площадь общедоступных охотничьих угодий составляет 492,5 тыс. гектаров.</w:t>
      </w:r>
      <w:r w:rsidRPr="00BE1C52">
        <w:rPr>
          <w:rFonts w:ascii="Arial" w:eastAsia="Times New Roman" w:hAnsi="Arial" w:cs="Arial"/>
          <w:sz w:val="24"/>
          <w:szCs w:val="24"/>
          <w:lang w:eastAsia="ru-RU"/>
        </w:rPr>
        <w:br/>
      </w:r>
    </w:p>
    <w:p w14:paraId="7D39FBE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3481644C"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Для обеспечения воспроизводства охотничьих ресурсов на территории Ярославской области образовано 14 государственных зоологических заказников регионального значения общей площадью 165,7 тыс. гектаров.</w:t>
      </w:r>
      <w:r w:rsidRPr="00BE1C52">
        <w:rPr>
          <w:rFonts w:ascii="Arial" w:eastAsia="Times New Roman" w:hAnsi="Arial" w:cs="Arial"/>
          <w:sz w:val="24"/>
          <w:szCs w:val="24"/>
          <w:lang w:eastAsia="ru-RU"/>
        </w:rPr>
        <w:br/>
      </w:r>
    </w:p>
    <w:p w14:paraId="62F184D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682D02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Основой для сохранения и рационального использования животного мира являются мониторинг его состояния, а также охрана и проведение биотехнических мероприятий, создающих оптимальные условия для воспроизводства объектов животного мира. Проводимая работа по охране и использованию охотничьих ресурсов позволяет поддерживать численность объектов животного мира, достаточную для обеспечения жителей Ярославской области возможностью осуществления любительской и спортивной охоты. В 2018 году численность лосей составила 21,48 тыс. особей, зайцев-беляков - 23,7 тыс. особей, оленей благородных - 0,64 тыс. особей, медведей - 1,25 тыс. особей. В связи с выявлением вируса африканской чумы свиней на территории Ярославской области численность кабанов снизилась до 789 особей.</w:t>
      </w:r>
    </w:p>
    <w:p w14:paraId="4379298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p>
    <w:p w14:paraId="1A3B48C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15. Федеральный государственный надзор на территории Ярославской области осуществляется 25 инспекторами в области охраны окружающей среды, из которых 17 инспекторов закреплены за муниципальными районами области.</w:t>
      </w:r>
      <w:r w:rsidRPr="00BE1C52">
        <w:rPr>
          <w:rFonts w:ascii="Arial" w:eastAsia="Times New Roman" w:hAnsi="Arial" w:cs="Arial"/>
          <w:sz w:val="24"/>
          <w:szCs w:val="24"/>
          <w:lang w:eastAsia="ru-RU"/>
        </w:rPr>
        <w:br/>
      </w:r>
    </w:p>
    <w:p w14:paraId="6F63FC9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9DE282F"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Федеральный государственный охотничий надзор на территории области осуществляется департаментом путем проведения плановых и внеплановых проверок хозяйствующих субъектов, а также плановых (рейдовых) осмотров, обследований охотничьих угодий (территории) по следующим направлениям:</w:t>
      </w:r>
      <w:r w:rsidRPr="00BE1C52">
        <w:rPr>
          <w:rFonts w:ascii="Arial" w:eastAsia="Times New Roman" w:hAnsi="Arial" w:cs="Arial"/>
          <w:sz w:val="24"/>
          <w:szCs w:val="24"/>
          <w:lang w:eastAsia="ru-RU"/>
        </w:rPr>
        <w:br/>
      </w:r>
    </w:p>
    <w:p w14:paraId="0AB892A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5DFDD7F"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надзор за соблюдением правил охоты;</w:t>
      </w:r>
      <w:r w:rsidRPr="00BE1C52">
        <w:rPr>
          <w:rFonts w:ascii="Arial" w:eastAsia="Times New Roman" w:hAnsi="Arial" w:cs="Arial"/>
          <w:sz w:val="24"/>
          <w:szCs w:val="24"/>
          <w:lang w:eastAsia="ru-RU"/>
        </w:rPr>
        <w:br/>
      </w:r>
    </w:p>
    <w:p w14:paraId="58414B7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BFA125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 надзор за соблюдением лимитов добычи охотничьих ресурсов и квоты их добычи;</w:t>
      </w:r>
      <w:r w:rsidRPr="00BE1C52">
        <w:rPr>
          <w:rFonts w:ascii="Arial" w:eastAsia="Times New Roman" w:hAnsi="Arial" w:cs="Arial"/>
          <w:sz w:val="24"/>
          <w:szCs w:val="24"/>
          <w:lang w:eastAsia="ru-RU"/>
        </w:rPr>
        <w:br/>
      </w:r>
    </w:p>
    <w:p w14:paraId="239F61B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4745A7C"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надзор за соблюдением нормативов и норм в области охоты и сохранения охотничьих ресурсов;</w:t>
      </w:r>
      <w:r w:rsidRPr="00BE1C52">
        <w:rPr>
          <w:rFonts w:ascii="Arial" w:eastAsia="Times New Roman" w:hAnsi="Arial" w:cs="Arial"/>
          <w:sz w:val="24"/>
          <w:szCs w:val="24"/>
          <w:lang w:eastAsia="ru-RU"/>
        </w:rPr>
        <w:br/>
      </w:r>
    </w:p>
    <w:p w14:paraId="6EC018F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A89C3D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контроль за соблюдением использования капканов и других устройств, используемых при осуществлении охоты;</w:t>
      </w:r>
      <w:r w:rsidRPr="00BE1C52">
        <w:rPr>
          <w:rFonts w:ascii="Arial" w:eastAsia="Times New Roman" w:hAnsi="Arial" w:cs="Arial"/>
          <w:sz w:val="24"/>
          <w:szCs w:val="24"/>
          <w:lang w:eastAsia="ru-RU"/>
        </w:rPr>
        <w:br/>
      </w:r>
    </w:p>
    <w:p w14:paraId="722B1DB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B1F028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контроль за соблюдением оборота продукции охоты;</w:t>
      </w:r>
      <w:r w:rsidRPr="00BE1C52">
        <w:rPr>
          <w:rFonts w:ascii="Arial" w:eastAsia="Times New Roman" w:hAnsi="Arial" w:cs="Arial"/>
          <w:sz w:val="24"/>
          <w:szCs w:val="24"/>
          <w:lang w:eastAsia="ru-RU"/>
        </w:rPr>
        <w:br/>
      </w:r>
    </w:p>
    <w:p w14:paraId="6FB1500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05926E5"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надзор за соблюдением проведения биотехнических и иных мероприятий по сохранению охотничьих ресурсов и среды их обитания.</w:t>
      </w:r>
      <w:r w:rsidRPr="00BE1C52">
        <w:rPr>
          <w:rFonts w:ascii="Arial" w:eastAsia="Times New Roman" w:hAnsi="Arial" w:cs="Arial"/>
          <w:sz w:val="24"/>
          <w:szCs w:val="24"/>
          <w:lang w:eastAsia="ru-RU"/>
        </w:rPr>
        <w:br/>
      </w:r>
    </w:p>
    <w:p w14:paraId="7735D1C4"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6BD3D5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Федеральный государственный надзор в области охраны и использования объектов животного мира и среды их обитания на территории Ярославской области осуществляется посредством контроля за выполнением требований в области охраны, воспроизводства и использования объектов животного мира и среды их обитания, установленных в соответствии с международными договорами Российской Федерации, федеральными законами и принимаемыми в соответствии с ними нормативными правовыми актами Российской Федерации, а также в соответствии с законами и нормативными правовыми актами субъектов Российской Федерации.</w:t>
      </w:r>
      <w:r w:rsidRPr="00BE1C52">
        <w:rPr>
          <w:rFonts w:ascii="Arial" w:eastAsia="Times New Roman" w:hAnsi="Arial" w:cs="Arial"/>
          <w:sz w:val="24"/>
          <w:szCs w:val="24"/>
          <w:lang w:eastAsia="ru-RU"/>
        </w:rPr>
        <w:br/>
      </w:r>
    </w:p>
    <w:p w14:paraId="04E74BD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85515A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16. Для проведения комплексных мер по охране, воспроизводству и устойчивому использованию объектов животного мира и среды их обитания на территории Ярославской области департамент организует взаимодействие с полицией, охотпользователями, охотниками, общественностью.</w:t>
      </w:r>
      <w:r w:rsidRPr="00BE1C52">
        <w:rPr>
          <w:rFonts w:ascii="Arial" w:eastAsia="Times New Roman" w:hAnsi="Arial" w:cs="Arial"/>
          <w:sz w:val="24"/>
          <w:szCs w:val="24"/>
          <w:lang w:eastAsia="ru-RU"/>
        </w:rPr>
        <w:br/>
      </w:r>
    </w:p>
    <w:p w14:paraId="332D6BE2"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090955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рамках осуществления федерального государственного надзора в 2018 году проведено 4100 контрольно-надзорных мероприятий (рейдов), при этом было выявлено 489 нарушений в сфере природоохранного законодательства, из которых 87 уголовно наказуемых.</w:t>
      </w:r>
      <w:r w:rsidRPr="00BE1C52">
        <w:rPr>
          <w:rFonts w:ascii="Arial" w:eastAsia="Times New Roman" w:hAnsi="Arial" w:cs="Arial"/>
          <w:sz w:val="24"/>
          <w:szCs w:val="24"/>
          <w:lang w:eastAsia="ru-RU"/>
        </w:rPr>
        <w:br/>
      </w:r>
    </w:p>
    <w:p w14:paraId="75BF0FE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DD34D7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2018 году проведено 7 проверок в сфере соблюдения природоохранного законодательства, из них 1 плановая, 6 внеплановых. Выдано 4 предписания, 2 предостережения. Привлечены к ответственности 2 юридических лица и 2 должностных лица. Все нарушения в области охраны и использования объектов животного мира и среды их обитания в настоящее время устранены.</w:t>
      </w:r>
      <w:r w:rsidRPr="00BE1C52">
        <w:rPr>
          <w:rFonts w:ascii="Arial" w:eastAsia="Times New Roman" w:hAnsi="Arial" w:cs="Arial"/>
          <w:sz w:val="24"/>
          <w:szCs w:val="24"/>
          <w:lang w:eastAsia="ru-RU"/>
        </w:rPr>
        <w:br/>
      </w:r>
    </w:p>
    <w:p w14:paraId="6E4FC1F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4D21F7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В сфере использования охотничьих ресурсов при участии Управления Министерства внутренних дел Российской Федерации по Ярославской области образована рабочая группа по профилактике и выявлению случаев </w:t>
      </w:r>
      <w:r w:rsidRPr="00BE1C52">
        <w:rPr>
          <w:rFonts w:ascii="Arial" w:eastAsia="Times New Roman" w:hAnsi="Arial" w:cs="Arial"/>
          <w:sz w:val="24"/>
          <w:szCs w:val="24"/>
          <w:lang w:eastAsia="ru-RU"/>
        </w:rPr>
        <w:lastRenderedPageBreak/>
        <w:t>браконьерства. В 2018 году проведено 679 совместных рейдов, что позволило предотвратить ряд административных и уголовных правонарушений.</w:t>
      </w:r>
      <w:r w:rsidRPr="00BE1C52">
        <w:rPr>
          <w:rFonts w:ascii="Arial" w:eastAsia="Times New Roman" w:hAnsi="Arial" w:cs="Arial"/>
          <w:sz w:val="24"/>
          <w:szCs w:val="24"/>
          <w:lang w:eastAsia="ru-RU"/>
        </w:rPr>
        <w:br/>
      </w:r>
    </w:p>
    <w:p w14:paraId="0C0DEB2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D03FA1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17. Особое внимание департамент уделяет проведению мероприятий по пропаганде охраны объектов животного мира и среды их обитания, в 2018 году были проведены 41 лекция и 72 выступления в средствах массовой информации.</w:t>
      </w:r>
      <w:r w:rsidRPr="00BE1C52">
        <w:rPr>
          <w:rFonts w:ascii="Arial" w:eastAsia="Times New Roman" w:hAnsi="Arial" w:cs="Arial"/>
          <w:sz w:val="24"/>
          <w:szCs w:val="24"/>
          <w:lang w:eastAsia="ru-RU"/>
        </w:rPr>
        <w:br/>
      </w:r>
    </w:p>
    <w:p w14:paraId="6C9ED910"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4FA334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18. Основными рыбохозяйственными водоемами на территории Ярославской области являются Угличское, Горьковское, а также Рыбинское водохранилище - крупнейший в Европе искусственно созданный водоем, имеющий важнейшее рыбохозяйственное, культурное и рекреационное значение (промысловый запас - 26786,1 тонны, общий запас - 74405,9 тонны водных биоресурсов).</w:t>
      </w:r>
      <w:r w:rsidRPr="00BE1C52">
        <w:rPr>
          <w:rFonts w:ascii="Arial" w:eastAsia="Times New Roman" w:hAnsi="Arial" w:cs="Arial"/>
          <w:sz w:val="24"/>
          <w:szCs w:val="24"/>
          <w:lang w:eastAsia="ru-RU"/>
        </w:rPr>
        <w:br/>
      </w:r>
    </w:p>
    <w:p w14:paraId="2D8EC772"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9863C46"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соответствии с требованиями федерального законодательства с целью осуществления организованного рыболовства на водоемах Ярославской области приказом департамента по охране и использованию животного мира Ярославской области от 10.10.2011 N 47 "Об утверждении Перечня рыбопромысловых участков на территории Ярославской области и признании утратившими силу отдельных приказов департамента" утвержден Перечень рыбопромысловых участков на территории Ярославской области, который в настоящее время включает 37 рыбопромысловых участков, предназначенных для различных целей использования.</w:t>
      </w:r>
      <w:r w:rsidRPr="00BE1C52">
        <w:rPr>
          <w:rFonts w:ascii="Arial" w:eastAsia="Times New Roman" w:hAnsi="Arial" w:cs="Arial"/>
          <w:sz w:val="24"/>
          <w:szCs w:val="24"/>
          <w:lang w:eastAsia="ru-RU"/>
        </w:rPr>
        <w:br/>
      </w:r>
    </w:p>
    <w:p w14:paraId="0DC33DCC"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62671F6"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Промышленным рыболовством на территории Ярославской области на 21 рыболовном участке занимаются 14 организаций и индивидуальных предпринимателей. Освоение квот и объемов добычи (вылова) водных биологических ресурсов при осуществлении промышленного рыболовства в 2018 году составило 95 процентов на Рыбинском водохранилище, 44,3 процента на Горьковском водохранилище, 35,3 процента на Угличском водохранилище.</w:t>
      </w:r>
      <w:r w:rsidRPr="00BE1C52">
        <w:rPr>
          <w:rFonts w:ascii="Arial" w:eastAsia="Times New Roman" w:hAnsi="Arial" w:cs="Arial"/>
          <w:sz w:val="24"/>
          <w:szCs w:val="24"/>
          <w:lang w:eastAsia="ru-RU"/>
        </w:rPr>
        <w:br/>
      </w:r>
    </w:p>
    <w:p w14:paraId="5BEE9C58"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BF0BBB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19. На водоемах Ярославской области, особенно на Рыбинском водохранилище, широко развито любительское и спортивное рыболовство. Для организации любительского рыболовства на водоемах Ярославской области предусмотрено 12 рыболовных участков.</w:t>
      </w:r>
      <w:r w:rsidRPr="00BE1C52">
        <w:rPr>
          <w:rFonts w:ascii="Arial" w:eastAsia="Times New Roman" w:hAnsi="Arial" w:cs="Arial"/>
          <w:sz w:val="24"/>
          <w:szCs w:val="24"/>
          <w:lang w:eastAsia="ru-RU"/>
        </w:rPr>
        <w:br/>
      </w:r>
    </w:p>
    <w:p w14:paraId="0D5EADA8"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438CCD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В 2018 году выдано более 5000 путевок на посещение указанных водоемов, освоение квот составило 66 процентов.</w:t>
      </w:r>
      <w:r w:rsidRPr="00BE1C52">
        <w:rPr>
          <w:rFonts w:ascii="Arial" w:eastAsia="Times New Roman" w:hAnsi="Arial" w:cs="Arial"/>
          <w:sz w:val="24"/>
          <w:szCs w:val="24"/>
          <w:lang w:eastAsia="ru-RU"/>
        </w:rPr>
        <w:br/>
      </w:r>
    </w:p>
    <w:p w14:paraId="1217208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C47E5B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В последние годы численность популяций рыб в водоемах Ярославской области неуклонно снижается в связи с неблагоприятными условиями нереста и чрезмерным выловом рыбы. Ввиду совершенствования орудий и способов лова воздействие любительского рыболовства становится все более ощутимым. Объемы изъятия рыбы рыболовами-любителями сопоставимы с промысловыми. Только Ярославская региональная общественная организация "Областное общество охотников и рыболовов" на сегодняшний день насчитывает около 9000 </w:t>
      </w:r>
      <w:r w:rsidRPr="00BE1C52">
        <w:rPr>
          <w:rFonts w:ascii="Arial" w:eastAsia="Times New Roman" w:hAnsi="Arial" w:cs="Arial"/>
          <w:sz w:val="24"/>
          <w:szCs w:val="24"/>
          <w:lang w:eastAsia="ru-RU"/>
        </w:rPr>
        <w:lastRenderedPageBreak/>
        <w:t>рыбаков-любителей.</w:t>
      </w:r>
      <w:r w:rsidRPr="00BE1C52">
        <w:rPr>
          <w:rFonts w:ascii="Arial" w:eastAsia="Times New Roman" w:hAnsi="Arial" w:cs="Arial"/>
          <w:sz w:val="24"/>
          <w:szCs w:val="24"/>
          <w:lang w:eastAsia="ru-RU"/>
        </w:rPr>
        <w:br/>
      </w:r>
    </w:p>
    <w:p w14:paraId="0D453F75"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4A01D0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20. В соответствии с главой 5.1 Федерального закона от 20 декабря 2004 года N 166-ФЗ "О рыболовстве и сохранении водных биологических ресурсов", а также пунктом 3 Положения об осуществлении федерального государственного контроля (надзора) в области рыболовства и сохранения водных биологических ресурсов, утвержденного постановлением Правительства Российской Федерации от 25 декабря 2012 г. N 1394 "Об утверждении Положения об осуществлении федерального государственного контроля (надзора) в области рыболовства и сохранения водных биологических ресурсов", осуществление федерального государственного контроля (надзора) в области рыболовства и сохранения водных биологических ресурсов относится к полномочиям Федерального агентства по рыболовству и его территориальных органов.</w:t>
      </w:r>
      <w:r w:rsidRPr="00BE1C52">
        <w:rPr>
          <w:rFonts w:ascii="Arial" w:eastAsia="Times New Roman" w:hAnsi="Arial" w:cs="Arial"/>
          <w:sz w:val="24"/>
          <w:szCs w:val="24"/>
          <w:lang w:eastAsia="ru-RU"/>
        </w:rPr>
        <w:br/>
      </w:r>
    </w:p>
    <w:p w14:paraId="7D86983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F8A6DCB"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21. Осуществление охраны водных биологических ресурсов на водоемах Ярославской области проблематично. Функции по государственному контролю и надзору в сфере использования водных биологических ресурсов закреплены за Федеральным агентством по рыболовству и осуществляются через его территориальные управления. В Ярославской области Московско-Окское территориальное управление Федерального агентства по рыболовству представляет отдел государственного контроля, надзора и охраны водных биологических ресурсов по Ярославской и Вологодской (Череповецкий район) областям Московско-Окского территориального управления Федерального агентства по рыболовству. Трудности связаны с малым штатом инспекторов, осуществляющих охрану на водоемах, а также с недостаточным материально-техническим обеспечением.</w:t>
      </w:r>
      <w:r w:rsidRPr="00BE1C52">
        <w:rPr>
          <w:rFonts w:ascii="Arial" w:eastAsia="Times New Roman" w:hAnsi="Arial" w:cs="Arial"/>
          <w:sz w:val="24"/>
          <w:szCs w:val="24"/>
          <w:lang w:eastAsia="ru-RU"/>
        </w:rPr>
        <w:br/>
      </w:r>
    </w:p>
    <w:p w14:paraId="6CA2C94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C1196E5"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Рыбинское водохранилище является одним из основных рыбохозяйственных водоемов Волжско-Каспийского рыбохозяйственного бассейна, входит в состав водохранилищ Волжско-Камского каскада, расположено в границах Вологодской, Тверской и Ярославской областей.</w:t>
      </w:r>
      <w:r w:rsidRPr="00BE1C52">
        <w:rPr>
          <w:rFonts w:ascii="Arial" w:eastAsia="Times New Roman" w:hAnsi="Arial" w:cs="Arial"/>
          <w:sz w:val="24"/>
          <w:szCs w:val="24"/>
          <w:lang w:eastAsia="ru-RU"/>
        </w:rPr>
        <w:br/>
      </w:r>
    </w:p>
    <w:p w14:paraId="09D695DA"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83F8AB0"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Площадь водоема при нормальном подпорном уровне составляет 4550 кв. километров. Одним из основных видов деятельности населения близлежащих территорий является рыболовство и оказание услуг в этой сфере. В настоящее время в промышленном рыболовстве занято порядка 600 человек, ежегодные объемы добываемой рыбы составляют более 1,5 тыс. тонн. Кроме того, Рыбинское водохранилище представляет большой интерес для рыболовов-любителей не только Ярославской области, но и всего Центрального федерального округа.</w:t>
      </w:r>
      <w:r w:rsidRPr="00BE1C52">
        <w:rPr>
          <w:rFonts w:ascii="Arial" w:eastAsia="Times New Roman" w:hAnsi="Arial" w:cs="Arial"/>
          <w:sz w:val="24"/>
          <w:szCs w:val="24"/>
          <w:lang w:eastAsia="ru-RU"/>
        </w:rPr>
        <w:br/>
      </w:r>
    </w:p>
    <w:p w14:paraId="08B8482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0B494D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22. Предметом деятельности государственного бюджетного учреждения Ярославской области "Центр охраны окружающей среды" (далее - ГБУ ЯО "ЦООС") является выполнение работ (оказание услуг) в целях обеспечения реализации полномочий в сфере охраны окружающей среды, в том числе в области обращения с отходами, охраны атмосферного воздуха, водных отношений, осуществления регионального государственного экологического </w:t>
      </w:r>
      <w:r w:rsidRPr="00BE1C52">
        <w:rPr>
          <w:rFonts w:ascii="Arial" w:eastAsia="Times New Roman" w:hAnsi="Arial" w:cs="Arial"/>
          <w:sz w:val="24"/>
          <w:szCs w:val="24"/>
          <w:lang w:eastAsia="ru-RU"/>
        </w:rPr>
        <w:lastRenderedPageBreak/>
        <w:t>надзора, организации создания и охраны ООПТ регионального значения, охраны, воспроизводства, использования животного мира и водных биологических ресурсов и среды их обитания.</w:t>
      </w:r>
      <w:r w:rsidRPr="00BE1C52">
        <w:rPr>
          <w:rFonts w:ascii="Arial" w:eastAsia="Times New Roman" w:hAnsi="Arial" w:cs="Arial"/>
          <w:sz w:val="24"/>
          <w:szCs w:val="24"/>
          <w:lang w:eastAsia="ru-RU"/>
        </w:rPr>
        <w:br/>
      </w:r>
    </w:p>
    <w:p w14:paraId="4ABF27C4"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265695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Основными целями деятельности ГБУ ЯО "ЦООС" являются:</w:t>
      </w:r>
      <w:r w:rsidRPr="00BE1C52">
        <w:rPr>
          <w:rFonts w:ascii="Arial" w:eastAsia="Times New Roman" w:hAnsi="Arial" w:cs="Arial"/>
          <w:sz w:val="24"/>
          <w:szCs w:val="24"/>
          <w:lang w:eastAsia="ru-RU"/>
        </w:rPr>
        <w:br/>
      </w:r>
    </w:p>
    <w:p w14:paraId="2787E27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30896C0"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осуществление мер в области охраны окружающей среды в части, касающейся ограничения негативного воздействия на окружающую среду, и выполнение отдельных мероприятий в рамках обеспечения осуществления регионального экологического надзора;</w:t>
      </w:r>
      <w:r w:rsidRPr="00BE1C52">
        <w:rPr>
          <w:rFonts w:ascii="Arial" w:eastAsia="Times New Roman" w:hAnsi="Arial" w:cs="Arial"/>
          <w:sz w:val="24"/>
          <w:szCs w:val="24"/>
          <w:lang w:eastAsia="ru-RU"/>
        </w:rPr>
        <w:br/>
      </w:r>
    </w:p>
    <w:p w14:paraId="1B8C063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5D723E0"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реализация функций единой дирекции ООПТ регионального значения Ярославской области;</w:t>
      </w:r>
      <w:r w:rsidRPr="00BE1C52">
        <w:rPr>
          <w:rFonts w:ascii="Arial" w:eastAsia="Times New Roman" w:hAnsi="Arial" w:cs="Arial"/>
          <w:sz w:val="24"/>
          <w:szCs w:val="24"/>
          <w:lang w:eastAsia="ru-RU"/>
        </w:rPr>
        <w:br/>
      </w:r>
    </w:p>
    <w:p w14:paraId="0988358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97B084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сохранение и воспроизводство объектов животного мира, за исключением объектов животного мира, находящихся на ООПТ федерального значения, а также среды обитания указанных объектов животного мира;</w:t>
      </w:r>
      <w:r w:rsidRPr="00BE1C52">
        <w:rPr>
          <w:rFonts w:ascii="Arial" w:eastAsia="Times New Roman" w:hAnsi="Arial" w:cs="Arial"/>
          <w:sz w:val="24"/>
          <w:szCs w:val="24"/>
          <w:lang w:eastAsia="ru-RU"/>
        </w:rPr>
        <w:br/>
      </w:r>
    </w:p>
    <w:p w14:paraId="0FF9BCDA"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ACEB2FC"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сохранение водных биологических ресурсов на внутренних водных объектах Ярославской области;</w:t>
      </w:r>
      <w:r w:rsidRPr="00BE1C52">
        <w:rPr>
          <w:rFonts w:ascii="Arial" w:eastAsia="Times New Roman" w:hAnsi="Arial" w:cs="Arial"/>
          <w:sz w:val="24"/>
          <w:szCs w:val="24"/>
          <w:lang w:eastAsia="ru-RU"/>
        </w:rPr>
        <w:br/>
      </w:r>
    </w:p>
    <w:p w14:paraId="66B56BC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8F573DC"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экологическое просвещение на территории Ярославской области.</w:t>
      </w:r>
      <w:r w:rsidRPr="00BE1C52">
        <w:rPr>
          <w:rFonts w:ascii="Arial" w:eastAsia="Times New Roman" w:hAnsi="Arial" w:cs="Arial"/>
          <w:sz w:val="24"/>
          <w:szCs w:val="24"/>
          <w:lang w:eastAsia="ru-RU"/>
        </w:rPr>
        <w:br/>
      </w:r>
    </w:p>
    <w:p w14:paraId="5B6A975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33CA4F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Многообразие, сложность и комплексность задач свидетельствуют о необходимости их решения программно-целевым методом. Департамент в рамках предоставленных полномочий участвует в разработке и реализации областных целевых программ.</w:t>
      </w:r>
      <w:r w:rsidRPr="00BE1C52">
        <w:rPr>
          <w:rFonts w:ascii="Arial" w:eastAsia="Times New Roman" w:hAnsi="Arial" w:cs="Arial"/>
          <w:sz w:val="24"/>
          <w:szCs w:val="24"/>
          <w:lang w:eastAsia="ru-RU"/>
        </w:rPr>
        <w:br/>
      </w:r>
    </w:p>
    <w:p w14:paraId="6891990E"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br/>
      </w:r>
      <w:r w:rsidRPr="00BE1C52">
        <w:rPr>
          <w:rFonts w:ascii="Arial" w:eastAsia="Times New Roman" w:hAnsi="Arial" w:cs="Arial"/>
          <w:b/>
          <w:bCs/>
          <w:sz w:val="24"/>
          <w:szCs w:val="24"/>
        </w:rPr>
        <w:br/>
        <w:t>II. Цель ВЦП</w:t>
      </w:r>
    </w:p>
    <w:p w14:paraId="34A99B8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9C17EE2"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Цель ВЦП - организация природоохранной и природоресурсной деятельности на территории Ярославской области, в том числе деятельности по охране и рациональному использованию животного мира и водных биологических ресурсов, в рамках полномочий департамента.</w:t>
      </w:r>
    </w:p>
    <w:tbl>
      <w:tblPr>
        <w:tblW w:w="0" w:type="auto"/>
        <w:tblCellMar>
          <w:left w:w="0" w:type="dxa"/>
          <w:right w:w="0" w:type="dxa"/>
        </w:tblCellMar>
        <w:tblLook w:val="04A0" w:firstRow="1" w:lastRow="0" w:firstColumn="1" w:lastColumn="0" w:noHBand="0" w:noVBand="1"/>
      </w:tblPr>
      <w:tblGrid>
        <w:gridCol w:w="519"/>
        <w:gridCol w:w="3635"/>
        <w:gridCol w:w="1374"/>
        <w:gridCol w:w="1279"/>
        <w:gridCol w:w="885"/>
        <w:gridCol w:w="778"/>
        <w:gridCol w:w="885"/>
      </w:tblGrid>
      <w:tr w:rsidR="00BE1C52" w:rsidRPr="00BE1C52" w14:paraId="4E7CBE57" w14:textId="77777777" w:rsidTr="00BE1C52">
        <w:trPr>
          <w:trHeight w:val="15"/>
        </w:trPr>
        <w:tc>
          <w:tcPr>
            <w:tcW w:w="554" w:type="dxa"/>
            <w:hideMark/>
          </w:tcPr>
          <w:p w14:paraId="3F2D9E4F" w14:textId="77777777" w:rsidR="00BE1C52" w:rsidRPr="00BE1C52" w:rsidRDefault="00BE1C52" w:rsidP="00BE1C52">
            <w:pPr>
              <w:spacing w:after="200" w:line="276" w:lineRule="auto"/>
              <w:rPr>
                <w:rFonts w:ascii="Arial" w:eastAsia="Calibri" w:hAnsi="Arial" w:cs="Arial"/>
              </w:rPr>
            </w:pPr>
          </w:p>
        </w:tc>
        <w:tc>
          <w:tcPr>
            <w:tcW w:w="4066" w:type="dxa"/>
            <w:hideMark/>
          </w:tcPr>
          <w:p w14:paraId="541F205A"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294" w:type="dxa"/>
            <w:hideMark/>
          </w:tcPr>
          <w:p w14:paraId="49290CDD"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924" w:type="dxa"/>
            <w:hideMark/>
          </w:tcPr>
          <w:p w14:paraId="46DF50E7"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924" w:type="dxa"/>
            <w:hideMark/>
          </w:tcPr>
          <w:p w14:paraId="002F86DD"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739" w:type="dxa"/>
            <w:hideMark/>
          </w:tcPr>
          <w:p w14:paraId="3A5570B3"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924" w:type="dxa"/>
            <w:hideMark/>
          </w:tcPr>
          <w:p w14:paraId="7AD16781"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48EF63BC" w14:textId="77777777" w:rsidTr="00BE1C52">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F00D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Показатели цели</w:t>
            </w:r>
          </w:p>
        </w:tc>
      </w:tr>
      <w:tr w:rsidR="00BE1C52" w:rsidRPr="00BE1C52" w14:paraId="4C8B8484" w14:textId="77777777" w:rsidTr="00BE1C52">
        <w:tc>
          <w:tcPr>
            <w:tcW w:w="462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D20F4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наименование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A09A1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единица измерения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43DE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базовое значение, 2018 год</w:t>
            </w:r>
          </w:p>
        </w:tc>
        <w:tc>
          <w:tcPr>
            <w:tcW w:w="258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7566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планируемое значение</w:t>
            </w:r>
          </w:p>
        </w:tc>
      </w:tr>
      <w:tr w:rsidR="00BE1C52" w:rsidRPr="00BE1C52" w14:paraId="1A168411" w14:textId="77777777" w:rsidTr="00BE1C52">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678B9B"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2637001"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BCCC722"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024F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2019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7DC3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92AA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2021 год</w:t>
            </w:r>
          </w:p>
        </w:tc>
      </w:tr>
      <w:tr w:rsidR="00BE1C52" w:rsidRPr="00BE1C52" w14:paraId="77BDC844" w14:textId="77777777" w:rsidTr="00BE1C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3E8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C2C9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7603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3032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C11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B5FF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E451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w:t>
            </w:r>
          </w:p>
        </w:tc>
      </w:tr>
      <w:tr w:rsidR="00BE1C52" w:rsidRPr="00BE1C52" w14:paraId="70CCEDFD" w14:textId="77777777" w:rsidTr="00BE1C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8C00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BB8F7"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Обоснованные претензии к качеству исполнения полномочий Ярославской области в сфере охраны окружающей среды и рационального природопользования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3AF3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нет/да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51EB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7BDC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9363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1C69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нет</w:t>
            </w:r>
          </w:p>
        </w:tc>
      </w:tr>
      <w:tr w:rsidR="00BE1C52" w:rsidRPr="00BE1C52" w14:paraId="1FB6882B" w14:textId="77777777" w:rsidTr="00BE1C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006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3C5F0"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Обеспеченность потребности экономики Ярославской области минерально-сырьевыми ресурсами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D637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D21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0578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9DAD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E127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r>
      <w:tr w:rsidR="00BE1C52" w:rsidRPr="00BE1C52" w14:paraId="3B34C9E8" w14:textId="77777777" w:rsidTr="00BE1C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8A8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0E2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Доля обоснованных претензий к качеству исполнения полномочий Ярославской области в сфере охраны и рационального использования животного мира и водных биологических ресурсов на территории Ярославской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DBA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DDE3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1F48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00E6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57A6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r>
      <w:tr w:rsidR="00BE1C52" w:rsidRPr="00BE1C52" w14:paraId="4A227C47" w14:textId="77777777" w:rsidTr="00BE1C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2ADF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97B2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Доля обоснованных жалоб граждан на отсутствие доступной информации о состоянии охотничьих ресурсов и водных биологических ресурсов, их охране и рациональном использовании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7D6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F08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03A5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B3C1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D8E2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w:t>
            </w:r>
          </w:p>
        </w:tc>
      </w:tr>
    </w:tbl>
    <w:p w14:paraId="2806860A"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p>
    <w:p w14:paraId="1D50E3BC"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t>III. Задачи, результаты и мероприятия ВЦП</w:t>
      </w:r>
    </w:p>
    <w:p w14:paraId="433D5C51" w14:textId="77777777" w:rsidR="00BE1C52" w:rsidRPr="00BE1C52" w:rsidRDefault="00BE1C52" w:rsidP="00BE1C52">
      <w:pPr>
        <w:shd w:val="clear" w:color="auto" w:fill="FFFFFF"/>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t>(в ред. Приказа Департамента охраны окружающей среды и природопользования Ярославской области от 31.12.2019 N 24-н)</w:t>
      </w:r>
      <w:r w:rsidRPr="00BE1C5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685"/>
        <w:gridCol w:w="2099"/>
        <w:gridCol w:w="1268"/>
        <w:gridCol w:w="1677"/>
        <w:gridCol w:w="1328"/>
        <w:gridCol w:w="1149"/>
        <w:gridCol w:w="1149"/>
      </w:tblGrid>
      <w:tr w:rsidR="00BE1C52" w:rsidRPr="00BE1C52" w14:paraId="2885D3FD" w14:textId="77777777" w:rsidTr="00BE1C52">
        <w:trPr>
          <w:trHeight w:val="15"/>
        </w:trPr>
        <w:tc>
          <w:tcPr>
            <w:tcW w:w="739" w:type="dxa"/>
            <w:hideMark/>
          </w:tcPr>
          <w:p w14:paraId="240B7209" w14:textId="77777777" w:rsidR="00BE1C52" w:rsidRPr="00BE1C52" w:rsidRDefault="00BE1C52" w:rsidP="00BE1C52">
            <w:pPr>
              <w:spacing w:after="200" w:line="276" w:lineRule="auto"/>
              <w:rPr>
                <w:rFonts w:ascii="Arial" w:eastAsia="Calibri" w:hAnsi="Arial" w:cs="Arial"/>
              </w:rPr>
            </w:pPr>
          </w:p>
        </w:tc>
        <w:tc>
          <w:tcPr>
            <w:tcW w:w="2587" w:type="dxa"/>
            <w:hideMark/>
          </w:tcPr>
          <w:p w14:paraId="6622783E"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109" w:type="dxa"/>
            <w:hideMark/>
          </w:tcPr>
          <w:p w14:paraId="536BCC79"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924" w:type="dxa"/>
            <w:hideMark/>
          </w:tcPr>
          <w:p w14:paraId="699011A6"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294" w:type="dxa"/>
            <w:hideMark/>
          </w:tcPr>
          <w:p w14:paraId="57020963"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042EED04"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294" w:type="dxa"/>
            <w:hideMark/>
          </w:tcPr>
          <w:p w14:paraId="174761F6"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082E57F9"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225E8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N</w:t>
            </w:r>
          </w:p>
          <w:p w14:paraId="0E918E8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14B17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Наименование задачи, результата и мероприятия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E8404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Единица измерения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F7944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Источник финансирования</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13A8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Значение результата, объем финансирования</w:t>
            </w:r>
          </w:p>
        </w:tc>
      </w:tr>
      <w:tr w:rsidR="00BE1C52" w:rsidRPr="00BE1C52" w14:paraId="61381A2A"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4F192DE"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9C3D51"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EE93134"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3117D93"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B103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очередной финансовый год (2019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B224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первый год планового периода (2020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F8D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второй год планового периода (2021 год)</w:t>
            </w:r>
          </w:p>
        </w:tc>
      </w:tr>
      <w:tr w:rsidR="00BE1C52" w:rsidRPr="00BE1C52" w14:paraId="290B613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0B2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FCE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160E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209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E24A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191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06B9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w:t>
            </w:r>
          </w:p>
        </w:tc>
      </w:tr>
      <w:tr w:rsidR="00BE1C52" w:rsidRPr="00BE1C52" w14:paraId="309B978D"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E00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9C63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1. Обеспечение государственного надзора за соблюдением законодательства в области охраны окружающей среды и природопользования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2BB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A736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B110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1001,916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96A9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B51B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800,0</w:t>
            </w:r>
          </w:p>
        </w:tc>
      </w:tr>
      <w:tr w:rsidR="00BE1C52" w:rsidRPr="00BE1C52" w14:paraId="2D7AF72F"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D88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D13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315D5"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409B"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44F1"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181BC"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AB4E7"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360CE07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983E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5960D"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надзорных мероприятий, проведенных с привлечением экспертов и экспертных организаций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2A7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FF56"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C5EB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B19A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30C5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40</w:t>
            </w:r>
          </w:p>
        </w:tc>
      </w:tr>
      <w:tr w:rsidR="00BE1C52" w:rsidRPr="00BE1C52" w14:paraId="4A67A379"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AEE1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C0A05"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Доля инспекторов, обеспеченных материально-техническими средствами, в общем количестве инспекторов, осуществляющих региональный государственный экологический надзор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47B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38E2"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004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D168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60D4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w:t>
            </w:r>
          </w:p>
        </w:tc>
      </w:tr>
      <w:tr w:rsidR="00BE1C52" w:rsidRPr="00BE1C52" w14:paraId="5B4CD55F"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7348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6AACF"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38E89"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FCE3F"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834BC"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BCEB6"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601B9"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4AF44BF2"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A27C1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EA13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Проведение регионального государственного экологического надзора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C3A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9D23"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1F56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600,00007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1026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19C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600,0</w:t>
            </w:r>
          </w:p>
        </w:tc>
      </w:tr>
      <w:tr w:rsidR="00BE1C52" w:rsidRPr="00BE1C52" w14:paraId="0032FF02"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912514B"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55D9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оплата кредиторской задолженности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942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6E459"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F7D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201,91593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992F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0F7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0,00</w:t>
            </w:r>
          </w:p>
        </w:tc>
      </w:tr>
      <w:tr w:rsidR="00BE1C52" w:rsidRPr="00BE1C52" w14:paraId="4DC2FAD7"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D9AD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1.2.2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E20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Приобретение материально-технических средств для надзорных мероприятий в рамках регионального экологического надзора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CF5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DC27"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489B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3877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FFE1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200,0</w:t>
            </w:r>
          </w:p>
        </w:tc>
      </w:tr>
      <w:tr w:rsidR="00BE1C52" w:rsidRPr="00BE1C52" w14:paraId="010CF676"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DDF1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B4F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2. Осуществление отдельных полномочий Российской Федерации в области водных отношений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34CF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D622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B165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4976,0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596F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6292,2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E8AB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6741,7</w:t>
            </w:r>
          </w:p>
        </w:tc>
      </w:tr>
      <w:tr w:rsidR="00BE1C52" w:rsidRPr="00BE1C52" w14:paraId="0EE0635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7CE2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BA9D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 - количество договоров водопользования и решений о предоставлении водных объектов в пользование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FB15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22ED6"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D3B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5AC4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F24B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16</w:t>
            </w:r>
          </w:p>
        </w:tc>
      </w:tr>
      <w:tr w:rsidR="00BE1C52" w:rsidRPr="00BE1C52" w14:paraId="556679B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EBDF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9A42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Мероприятие - финансирование осуществления мер по предотвращению негативного воздействия вод и охране водных объектов, находящихся в федеральной собственности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A78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FDEC"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F27B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4976,0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8CC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6292,2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F2E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6741,7</w:t>
            </w:r>
          </w:p>
        </w:tc>
      </w:tr>
      <w:tr w:rsidR="00BE1C52" w:rsidRPr="00BE1C52" w14:paraId="747B2EBC"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58F7C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25E53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Задача 3. Обеспечение безопасных условий при обращении с опасными отходами </w:t>
            </w:r>
            <w:r w:rsidRPr="00BE1C52">
              <w:rPr>
                <w:rFonts w:ascii="Times New Roman" w:eastAsia="Times New Roman" w:hAnsi="Times New Roman" w:cs="Times New Roman"/>
                <w:sz w:val="24"/>
                <w:szCs w:val="24"/>
              </w:rPr>
              <w:lastRenderedPageBreak/>
              <w:t>потребления (ртутьсодержащими отходами, непригодной для дальнейшего использования электронной техникой, комплектующими и расходными материалами)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6F54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C622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8FA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228,474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A659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937B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800,0</w:t>
            </w:r>
          </w:p>
        </w:tc>
      </w:tr>
      <w:tr w:rsidR="00BE1C52" w:rsidRPr="00BE1C52" w14:paraId="2E58EB72"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BCD889"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BCBCB86"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9F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D0E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3758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2014,896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091B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D80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2D4AD23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D2DA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D7D8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60C79"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42AA"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F6341"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72E0"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6F967"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7159325B"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E594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2AF9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обезвреженных ртутьсодержащих отходов (в пересчете на ЭРЛ)</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D8D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5F8BC"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154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233000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1C5A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83E4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100000</w:t>
            </w:r>
          </w:p>
        </w:tc>
      </w:tr>
      <w:tr w:rsidR="00BE1C52" w:rsidRPr="00BE1C52" w14:paraId="2B2A1639"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DB8B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B887"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утилизированных непригодных для дальнейшего использования компактных источников питания (батареек)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B74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0283D"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4A49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A4AF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B662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500</w:t>
            </w:r>
          </w:p>
        </w:tc>
      </w:tr>
      <w:tr w:rsidR="00BE1C52" w:rsidRPr="00BE1C52" w14:paraId="5007A818"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3438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25C1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30A10"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5D477"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4AC19"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373D"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2F82C"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5417CD5E"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C8812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3.2.1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0F863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услуг по обезвреживанию ртутьсодержащих отходов, образующихся у населения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DC08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FEA3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9EEE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228,474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F6F2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3DC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700,0</w:t>
            </w:r>
          </w:p>
        </w:tc>
      </w:tr>
      <w:tr w:rsidR="00BE1C52" w:rsidRPr="00BE1C52" w14:paraId="09CE7523"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2E7E91"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2BA5E57"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1E50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C2AF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8318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302,464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0B0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301F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395A7CF7"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079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3.2.2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F1659D"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Финансирование услуг по </w:t>
            </w:r>
            <w:r w:rsidRPr="00BE1C52">
              <w:rPr>
                <w:rFonts w:ascii="Times New Roman" w:eastAsia="Times New Roman" w:hAnsi="Times New Roman" w:cs="Times New Roman"/>
                <w:sz w:val="24"/>
                <w:szCs w:val="24"/>
              </w:rPr>
              <w:lastRenderedPageBreak/>
              <w:t>утилизации непригодных для дальнейшего использования компактных источников питания (батареек), собранных от населения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3EA2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B149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1BBB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A898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A250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r>
      <w:tr w:rsidR="00BE1C52" w:rsidRPr="00BE1C52" w14:paraId="67828433"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F78F542"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E65C389"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B417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BB1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7FA7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1712,432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02E9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78FB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66011B05"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957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F954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4. Экологическое просвещение, пропаганда и обеспечение населения области информацией о состоянии окружающей среды и природопользования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538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865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382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697,507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72E5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475,057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BB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475,057</w:t>
            </w:r>
          </w:p>
        </w:tc>
      </w:tr>
      <w:tr w:rsidR="00BE1C52" w:rsidRPr="00BE1C52" w14:paraId="1E93D4AD"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66B2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A27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C672C"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DD94"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7267E"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A4AA"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5CF06"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792EB056"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ACD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E871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природоохранных мероприятий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1009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0055"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9C38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D54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7F5D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36</w:t>
            </w:r>
          </w:p>
        </w:tc>
      </w:tr>
      <w:tr w:rsidR="00BE1C52" w:rsidRPr="00BE1C52" w14:paraId="7CAC612F"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C9C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CBEE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экологических изданий и публикаций в средствах массовой информации, включая электронные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51F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BD673"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E6A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45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36A2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w:t>
            </w:r>
          </w:p>
        </w:tc>
      </w:tr>
      <w:tr w:rsidR="00BE1C52" w:rsidRPr="00BE1C52" w14:paraId="21D84C34"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9546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4.1.3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8489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Число участников природоохранных мероприятий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99D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человек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27AB"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C56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EB0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CCAA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3500</w:t>
            </w:r>
          </w:p>
        </w:tc>
      </w:tr>
      <w:tr w:rsidR="00BE1C52" w:rsidRPr="00BE1C52" w14:paraId="240574EF"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03C5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4.2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67F3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0727"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B325D"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819C3"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130F9"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07FD9"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2CFFE104"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3CB2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078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подготовки и издания информационных материалов, в том числе размещения в средствах массовой информации, включая электронные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DE17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69C3"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6125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AA85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822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r>
      <w:tr w:rsidR="00BE1C52" w:rsidRPr="00BE1C52" w14:paraId="3BD85AE2"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68147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0EE7"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проведения природоохранных мероприятий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3616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C69B5"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034E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475,057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B186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375,057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4ED8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375,057</w:t>
            </w:r>
          </w:p>
        </w:tc>
      </w:tr>
      <w:tr w:rsidR="00BE1C52" w:rsidRPr="00BE1C52" w14:paraId="6C6FCBC7"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62374F4"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AA13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оплата кредиторской задолженности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7761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A82FC"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D8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222,45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4C09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C5ED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04A0A1A2"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E9716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B13E3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5. Обеспечение органов управления специализированной информацией</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AD634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59E5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82E6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3596,802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8BAC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3575,248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20ED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3575,248</w:t>
            </w:r>
          </w:p>
        </w:tc>
      </w:tr>
      <w:tr w:rsidR="00BE1C52" w:rsidRPr="00BE1C52" w14:paraId="2F974522"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658591"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EC1CA9D"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B86D90D"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1B6C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D5E8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1465,253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085C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A407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5F1A450D"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3FC8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6BF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A6B14"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AB182"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8C0DD"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A2D8"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1A07"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02A17239"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DAA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B940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подготовленных бюллетеней и обзоров о состоянии окружающей среды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AB13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D782"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451D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A1F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3654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15</w:t>
            </w:r>
          </w:p>
        </w:tc>
      </w:tr>
      <w:tr w:rsidR="00BE1C52" w:rsidRPr="00BE1C52" w14:paraId="477E9919"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799E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DD7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Количество населенных пунктов (городов) Ярославской области, в которых </w:t>
            </w:r>
            <w:r w:rsidRPr="00BE1C52">
              <w:rPr>
                <w:rFonts w:ascii="Times New Roman" w:eastAsia="Times New Roman" w:hAnsi="Times New Roman" w:cs="Times New Roman"/>
                <w:sz w:val="24"/>
                <w:szCs w:val="24"/>
              </w:rPr>
              <w:lastRenderedPageBreak/>
              <w:t>осуществляется наблюдение за состоянием атмосферного воздуха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62A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78213"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F1D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B7DE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D49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r>
      <w:tr w:rsidR="00BE1C52" w:rsidRPr="00BE1C52" w14:paraId="7EBC2825"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43CE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16E8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Протяженность обследованных участков русел рек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A914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километров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529C3"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0022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00DD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0432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49,2</w:t>
            </w:r>
          </w:p>
        </w:tc>
      </w:tr>
      <w:tr w:rsidR="00BE1C52" w:rsidRPr="00BE1C52" w14:paraId="644EE76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D078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5C7A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Осуществление поставки программного продукта для сводных расчетов загрязнения атмосферы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8A80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22EDE"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CC1D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4D14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AD5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7B6CDEC8"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102C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3B53A"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C495D"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3FB6"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41B88"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11856"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4C40"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1667A8D5"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B8CF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2E8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проведения мониторинговых и исследовательских работ по оценке состояния окружающей среды и природных ресурсов для принятия управленческих решений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3D7B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557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2731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2450,97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200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2875,248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4E6D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2875,248</w:t>
            </w:r>
          </w:p>
        </w:tc>
      </w:tr>
      <w:tr w:rsidR="00BE1C52" w:rsidRPr="00BE1C52" w14:paraId="59251A61"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C4C31B"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A07A"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оплата кредиторской задолженности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22E9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2B25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FCE9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555,832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5C97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F3DD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6E3512B9"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E5E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EF4D7"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подготовки и издания доклада о состоянии и охране окружающей среды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AF0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F62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203F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E06A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2D15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600,00</w:t>
            </w:r>
          </w:p>
        </w:tc>
      </w:tr>
      <w:tr w:rsidR="00BE1C52" w:rsidRPr="00BE1C52" w14:paraId="3E04FFAF"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C3E9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5.2.3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ED2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Проведение экспертизы результатов, предусмотренных государственными контрактами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966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1F19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0F1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8767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4906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100,0</w:t>
            </w:r>
          </w:p>
        </w:tc>
      </w:tr>
      <w:tr w:rsidR="00BE1C52" w:rsidRPr="00BE1C52" w14:paraId="1C865675"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1B9D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0C3A"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Приобретение материально-технических средств и специализированного программного обеспечения для обеспечения органов управления специализированной информацией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60F1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D04F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5943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1465,253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3B2E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35F9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1BECF49E"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87F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0EBA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6. Осуществление полномочий в сфере управления ООПТ и биоразнообразием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DFB8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64B6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339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2853,05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115E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3140,615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13EA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3140,615</w:t>
            </w:r>
          </w:p>
        </w:tc>
      </w:tr>
      <w:tr w:rsidR="00BE1C52" w:rsidRPr="00BE1C52" w14:paraId="4ED9C263"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11F7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1492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F9802"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6BD4"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7B75"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D105E"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9D052"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6C9E2216"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33FB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EEFB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обследованных ООПТ регионального значения и территорий, планируемых для создания ООПТ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03DB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B77E9"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D97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BAB4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6FAB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w:t>
            </w:r>
          </w:p>
        </w:tc>
      </w:tr>
      <w:tr w:rsidR="00BE1C52" w:rsidRPr="00BE1C52" w14:paraId="3616F50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A8B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C5984"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выданных заключений по вопросам использования ООПТ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E44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C9B5D"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1064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A437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AB4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350</w:t>
            </w:r>
          </w:p>
        </w:tc>
      </w:tr>
      <w:tr w:rsidR="00BE1C52" w:rsidRPr="00BE1C52" w14:paraId="683D7FF2"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ABE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6.1.3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7390D"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установленных специальных информационных знаков (аншлагов)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48A0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01460"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A54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8A3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87FD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126</w:t>
            </w:r>
          </w:p>
        </w:tc>
      </w:tr>
      <w:tr w:rsidR="00BE1C52" w:rsidRPr="00BE1C52" w14:paraId="1A95CC4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2582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D56F"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EF4D"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406A3"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F4E64"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F2E7E"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75B4A"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3A993DB8"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66B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6BF3D"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услуг по изготовлению и установке специальных информационных знаков (аншлагов) на территории ООПТ регионального 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3871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14D0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5B63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1353,05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BB18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1340,615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52F6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1340,615</w:t>
            </w:r>
          </w:p>
        </w:tc>
      </w:tr>
      <w:tr w:rsidR="00BE1C52" w:rsidRPr="00BE1C52" w14:paraId="42953F57"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17C8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257B4"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Финансирование проведения научно-исследовательских и кадастровых работ для обеспечения актуальной информацией о состоянии региональных ООПТ и биоразнообразия на территории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B4B0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99BE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E3F9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A3B7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A29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1800,00</w:t>
            </w:r>
          </w:p>
        </w:tc>
      </w:tr>
      <w:tr w:rsidR="00BE1C52" w:rsidRPr="00BE1C52" w14:paraId="2DE163FD"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BC73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6.2.3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593C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Финансирование проведения комплексного экологического обследования и актуализация границ особо охраняемых природных территорий </w:t>
            </w:r>
            <w:r w:rsidRPr="00BE1C52">
              <w:rPr>
                <w:rFonts w:ascii="Times New Roman" w:eastAsia="Times New Roman" w:hAnsi="Times New Roman" w:cs="Times New Roman"/>
                <w:sz w:val="24"/>
                <w:szCs w:val="24"/>
              </w:rPr>
              <w:lastRenderedPageBreak/>
              <w:t>Ярославской области регионального 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3A94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24DD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1997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9019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F8AE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17E3E7C6"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5BC1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DE71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7. Осуществление отдельных полномочий Российской Федерации в области организации, регулирования и охраны животного мира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75F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D850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42A1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F8D1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3C7C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240,22</w:t>
            </w:r>
          </w:p>
        </w:tc>
      </w:tr>
      <w:tr w:rsidR="00BE1C52" w:rsidRPr="00BE1C52" w14:paraId="535BDC4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F5F8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0E4F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D65B3"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348D0"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D23AA"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DEAE7"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977F6"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1A9B36E3"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D72D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AA78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Сведения о параметрах состояния объектов животного мира, за исключением охотничьих ресурсов и водных биологических ресурсов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9933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1DFD9"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588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1D23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5C2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r>
      <w:tr w:rsidR="00BE1C52" w:rsidRPr="00BE1C52" w14:paraId="50165890"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5597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EA25"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Проведение биотехнических мероприятий в части приобретения кормов для подкормки охотничьих ресурсов в целях улучшения кормовых условий среды их обитания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464F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1EAD6"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F9C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DC9B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0840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r>
      <w:tr w:rsidR="00BE1C52" w:rsidRPr="00BE1C52" w14:paraId="49356F9A"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597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5EDB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A4F9" w14:textId="77777777" w:rsidR="00BE1C52" w:rsidRPr="00BE1C52" w:rsidRDefault="00BE1C52" w:rsidP="00BE1C52">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C019"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3382E"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EFFEB"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CD7F3" w14:textId="77777777" w:rsidR="00BE1C52" w:rsidRPr="00BE1C52" w:rsidRDefault="00BE1C52" w:rsidP="00BE1C52">
            <w:pPr>
              <w:spacing w:after="0" w:line="276" w:lineRule="auto"/>
              <w:rPr>
                <w:rFonts w:ascii="Calibri" w:eastAsia="Calibri" w:hAnsi="Calibri" w:cs="Times New Roman"/>
                <w:sz w:val="20"/>
                <w:szCs w:val="20"/>
                <w:lang w:eastAsia="ru-RU"/>
              </w:rPr>
            </w:pPr>
          </w:p>
        </w:tc>
      </w:tr>
      <w:tr w:rsidR="00BE1C52" w:rsidRPr="00BE1C52" w14:paraId="242061D1"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7371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616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Осуществление мониторинга объектов животного мира, </w:t>
            </w:r>
            <w:r w:rsidRPr="00BE1C52">
              <w:rPr>
                <w:rFonts w:ascii="Times New Roman" w:eastAsia="Times New Roman" w:hAnsi="Times New Roman" w:cs="Times New Roman"/>
                <w:sz w:val="24"/>
                <w:szCs w:val="24"/>
              </w:rPr>
              <w:lastRenderedPageBreak/>
              <w:t>за исключением охотничьих ресурсов и водных биологических ресурсов, и формирование сведений о параметрах их состояния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673C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1D5E"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48B3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CD42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3D7F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51,9</w:t>
            </w:r>
          </w:p>
        </w:tc>
      </w:tr>
      <w:tr w:rsidR="00BE1C52" w:rsidRPr="00BE1C52" w14:paraId="17263704"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54EE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1457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Приобретение кормов для подкормки охотничьих ресурсов в целях улучшения кормовых условий среды их обитания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3CE7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55179"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3746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188,32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B7B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188,32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8E1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188,32</w:t>
            </w:r>
          </w:p>
        </w:tc>
      </w:tr>
      <w:tr w:rsidR="00BE1C52" w:rsidRPr="00BE1C52" w14:paraId="5FE25903"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9577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C4C5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8. Осуществление охраны объектов животного мира и среды их обитания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A5C1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6D3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6EF6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9616,916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A6DF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8769,618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9CE7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8769,618</w:t>
            </w:r>
          </w:p>
        </w:tc>
      </w:tr>
      <w:tr w:rsidR="00BE1C52" w:rsidRPr="00BE1C52" w14:paraId="22B9808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DA15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2FA2B"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 - количество мероприятий по сохранению объектов животного мира, в том числе редких и находящихся под угрозой исчезновения, и среды их обитания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179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AD3A1"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890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3756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78F1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3756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9374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3756</w:t>
            </w:r>
          </w:p>
        </w:tc>
      </w:tr>
      <w:tr w:rsidR="00BE1C52" w:rsidRPr="00BE1C52" w14:paraId="0FEB35C6"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53CB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7521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 xml:space="preserve">Мероприятие - проведение мероприятий по сохранению объектов животного мира, в том числе </w:t>
            </w:r>
            <w:r w:rsidRPr="00BE1C52">
              <w:rPr>
                <w:rFonts w:ascii="Times New Roman" w:eastAsia="Times New Roman" w:hAnsi="Times New Roman" w:cs="Times New Roman"/>
                <w:sz w:val="24"/>
                <w:szCs w:val="24"/>
              </w:rPr>
              <w:lastRenderedPageBreak/>
              <w:t>редких и находящихся под угрозой исчезновения, и среды их обитания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4D76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7A36"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543C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9616,916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530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8769,618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88C4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8769,618</w:t>
            </w:r>
          </w:p>
        </w:tc>
      </w:tr>
      <w:tr w:rsidR="00BE1C52" w:rsidRPr="00BE1C52" w14:paraId="1AC6CC11"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7AB19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FAC9D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9. Осуществление государственного экологического мониторинга на территории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FF7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F5C3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182D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6697,741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82A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8554,409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1B6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8554,409</w:t>
            </w:r>
          </w:p>
        </w:tc>
      </w:tr>
      <w:tr w:rsidR="00BE1C52" w:rsidRPr="00BE1C52" w14:paraId="5F61F593"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8F7B58"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67BD0A3"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FC5B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203A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302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75980,05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D000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72CE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7947EE17"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04E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51A5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 - выполнение плана мероприятий по организации деятельности и закупочных процедур для обеспечения деятельности и обустройства лаборатории экологического мониторинга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F78E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F24B2"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F793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AD1F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71B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r>
      <w:tr w:rsidR="00BE1C52" w:rsidRPr="00BE1C52" w14:paraId="092A6249" w14:textId="77777777" w:rsidTr="00BE1C5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85D12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6B00C"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Мероприятие - организация деятельности и закупочных процедур для обеспечения деятельности и обустройства лаборатории экологического мониторинга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C8A2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C290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E898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6697,741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91F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8554,409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200E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8554,409</w:t>
            </w:r>
          </w:p>
        </w:tc>
      </w:tr>
      <w:tr w:rsidR="00BE1C52" w:rsidRPr="00BE1C52" w14:paraId="2E6E68C9" w14:textId="77777777" w:rsidTr="00BE1C52">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094A5C" w14:textId="77777777" w:rsidR="00BE1C52" w:rsidRPr="00BE1C52" w:rsidRDefault="00BE1C52" w:rsidP="00BE1C52">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767BF9"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EBD0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75B0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C54C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75980,05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CBDA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41FA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55CAD8FE"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6C62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lastRenderedPageBreak/>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DA069"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Задача. 10. Создание лесопарковых зеленых поясов на территории Ярославской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FC3D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91E4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C018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29F0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BE8B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6E27023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6A6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6D5DA"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Результат - сведения о лесопарковом зеленом поясе в Единый государственный реестр недвижимости внесены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6E88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да/нет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94AD"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E755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2F7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9A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0AC3144C" w14:textId="77777777" w:rsidTr="00BE1C5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A48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D4B5E"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Мероприятие - внесение в Единый государственный реестр недвижимости сведений о лесопарковом зеленом поясе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1592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C8EC" w14:textId="77777777" w:rsidR="00BE1C52" w:rsidRPr="00BE1C52" w:rsidRDefault="00BE1C52" w:rsidP="00BE1C52">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6DAB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104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5BB6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0,0</w:t>
            </w:r>
          </w:p>
        </w:tc>
      </w:tr>
      <w:tr w:rsidR="00BE1C52" w:rsidRPr="00BE1C52" w14:paraId="768CC519" w14:textId="77777777" w:rsidTr="00BE1C52">
        <w:tc>
          <w:tcPr>
            <w:tcW w:w="3326"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EE4BB9"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Итого по ВЦП</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DBE72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тыс.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083A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D95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109418,825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C78E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32647,367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2CC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33096,867</w:t>
            </w:r>
          </w:p>
        </w:tc>
      </w:tr>
      <w:tr w:rsidR="00BE1C52" w:rsidRPr="00BE1C52" w14:paraId="502F2B15" w14:textId="77777777" w:rsidTr="00BE1C52">
        <w:tc>
          <w:tcPr>
            <w:tcW w:w="332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7239E2" w14:textId="77777777" w:rsidR="00BE1C52" w:rsidRPr="00BE1C52" w:rsidRDefault="00BE1C52" w:rsidP="00BE1C52">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62358DC"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4CDE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B286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24742,406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AE0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26114,947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69F7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26114,947</w:t>
            </w:r>
          </w:p>
        </w:tc>
      </w:tr>
      <w:tr w:rsidR="00BE1C52" w:rsidRPr="00BE1C52" w14:paraId="0F8786BD" w14:textId="77777777" w:rsidTr="00BE1C52">
        <w:tc>
          <w:tcPr>
            <w:tcW w:w="332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94A298" w14:textId="77777777" w:rsidR="00BE1C52" w:rsidRPr="00BE1C52" w:rsidRDefault="00BE1C52" w:rsidP="00BE1C52">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D2E6328"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C96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04B8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5216,22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6A3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6532,42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D703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6981,92</w:t>
            </w:r>
          </w:p>
        </w:tc>
      </w:tr>
      <w:tr w:rsidR="00BE1C52" w:rsidRPr="00BE1C52" w14:paraId="5AAD7FC6" w14:textId="77777777" w:rsidTr="00BE1C52">
        <w:tc>
          <w:tcPr>
            <w:tcW w:w="3326"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8CB70" w14:textId="77777777" w:rsidR="00BE1C52" w:rsidRPr="00BE1C52" w:rsidRDefault="00BE1C52" w:rsidP="00BE1C52">
            <w:pPr>
              <w:spacing w:after="200" w:line="276" w:lineRule="auto"/>
              <w:rPr>
                <w:rFonts w:ascii="Calibri" w:eastAsia="Calibri" w:hAnsi="Calibri" w:cs="Times New Roman"/>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B16C2A"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F775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средства других бюджетов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2875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79460,199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F180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9B54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bl>
    <w:p w14:paraId="4D0BB43B"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p>
    <w:p w14:paraId="550E2B73" w14:textId="77777777" w:rsidR="00BE1C52" w:rsidRPr="00BE1C52" w:rsidRDefault="00BE1C52" w:rsidP="00BE1C52">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t>IV. Механизмы реализации и управления ВЦП</w:t>
      </w:r>
    </w:p>
    <w:p w14:paraId="1BA5C9D3"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23C5E7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 Финансирование мероприятий ВЦП осуществляется департаментом в соответствии с требованиями казначейского исполнения бюджета.</w:t>
      </w:r>
      <w:r w:rsidRPr="00BE1C52">
        <w:rPr>
          <w:rFonts w:ascii="Arial" w:eastAsia="Times New Roman" w:hAnsi="Arial" w:cs="Arial"/>
          <w:sz w:val="24"/>
          <w:szCs w:val="24"/>
          <w:lang w:eastAsia="ru-RU"/>
        </w:rPr>
        <w:br/>
      </w:r>
    </w:p>
    <w:p w14:paraId="210111F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11BDC12"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2. Бюджетные средства будут использованы на финансирование отдельных мероприятий ВЦП, не финансируемых за счет средств на содержание и обеспечение деятельности департамента, а именно:</w:t>
      </w:r>
      <w:r w:rsidRPr="00BE1C52">
        <w:rPr>
          <w:rFonts w:ascii="Arial" w:eastAsia="Times New Roman" w:hAnsi="Arial" w:cs="Arial"/>
          <w:sz w:val="24"/>
          <w:szCs w:val="24"/>
          <w:lang w:eastAsia="ru-RU"/>
        </w:rPr>
        <w:br/>
      </w:r>
    </w:p>
    <w:p w14:paraId="64D66B1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0D829C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расчистку русел рек;</w:t>
      </w:r>
      <w:r w:rsidRPr="00BE1C52">
        <w:rPr>
          <w:rFonts w:ascii="Arial" w:eastAsia="Times New Roman" w:hAnsi="Arial" w:cs="Arial"/>
          <w:sz w:val="24"/>
          <w:szCs w:val="24"/>
          <w:lang w:eastAsia="ru-RU"/>
        </w:rPr>
        <w:br/>
      </w:r>
    </w:p>
    <w:p w14:paraId="4FC87763"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898E99B"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мониторинговых и научно-исследовательских работ в сфере охраны окружающей среды и рационального природопользования;</w:t>
      </w:r>
      <w:r w:rsidRPr="00BE1C52">
        <w:rPr>
          <w:rFonts w:ascii="Arial" w:eastAsia="Times New Roman" w:hAnsi="Arial" w:cs="Arial"/>
          <w:sz w:val="24"/>
          <w:szCs w:val="24"/>
          <w:lang w:eastAsia="ru-RU"/>
        </w:rPr>
        <w:br/>
      </w:r>
    </w:p>
    <w:p w14:paraId="7D46B493"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C8A605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работ по обезвреживанию ртутьсодержащих отходов;</w:t>
      </w:r>
      <w:r w:rsidRPr="00BE1C52">
        <w:rPr>
          <w:rFonts w:ascii="Arial" w:eastAsia="Times New Roman" w:hAnsi="Arial" w:cs="Arial"/>
          <w:sz w:val="24"/>
          <w:szCs w:val="24"/>
          <w:lang w:eastAsia="ru-RU"/>
        </w:rPr>
        <w:br/>
      </w:r>
    </w:p>
    <w:p w14:paraId="039FBE75"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25A4CD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установку специальных информационных знаков (аншлагов) на территории региональных ООПТ и их охранных зон;</w:t>
      </w:r>
      <w:r w:rsidRPr="00BE1C52">
        <w:rPr>
          <w:rFonts w:ascii="Arial" w:eastAsia="Times New Roman" w:hAnsi="Arial" w:cs="Arial"/>
          <w:sz w:val="24"/>
          <w:szCs w:val="24"/>
          <w:lang w:eastAsia="ru-RU"/>
        </w:rPr>
        <w:br/>
      </w:r>
    </w:p>
    <w:p w14:paraId="7D42D91A"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88FA41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научно-исследовательских и кадастровых работ для обеспечения актуальной информацией о состоянии региональных ООПТ и биоразнообразия на территории Ярославской области;</w:t>
      </w:r>
      <w:r w:rsidRPr="00BE1C52">
        <w:rPr>
          <w:rFonts w:ascii="Arial" w:eastAsia="Times New Roman" w:hAnsi="Arial" w:cs="Arial"/>
          <w:sz w:val="24"/>
          <w:szCs w:val="24"/>
          <w:lang w:eastAsia="ru-RU"/>
        </w:rPr>
        <w:br/>
      </w:r>
    </w:p>
    <w:p w14:paraId="09970B0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28FE5D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подготовку и издание информационных материалов, в том числе размещение в средствах массовой информации, включая электронные;</w:t>
      </w:r>
      <w:r w:rsidRPr="00BE1C52">
        <w:rPr>
          <w:rFonts w:ascii="Arial" w:eastAsia="Times New Roman" w:hAnsi="Arial" w:cs="Arial"/>
          <w:sz w:val="24"/>
          <w:szCs w:val="24"/>
          <w:lang w:eastAsia="ru-RU"/>
        </w:rPr>
        <w:br/>
      </w:r>
    </w:p>
    <w:p w14:paraId="6572179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4FFE08F"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природоохранных мероприятий;</w:t>
      </w:r>
      <w:r w:rsidRPr="00BE1C52">
        <w:rPr>
          <w:rFonts w:ascii="Arial" w:eastAsia="Times New Roman" w:hAnsi="Arial" w:cs="Arial"/>
          <w:sz w:val="24"/>
          <w:szCs w:val="24"/>
          <w:lang w:eastAsia="ru-RU"/>
        </w:rPr>
        <w:br/>
      </w:r>
    </w:p>
    <w:p w14:paraId="4756C39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69A3213"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регионального государственного экологического надзора;</w:t>
      </w:r>
      <w:r w:rsidRPr="00BE1C52">
        <w:rPr>
          <w:rFonts w:ascii="Arial" w:eastAsia="Times New Roman" w:hAnsi="Arial" w:cs="Arial"/>
          <w:sz w:val="24"/>
          <w:szCs w:val="24"/>
          <w:lang w:eastAsia="ru-RU"/>
        </w:rPr>
        <w:br/>
      </w:r>
    </w:p>
    <w:p w14:paraId="447FE1E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90A8DC5"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приобретение материально-технических средств для надзорных мероприятий в рамках регионального экологического надзора;</w:t>
      </w:r>
      <w:r w:rsidRPr="00BE1C52">
        <w:rPr>
          <w:rFonts w:ascii="Arial" w:eastAsia="Times New Roman" w:hAnsi="Arial" w:cs="Arial"/>
          <w:sz w:val="24"/>
          <w:szCs w:val="24"/>
          <w:lang w:eastAsia="ru-RU"/>
        </w:rPr>
        <w:br/>
      </w:r>
    </w:p>
    <w:p w14:paraId="24EDAE83"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D4C9974"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очистку береговой полосы водных объектов рыбохозяйственного значения от мусора;</w:t>
      </w:r>
      <w:r w:rsidRPr="00BE1C52">
        <w:rPr>
          <w:rFonts w:ascii="Arial" w:eastAsia="Times New Roman" w:hAnsi="Arial" w:cs="Arial"/>
          <w:sz w:val="24"/>
          <w:szCs w:val="24"/>
          <w:lang w:eastAsia="ru-RU"/>
        </w:rPr>
        <w:br/>
      </w:r>
    </w:p>
    <w:p w14:paraId="0EA7C405"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517B53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разъяснительной работы в средствах массовой информации, включая радио и электронные средства;</w:t>
      </w:r>
      <w:r w:rsidRPr="00BE1C52">
        <w:rPr>
          <w:rFonts w:ascii="Arial" w:eastAsia="Times New Roman" w:hAnsi="Arial" w:cs="Arial"/>
          <w:sz w:val="24"/>
          <w:szCs w:val="24"/>
          <w:lang w:eastAsia="ru-RU"/>
        </w:rPr>
        <w:br/>
      </w:r>
    </w:p>
    <w:p w14:paraId="099061DE"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307356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осуществление мониторинга объектов животного мира, за исключением охотничьих ресурсов и водных биологических ресурсов, и формирование сведений о параметрах их состояния;</w:t>
      </w:r>
      <w:r w:rsidRPr="00BE1C52">
        <w:rPr>
          <w:rFonts w:ascii="Arial" w:eastAsia="Times New Roman" w:hAnsi="Arial" w:cs="Arial"/>
          <w:sz w:val="24"/>
          <w:szCs w:val="24"/>
          <w:lang w:eastAsia="ru-RU"/>
        </w:rPr>
        <w:br/>
      </w:r>
    </w:p>
    <w:p w14:paraId="46995DC8"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4AF8A91"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приобретение кормов для подкормки охотничьих ресурсов в целях улучшения кормовых условий среды их обитания;</w:t>
      </w:r>
      <w:r w:rsidRPr="00BE1C52">
        <w:rPr>
          <w:rFonts w:ascii="Arial" w:eastAsia="Times New Roman" w:hAnsi="Arial" w:cs="Arial"/>
          <w:sz w:val="24"/>
          <w:szCs w:val="24"/>
          <w:lang w:eastAsia="ru-RU"/>
        </w:rPr>
        <w:br/>
      </w:r>
    </w:p>
    <w:p w14:paraId="5D639D0A"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18C639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 проведение мероприятий по сохранению объектов животного мира, в том числе редких и находящихся под угрозой исчезновения, и среды их обитания;</w:t>
      </w:r>
      <w:r w:rsidRPr="00BE1C52">
        <w:rPr>
          <w:rFonts w:ascii="Arial" w:eastAsia="Times New Roman" w:hAnsi="Arial" w:cs="Arial"/>
          <w:sz w:val="24"/>
          <w:szCs w:val="24"/>
          <w:lang w:eastAsia="ru-RU"/>
        </w:rPr>
        <w:br/>
      </w:r>
    </w:p>
    <w:p w14:paraId="11D5ABB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D28673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организация деятельности и закупочных процедур для обеспечения деятельности и обустройства лаборатории экологического мониторинга.</w:t>
      </w:r>
      <w:r w:rsidRPr="00BE1C52">
        <w:rPr>
          <w:rFonts w:ascii="Arial" w:eastAsia="Times New Roman" w:hAnsi="Arial" w:cs="Arial"/>
          <w:sz w:val="24"/>
          <w:szCs w:val="24"/>
          <w:lang w:eastAsia="ru-RU"/>
        </w:rPr>
        <w:br/>
      </w:r>
    </w:p>
    <w:p w14:paraId="220D6302"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69C0104"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3. Обоснование потребности в ресурсах, необходимых для реализации ВЦП, приведено в приложении к ВЦП.</w:t>
      </w:r>
      <w:r w:rsidRPr="00BE1C52">
        <w:rPr>
          <w:rFonts w:ascii="Arial" w:eastAsia="Times New Roman" w:hAnsi="Arial" w:cs="Arial"/>
          <w:sz w:val="24"/>
          <w:szCs w:val="24"/>
          <w:lang w:eastAsia="ru-RU"/>
        </w:rPr>
        <w:br/>
      </w:r>
    </w:p>
    <w:p w14:paraId="59DFE69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D9F3873"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4. Механизм управления ВЦП включает в себя:</w:t>
      </w:r>
      <w:r w:rsidRPr="00BE1C52">
        <w:rPr>
          <w:rFonts w:ascii="Arial" w:eastAsia="Times New Roman" w:hAnsi="Arial" w:cs="Arial"/>
          <w:sz w:val="24"/>
          <w:szCs w:val="24"/>
          <w:lang w:eastAsia="ru-RU"/>
        </w:rPr>
        <w:br/>
      </w:r>
    </w:p>
    <w:p w14:paraId="60459A0C"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933AB61"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периодический (1 раз в квартал) мониторинг и анализ хода выполнения мероприятий ВЦП ответственным должностным лицом;</w:t>
      </w:r>
      <w:r w:rsidRPr="00BE1C52">
        <w:rPr>
          <w:rFonts w:ascii="Arial" w:eastAsia="Times New Roman" w:hAnsi="Arial" w:cs="Arial"/>
          <w:sz w:val="24"/>
          <w:szCs w:val="24"/>
          <w:lang w:eastAsia="ru-RU"/>
        </w:rPr>
        <w:br/>
      </w:r>
    </w:p>
    <w:p w14:paraId="7E428D1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A2B97E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рассмотрение результатов периодического мониторинга и анализа хода выполнения мероприятий ВЦП руководством департамента, принятие корректирующих решений и проведение соответствующих мероприятий (при необходимости);</w:t>
      </w:r>
      <w:r w:rsidRPr="00BE1C52">
        <w:rPr>
          <w:rFonts w:ascii="Arial" w:eastAsia="Times New Roman" w:hAnsi="Arial" w:cs="Arial"/>
          <w:sz w:val="24"/>
          <w:szCs w:val="24"/>
          <w:lang w:eastAsia="ru-RU"/>
        </w:rPr>
        <w:br/>
      </w:r>
    </w:p>
    <w:p w14:paraId="55704094"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E6A53AB"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внесение изменений в мероприятия ВЦП (при необходимости);</w:t>
      </w:r>
      <w:r w:rsidRPr="00BE1C52">
        <w:rPr>
          <w:rFonts w:ascii="Arial" w:eastAsia="Times New Roman" w:hAnsi="Arial" w:cs="Arial"/>
          <w:sz w:val="24"/>
          <w:szCs w:val="24"/>
          <w:lang w:eastAsia="ru-RU"/>
        </w:rPr>
        <w:br/>
      </w:r>
    </w:p>
    <w:p w14:paraId="6018A228"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C11CCF9"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представление отчетности за полугодие и за год;</w:t>
      </w:r>
      <w:r w:rsidRPr="00BE1C52">
        <w:rPr>
          <w:rFonts w:ascii="Arial" w:eastAsia="Times New Roman" w:hAnsi="Arial" w:cs="Arial"/>
          <w:sz w:val="24"/>
          <w:szCs w:val="24"/>
          <w:lang w:eastAsia="ru-RU"/>
        </w:rPr>
        <w:br/>
      </w:r>
    </w:p>
    <w:p w14:paraId="41F12A4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BEF93A6"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проведение корректировок по замечаниям контролирующих структур.</w:t>
      </w:r>
      <w:r w:rsidRPr="00BE1C52">
        <w:rPr>
          <w:rFonts w:ascii="Arial" w:eastAsia="Times New Roman" w:hAnsi="Arial" w:cs="Arial"/>
          <w:sz w:val="24"/>
          <w:szCs w:val="24"/>
          <w:lang w:eastAsia="ru-RU"/>
        </w:rPr>
        <w:br/>
      </w:r>
    </w:p>
    <w:p w14:paraId="1100277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4DF5CF40"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5. Департамент обеспечивает реализацию ВЦП и ее финансирование, осуществляет координацию деятельности ее участников, формирует отчет о реализации ВЦП, организует проведение мероприятий.</w:t>
      </w:r>
      <w:r w:rsidRPr="00BE1C52">
        <w:rPr>
          <w:rFonts w:ascii="Arial" w:eastAsia="Times New Roman" w:hAnsi="Arial" w:cs="Arial"/>
          <w:sz w:val="24"/>
          <w:szCs w:val="24"/>
          <w:lang w:eastAsia="ru-RU"/>
        </w:rPr>
        <w:br/>
      </w:r>
    </w:p>
    <w:p w14:paraId="6A1CA2B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79C1A5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Реализация ВЦП включает процедуры оперативного управления путем сравнения полученных фактических данных с плановыми значениями, выявления отклонений, анализа их причин и при необходимости формирования предложений по корректировке ВЦП.</w:t>
      </w:r>
      <w:r w:rsidRPr="00BE1C52">
        <w:rPr>
          <w:rFonts w:ascii="Arial" w:eastAsia="Times New Roman" w:hAnsi="Arial" w:cs="Arial"/>
          <w:sz w:val="24"/>
          <w:szCs w:val="24"/>
          <w:lang w:eastAsia="ru-RU"/>
        </w:rPr>
        <w:br/>
      </w:r>
    </w:p>
    <w:p w14:paraId="6AABEBE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085C466"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В ходе выполнения ВЦП планируется тесное взаимодействие департамента с органами местного самоуправления муниципальных образований области, территориальными органами федеральных органов исполнительной власти, Министерством природных ресурсов и экологии Российской Федерации и другими федеральными структурами в части полномочий, касающихся достижения цели ВЦП. Для выполнения ряда мероприятий ВЦП предполагается привлечение образовательных, общественных организаций и различных средств массовой </w:t>
      </w:r>
      <w:r w:rsidRPr="00BE1C52">
        <w:rPr>
          <w:rFonts w:ascii="Arial" w:eastAsia="Times New Roman" w:hAnsi="Arial" w:cs="Arial"/>
          <w:sz w:val="24"/>
          <w:szCs w:val="24"/>
          <w:lang w:eastAsia="ru-RU"/>
        </w:rPr>
        <w:lastRenderedPageBreak/>
        <w:t>информации.</w:t>
      </w:r>
      <w:r w:rsidRPr="00BE1C52">
        <w:rPr>
          <w:rFonts w:ascii="Arial" w:eastAsia="Times New Roman" w:hAnsi="Arial" w:cs="Arial"/>
          <w:sz w:val="24"/>
          <w:szCs w:val="24"/>
          <w:lang w:eastAsia="ru-RU"/>
        </w:rPr>
        <w:br/>
      </w:r>
    </w:p>
    <w:p w14:paraId="06CC61D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9D20DFB"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Отдельные мероприятия ВЦП предполагается реализовывать путем проведения закупок товаров, работ, услуг для государственных нужд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Pr="00BE1C52">
        <w:rPr>
          <w:rFonts w:ascii="Arial" w:eastAsia="Times New Roman" w:hAnsi="Arial" w:cs="Arial"/>
          <w:sz w:val="24"/>
          <w:szCs w:val="24"/>
          <w:lang w:eastAsia="ru-RU"/>
        </w:rPr>
        <w:br/>
      </w:r>
    </w:p>
    <w:p w14:paraId="3A6F3BB6"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585293AD"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Департаментом устанавливаются требования к составу, качеству, объему (содержанию), порядку и результатам выполнения работ ГБУ ЯО "ЦООС" путем ежегодного утверждения государственного задания. По итогам выполнения государственного задания предусмотрено представление отчета директора ГБУ ЯО "ЦООС" о выполнении государственного задания. Контроль за полнотой и качеством выполнения государственного задания осуществляется департаментом в соответствии с законодательством Российской Федерации и Ярославской области в форме плановых (внеплановых) проверок.</w:t>
      </w:r>
      <w:r w:rsidRPr="00BE1C52">
        <w:rPr>
          <w:rFonts w:ascii="Arial" w:eastAsia="Times New Roman" w:hAnsi="Arial" w:cs="Arial"/>
          <w:sz w:val="24"/>
          <w:szCs w:val="24"/>
          <w:lang w:eastAsia="ru-RU"/>
        </w:rPr>
        <w:br/>
      </w:r>
    </w:p>
    <w:p w14:paraId="72F8368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3750BB5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6. За реализацию программных мероприятий, указанных в разделе III ВЦП, отвечают:</w:t>
      </w:r>
      <w:r w:rsidRPr="00BE1C52">
        <w:rPr>
          <w:rFonts w:ascii="Arial" w:eastAsia="Times New Roman" w:hAnsi="Arial" w:cs="Arial"/>
          <w:sz w:val="24"/>
          <w:szCs w:val="24"/>
          <w:lang w:eastAsia="ru-RU"/>
        </w:rPr>
        <w:br/>
      </w:r>
    </w:p>
    <w:p w14:paraId="2F302B2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65F497F6"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заместитель директора департамента - в части выполнения мероприятий, указанных в подпункте 1.2 пункта 1, подпункте 6.2.2 пункта 6;</w:t>
      </w:r>
      <w:r w:rsidRPr="00BE1C52">
        <w:rPr>
          <w:rFonts w:ascii="Arial" w:eastAsia="Times New Roman" w:hAnsi="Arial" w:cs="Arial"/>
          <w:sz w:val="24"/>
          <w:szCs w:val="24"/>
          <w:lang w:eastAsia="ru-RU"/>
        </w:rPr>
        <w:br/>
      </w:r>
    </w:p>
    <w:p w14:paraId="7376B0ED"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B6E57E7"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заместитель директора департамента - председатель комитета природных ресурсов и экологии департамента - в части выполнения мероприятий, указанных в подпункте 2.2 пункта 2, подпункте 3.2 пункта 3, подпункте 5.2.1 пункта 5;</w:t>
      </w:r>
      <w:r w:rsidRPr="00BE1C52">
        <w:rPr>
          <w:rFonts w:ascii="Arial" w:eastAsia="Times New Roman" w:hAnsi="Arial" w:cs="Arial"/>
          <w:sz w:val="24"/>
          <w:szCs w:val="24"/>
          <w:lang w:eastAsia="ru-RU"/>
        </w:rPr>
        <w:br/>
      </w:r>
    </w:p>
    <w:p w14:paraId="432F10A9"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7F9EF1C4"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заместитель директора департамента - председатель комитета охраны и использования животного мира департамента - в части выполнения мероприятий, указанных в подпункте 7.2 пункта 7;</w:t>
      </w:r>
      <w:r w:rsidRPr="00BE1C52">
        <w:rPr>
          <w:rFonts w:ascii="Arial" w:eastAsia="Times New Roman" w:hAnsi="Arial" w:cs="Arial"/>
          <w:sz w:val="24"/>
          <w:szCs w:val="24"/>
          <w:lang w:eastAsia="ru-RU"/>
        </w:rPr>
        <w:br/>
      </w:r>
    </w:p>
    <w:p w14:paraId="0FADEC42"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E4D63CA"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начальник отдела бухгалтерского учета и материально-технического обеспечения департамента - в части обеспечения финансирования мероприятий, указанных в подпункте 6.2.1 пункта 6, подпункте 8.2 пункта 8, в подпункте 9.2 пункта 9;</w:t>
      </w:r>
      <w:r w:rsidRPr="00BE1C52">
        <w:rPr>
          <w:rFonts w:ascii="Arial" w:eastAsia="Times New Roman" w:hAnsi="Arial" w:cs="Arial"/>
          <w:sz w:val="24"/>
          <w:szCs w:val="24"/>
          <w:lang w:eastAsia="ru-RU"/>
        </w:rPr>
        <w:br/>
      </w:r>
    </w:p>
    <w:p w14:paraId="19F9FE9F"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6A9E31E"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начальник отдела государственной службы, кадров и организационной работы департамента - в части выполнения мероприятий, указанных в подпункте 4.2 пункта 4;</w:t>
      </w:r>
      <w:r w:rsidRPr="00BE1C52">
        <w:rPr>
          <w:rFonts w:ascii="Arial" w:eastAsia="Times New Roman" w:hAnsi="Arial" w:cs="Arial"/>
          <w:sz w:val="24"/>
          <w:szCs w:val="24"/>
          <w:lang w:eastAsia="ru-RU"/>
        </w:rPr>
        <w:br/>
      </w:r>
    </w:p>
    <w:p w14:paraId="5E7AC91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278082D8"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 начальник отдела экономики и планирования департамента - в части выполнения мероприятий, указанных в подпункте 5.2.2 пункта 5, а также всех остальных мероприятий (в части обеспечения финансирования и участия в </w:t>
      </w:r>
      <w:r w:rsidRPr="00BE1C52">
        <w:rPr>
          <w:rFonts w:ascii="Arial" w:eastAsia="Times New Roman" w:hAnsi="Arial" w:cs="Arial"/>
          <w:sz w:val="24"/>
          <w:szCs w:val="24"/>
          <w:lang w:eastAsia="ru-RU"/>
        </w:rPr>
        <w:lastRenderedPageBreak/>
        <w:t>проведении процедур закупок).</w:t>
      </w:r>
      <w:r w:rsidRPr="00BE1C52">
        <w:rPr>
          <w:rFonts w:ascii="Arial" w:eastAsia="Times New Roman" w:hAnsi="Arial" w:cs="Arial"/>
          <w:sz w:val="24"/>
          <w:szCs w:val="24"/>
          <w:lang w:eastAsia="ru-RU"/>
        </w:rPr>
        <w:br/>
      </w:r>
    </w:p>
    <w:p w14:paraId="08286101"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101E1040"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Должностные лица департамента, участвующие в реализации мероприятий ВЦП, несут ответственность, предусмотренную законодательством о государственной гражданской службе.</w:t>
      </w:r>
      <w:r w:rsidRPr="00BE1C52">
        <w:rPr>
          <w:rFonts w:ascii="Arial" w:eastAsia="Times New Roman" w:hAnsi="Arial" w:cs="Arial"/>
          <w:sz w:val="24"/>
          <w:szCs w:val="24"/>
          <w:lang w:eastAsia="ru-RU"/>
        </w:rPr>
        <w:br/>
      </w:r>
    </w:p>
    <w:p w14:paraId="6C621328"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985D04F"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7. В целях успешной реализации задач ВЦП будут обеспечены информационное сопровождение, информационная открытость и общий доступ ко всем данным о мероприятиях ВЦП посредством размещения информации на странице департамента на портале органов государственной власти Ярославской области.</w:t>
      </w:r>
      <w:r w:rsidRPr="00BE1C52">
        <w:rPr>
          <w:rFonts w:ascii="Arial" w:eastAsia="Times New Roman" w:hAnsi="Arial" w:cs="Arial"/>
          <w:sz w:val="24"/>
          <w:szCs w:val="24"/>
          <w:lang w:eastAsia="ru-RU"/>
        </w:rPr>
        <w:br/>
      </w:r>
    </w:p>
    <w:p w14:paraId="6D951407" w14:textId="77777777" w:rsidR="00BE1C52" w:rsidRPr="00BE1C52" w:rsidRDefault="00BE1C52" w:rsidP="00BE1C52">
      <w:pPr>
        <w:shd w:val="clear" w:color="auto" w:fill="FFFFFF"/>
        <w:spacing w:after="0" w:line="240" w:lineRule="auto"/>
        <w:textAlignment w:val="baseline"/>
        <w:rPr>
          <w:rFonts w:ascii="Arial" w:eastAsia="Times New Roman" w:hAnsi="Arial" w:cs="Arial"/>
          <w:sz w:val="24"/>
          <w:szCs w:val="24"/>
          <w:lang w:eastAsia="ru-RU"/>
        </w:rPr>
      </w:pPr>
    </w:p>
    <w:p w14:paraId="0B2E4CA1" w14:textId="77777777" w:rsidR="00BE1C52" w:rsidRPr="00BE1C52" w:rsidRDefault="00BE1C52" w:rsidP="00BE1C52">
      <w:pPr>
        <w:shd w:val="clear" w:color="auto" w:fill="FFFFFF"/>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Контроль за реализацией ВЦП будет осуществляться куратором ВЦП - заместителем Председателя Правительства области Колесовым Р.А.</w:t>
      </w:r>
    </w:p>
    <w:p w14:paraId="0A3E682D" w14:textId="77777777" w:rsidR="00BE1C52" w:rsidRPr="00BE1C52" w:rsidRDefault="00BE1C52" w:rsidP="00BE1C52">
      <w:pPr>
        <w:keepNext/>
        <w:keepLines/>
        <w:spacing w:after="240" w:line="276" w:lineRule="auto"/>
        <w:jc w:val="right"/>
        <w:textAlignment w:val="baseline"/>
        <w:outlineLvl w:val="2"/>
        <w:rPr>
          <w:rFonts w:ascii="Arial" w:eastAsia="Times New Roman" w:hAnsi="Arial" w:cs="Arial"/>
          <w:b/>
          <w:bCs/>
          <w:sz w:val="24"/>
          <w:szCs w:val="24"/>
        </w:rPr>
      </w:pPr>
    </w:p>
    <w:p w14:paraId="172F35DB" w14:textId="77777777" w:rsidR="00BE1C52" w:rsidRPr="00BE1C52" w:rsidRDefault="00BE1C52" w:rsidP="00BE1C52">
      <w:pPr>
        <w:keepNext/>
        <w:keepLines/>
        <w:spacing w:after="240" w:line="276" w:lineRule="auto"/>
        <w:jc w:val="right"/>
        <w:textAlignment w:val="baseline"/>
        <w:outlineLvl w:val="2"/>
        <w:rPr>
          <w:rFonts w:ascii="Arial" w:eastAsia="Times New Roman" w:hAnsi="Arial" w:cs="Arial"/>
          <w:b/>
          <w:bCs/>
          <w:sz w:val="24"/>
          <w:szCs w:val="24"/>
        </w:rPr>
      </w:pPr>
      <w:r w:rsidRPr="00BE1C52">
        <w:rPr>
          <w:rFonts w:ascii="Arial" w:eastAsia="Times New Roman" w:hAnsi="Arial" w:cs="Arial"/>
          <w:b/>
          <w:bCs/>
          <w:sz w:val="24"/>
          <w:szCs w:val="24"/>
        </w:rPr>
        <w:t>Приложение</w:t>
      </w:r>
      <w:r w:rsidRPr="00BE1C52">
        <w:rPr>
          <w:rFonts w:ascii="Arial" w:eastAsia="Times New Roman" w:hAnsi="Arial" w:cs="Arial"/>
          <w:b/>
          <w:bCs/>
          <w:sz w:val="24"/>
          <w:szCs w:val="24"/>
        </w:rPr>
        <w:br/>
        <w:t>к ВЦП</w:t>
      </w:r>
    </w:p>
    <w:p w14:paraId="0931CC2F" w14:textId="77777777" w:rsidR="00BE1C52" w:rsidRPr="00BE1C52" w:rsidRDefault="00BE1C52" w:rsidP="00BE1C52">
      <w:pPr>
        <w:spacing w:after="240" w:line="240" w:lineRule="auto"/>
        <w:jc w:val="center"/>
        <w:textAlignment w:val="baseline"/>
        <w:rPr>
          <w:rFonts w:ascii="Arial" w:eastAsia="Times New Roman" w:hAnsi="Arial" w:cs="Arial"/>
          <w:b/>
          <w:bCs/>
          <w:sz w:val="24"/>
          <w:szCs w:val="24"/>
          <w:lang w:eastAsia="ru-RU"/>
        </w:rPr>
      </w:pPr>
      <w:r w:rsidRPr="00BE1C52">
        <w:rPr>
          <w:rFonts w:ascii="Arial" w:eastAsia="Times New Roman" w:hAnsi="Arial" w:cs="Arial"/>
          <w:b/>
          <w:bCs/>
          <w:sz w:val="24"/>
          <w:szCs w:val="24"/>
          <w:lang w:eastAsia="ru-RU"/>
        </w:rPr>
        <w:br/>
      </w:r>
      <w:r w:rsidRPr="00BE1C52">
        <w:rPr>
          <w:rFonts w:ascii="Arial" w:eastAsia="Times New Roman" w:hAnsi="Arial" w:cs="Arial"/>
          <w:b/>
          <w:bCs/>
          <w:sz w:val="24"/>
          <w:szCs w:val="24"/>
          <w:lang w:eastAsia="ru-RU"/>
        </w:rPr>
        <w:br/>
        <w:t>ОБОСНОВАНИЕ</w:t>
      </w:r>
      <w:r w:rsidRPr="00BE1C52">
        <w:rPr>
          <w:rFonts w:ascii="Arial" w:eastAsia="Times New Roman" w:hAnsi="Arial" w:cs="Arial"/>
          <w:b/>
          <w:bCs/>
          <w:sz w:val="24"/>
          <w:szCs w:val="24"/>
          <w:lang w:eastAsia="ru-RU"/>
        </w:rPr>
        <w:br/>
        <w:t> потребности в ресурсах, необходимых для реализации ведомственной целевой программы "Управление охраной окружающей среды и рациональным природопользованием в Ярославской области" на 2019 год и на плановый период 2020 и 2021 годов</w:t>
      </w:r>
    </w:p>
    <w:p w14:paraId="5672CE5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D6299FA"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 Расходные обязательства Ярославской области в сфере охраны окружающей среды и рационального природопользования определяются следующими нормативными правовыми актами:</w:t>
      </w:r>
      <w:r w:rsidRPr="00BE1C52">
        <w:rPr>
          <w:rFonts w:ascii="Arial" w:eastAsia="Times New Roman" w:hAnsi="Arial" w:cs="Arial"/>
          <w:sz w:val="24"/>
          <w:szCs w:val="24"/>
          <w:lang w:eastAsia="ru-RU"/>
        </w:rPr>
        <w:br/>
      </w:r>
    </w:p>
    <w:p w14:paraId="1AB9D268"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5C9974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1.1. Водный кодекс Российской Федерации.</w:t>
      </w:r>
      <w:r w:rsidRPr="00BE1C52">
        <w:rPr>
          <w:rFonts w:ascii="Arial" w:eastAsia="Times New Roman" w:hAnsi="Arial" w:cs="Arial"/>
          <w:sz w:val="24"/>
          <w:szCs w:val="24"/>
          <w:lang w:eastAsia="ru-RU"/>
        </w:rPr>
        <w:br/>
      </w:r>
    </w:p>
    <w:p w14:paraId="01BE55AB"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DE93BC9"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1.2. Федеральные законы:</w:t>
      </w:r>
      <w:r w:rsidRPr="00BE1C52">
        <w:rPr>
          <w:rFonts w:ascii="Arial" w:eastAsia="Times New Roman" w:hAnsi="Arial" w:cs="Arial"/>
          <w:sz w:val="24"/>
          <w:szCs w:val="24"/>
          <w:lang w:eastAsia="ru-RU"/>
        </w:rPr>
        <w:br/>
      </w:r>
    </w:p>
    <w:p w14:paraId="77A796D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3529A9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14 марта 1995 года N 33-ФЗ "Об особо охраняемых природных территориях";</w:t>
      </w:r>
      <w:r w:rsidRPr="00BE1C52">
        <w:rPr>
          <w:rFonts w:ascii="Arial" w:eastAsia="Times New Roman" w:hAnsi="Arial" w:cs="Arial"/>
          <w:sz w:val="24"/>
          <w:szCs w:val="24"/>
          <w:lang w:eastAsia="ru-RU"/>
        </w:rPr>
        <w:br/>
      </w:r>
    </w:p>
    <w:p w14:paraId="4301364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08CD84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24 июня 1998 года N 89-ФЗ "Об отходах производства и потребления";</w:t>
      </w:r>
      <w:r w:rsidRPr="00BE1C52">
        <w:rPr>
          <w:rFonts w:ascii="Arial" w:eastAsia="Times New Roman" w:hAnsi="Arial" w:cs="Arial"/>
          <w:sz w:val="24"/>
          <w:szCs w:val="24"/>
          <w:lang w:eastAsia="ru-RU"/>
        </w:rPr>
        <w:br/>
      </w:r>
    </w:p>
    <w:p w14:paraId="5652E1E1"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4B061C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4 мая 1999 года N 96-ФЗ "Об охране атмосферного воздуха";</w:t>
      </w:r>
      <w:r w:rsidRPr="00BE1C52">
        <w:rPr>
          <w:rFonts w:ascii="Arial" w:eastAsia="Times New Roman" w:hAnsi="Arial" w:cs="Arial"/>
          <w:sz w:val="24"/>
          <w:szCs w:val="24"/>
          <w:lang w:eastAsia="ru-RU"/>
        </w:rPr>
        <w:br/>
      </w:r>
    </w:p>
    <w:p w14:paraId="3DA3345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391B671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lastRenderedPageBreak/>
        <w:t>-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BE1C52">
        <w:rPr>
          <w:rFonts w:ascii="Arial" w:eastAsia="Times New Roman" w:hAnsi="Arial" w:cs="Arial"/>
          <w:sz w:val="24"/>
          <w:szCs w:val="24"/>
          <w:lang w:eastAsia="ru-RU"/>
        </w:rPr>
        <w:br/>
      </w:r>
    </w:p>
    <w:p w14:paraId="6B4E986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1395FFD"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10 января 2002 года N 7-ФЗ "Об охране окружающей среды";</w:t>
      </w:r>
      <w:r w:rsidRPr="00BE1C52">
        <w:rPr>
          <w:rFonts w:ascii="Arial" w:eastAsia="Times New Roman" w:hAnsi="Arial" w:cs="Arial"/>
          <w:sz w:val="24"/>
          <w:szCs w:val="24"/>
          <w:lang w:eastAsia="ru-RU"/>
        </w:rPr>
        <w:br/>
      </w:r>
    </w:p>
    <w:p w14:paraId="51244C25"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889FC1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24 апреля 1995 года N 52-ФЗ "О животном мире";</w:t>
      </w:r>
      <w:r w:rsidRPr="00BE1C52">
        <w:rPr>
          <w:rFonts w:ascii="Arial" w:eastAsia="Times New Roman" w:hAnsi="Arial" w:cs="Arial"/>
          <w:sz w:val="24"/>
          <w:szCs w:val="24"/>
          <w:lang w:eastAsia="ru-RU"/>
        </w:rPr>
        <w:br/>
      </w:r>
    </w:p>
    <w:p w14:paraId="6099A1C0"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0DF2C07"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24 июля 2009 года N 209-ФЗ "Об охоте и о сохранении охотничьих ресурсов и о внесении изменений в отдельные законодательные акты Российской Федерации";</w:t>
      </w:r>
      <w:r w:rsidRPr="00BE1C52">
        <w:rPr>
          <w:rFonts w:ascii="Arial" w:eastAsia="Times New Roman" w:hAnsi="Arial" w:cs="Arial"/>
          <w:sz w:val="24"/>
          <w:szCs w:val="24"/>
          <w:lang w:eastAsia="ru-RU"/>
        </w:rPr>
        <w:br/>
      </w:r>
    </w:p>
    <w:p w14:paraId="0CA8C3E4"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16FAFE9"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BE1C52">
        <w:rPr>
          <w:rFonts w:ascii="Arial" w:eastAsia="Times New Roman" w:hAnsi="Arial" w:cs="Arial"/>
          <w:sz w:val="24"/>
          <w:szCs w:val="24"/>
          <w:lang w:eastAsia="ru-RU"/>
        </w:rPr>
        <w:br/>
      </w:r>
    </w:p>
    <w:p w14:paraId="74BC57D1"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7881F119"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20 декабря 2004 года N 166-ФЗ "О рыболовстве и сохранении водных биологических ресурсов".</w:t>
      </w:r>
      <w:r w:rsidRPr="00BE1C52">
        <w:rPr>
          <w:rFonts w:ascii="Arial" w:eastAsia="Times New Roman" w:hAnsi="Arial" w:cs="Arial"/>
          <w:sz w:val="24"/>
          <w:szCs w:val="24"/>
          <w:lang w:eastAsia="ru-RU"/>
        </w:rPr>
        <w:br/>
      </w:r>
    </w:p>
    <w:p w14:paraId="2C0B35CF"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51C0510"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1.3. Постановления Правительства Российской Федерации:</w:t>
      </w:r>
      <w:r w:rsidRPr="00BE1C52">
        <w:rPr>
          <w:rFonts w:ascii="Arial" w:eastAsia="Times New Roman" w:hAnsi="Arial" w:cs="Arial"/>
          <w:sz w:val="24"/>
          <w:szCs w:val="24"/>
          <w:lang w:eastAsia="ru-RU"/>
        </w:rPr>
        <w:br/>
      </w:r>
    </w:p>
    <w:p w14:paraId="5EFB1FD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3022E16"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10 апреля 2007 г. N 219 "Об утверждении Положения об осуществлении государственного мониторинга водных объектов";</w:t>
      </w:r>
      <w:r w:rsidRPr="00BE1C52">
        <w:rPr>
          <w:rFonts w:ascii="Arial" w:eastAsia="Times New Roman" w:hAnsi="Arial" w:cs="Arial"/>
          <w:sz w:val="24"/>
          <w:szCs w:val="24"/>
          <w:lang w:eastAsia="ru-RU"/>
        </w:rPr>
        <w:br/>
      </w:r>
    </w:p>
    <w:p w14:paraId="65AEE2CC"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013FA007"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14 февраля 2009 г. N 135 "Об утверждении методики распределения субвенций бюджетам субъектов Российской Федерации на реализацию полномочий в области организации, регулирования и охраны водных биологических ресурсов";</w:t>
      </w:r>
      <w:r w:rsidRPr="00BE1C52">
        <w:rPr>
          <w:rFonts w:ascii="Arial" w:eastAsia="Times New Roman" w:hAnsi="Arial" w:cs="Arial"/>
          <w:sz w:val="24"/>
          <w:szCs w:val="24"/>
          <w:lang w:eastAsia="ru-RU"/>
        </w:rPr>
        <w:br/>
      </w:r>
    </w:p>
    <w:p w14:paraId="00EADFF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D9E119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от 7 февраля 2019 г. N 92 "Об утверждении методики распределения между субъектами Российской Федерации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w:t>
      </w:r>
      <w:r w:rsidRPr="00BE1C52">
        <w:rPr>
          <w:rFonts w:ascii="Arial" w:eastAsia="Times New Roman" w:hAnsi="Arial" w:cs="Arial"/>
          <w:sz w:val="24"/>
          <w:szCs w:val="24"/>
          <w:lang w:eastAsia="ru-RU"/>
        </w:rPr>
        <w:br/>
      </w:r>
    </w:p>
    <w:p w14:paraId="4416C368"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385358A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1.4. Закон Ярославской области от 24 декабря 2018 г. N 93-з "Об областном бюджете на 2019 год и на плановый период 2020 и 2021 годов".</w:t>
      </w:r>
      <w:r w:rsidRPr="00BE1C52">
        <w:rPr>
          <w:rFonts w:ascii="Arial" w:eastAsia="Times New Roman" w:hAnsi="Arial" w:cs="Arial"/>
          <w:sz w:val="24"/>
          <w:szCs w:val="24"/>
          <w:lang w:eastAsia="ru-RU"/>
        </w:rPr>
        <w:br/>
      </w:r>
    </w:p>
    <w:p w14:paraId="707DD44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645125E"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2. Планирование объемов субвенции из федерального бюджета осуществляется Федеральным агентством водных ресурсов в соответствии </w:t>
      </w:r>
      <w:r w:rsidRPr="00BE1C52">
        <w:rPr>
          <w:rFonts w:ascii="Arial" w:eastAsia="Times New Roman" w:hAnsi="Arial" w:cs="Arial"/>
          <w:sz w:val="24"/>
          <w:szCs w:val="24"/>
          <w:lang w:eastAsia="ru-RU"/>
        </w:rPr>
        <w:lastRenderedPageBreak/>
        <w:t>с методикой определения общего объема субвенций из федерального бюджета, предоставляемых бюджетам субъектов Российской Федерации для осуществления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 утвержденной постановлением Правительства Российской Федерации от 30 октября 2006 г. N 636 "Об утверждении методики определения общего объема субвенций из федерального бюджета, предоставляемых бюджетам субъектов Российской Федерации для осуществления отдельных полномочий Российской Федерации в области водных отношений, реализация которых передана органам государственной власти субъектов Российской Федерации".</w:t>
      </w:r>
      <w:r w:rsidRPr="00BE1C52">
        <w:rPr>
          <w:rFonts w:ascii="Arial" w:eastAsia="Times New Roman" w:hAnsi="Arial" w:cs="Arial"/>
          <w:sz w:val="24"/>
          <w:szCs w:val="24"/>
          <w:lang w:eastAsia="ru-RU"/>
        </w:rPr>
        <w:br/>
      </w:r>
    </w:p>
    <w:p w14:paraId="42DE55B9"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68B6F2C"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Планирование объемов субвенции из федерального бюджета осуществляется Федеральной службой по надзору в сфере природопользования в соответствии с Методикой определения общего объема средств, предусмотренных в федеральном бюджете в виде субвенций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 реализация которых передана органам государственной власти субъектов Российской Федерации, и их распределения между субъектами Российской Федерации, утвержденной постановлением Правительства Российской Федерации от 13 марта 2008 г. N 171 "Об утверждении Методики определения общего объема средств, предусмотренных в федеральном бюджете в виде субвенций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 реализация которых передана органам государственной власти субъектов Российской Федерации, и их распределения между субъектами Российской Федерации".</w:t>
      </w:r>
      <w:r w:rsidRPr="00BE1C52">
        <w:rPr>
          <w:rFonts w:ascii="Arial" w:eastAsia="Times New Roman" w:hAnsi="Arial" w:cs="Arial"/>
          <w:sz w:val="24"/>
          <w:szCs w:val="24"/>
          <w:lang w:eastAsia="ru-RU"/>
        </w:rPr>
        <w:br/>
      </w:r>
    </w:p>
    <w:p w14:paraId="0E34EA71"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F12A368"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Объемы субвенций из федерального бюджета бюджету Ярославской области на 2019 год и на плановый период 2020 и 2021 годов утверждены Федеральным законом от 29 ноября 2018 года N 459-ФЗ "О федеральном бюджете на 2019 год и на плановый период 2020 и 2021 годов".</w:t>
      </w:r>
      <w:r w:rsidRPr="00BE1C52">
        <w:rPr>
          <w:rFonts w:ascii="Arial" w:eastAsia="Times New Roman" w:hAnsi="Arial" w:cs="Arial"/>
          <w:sz w:val="24"/>
          <w:szCs w:val="24"/>
          <w:lang w:eastAsia="ru-RU"/>
        </w:rPr>
        <w:br/>
      </w:r>
    </w:p>
    <w:p w14:paraId="291382A8"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6C883182"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3. Мероприятия по сохранению объектов животного мира, в том числе редких и находящихся под угрозой исчезновения, и среды их обитания включают в себя рейдовые мероприятия, биотехнические мероприятия, установку аншлагов, создание и текущий ремонт солонцов, галечников и порхалищ.</w:t>
      </w:r>
      <w:r w:rsidRPr="00BE1C52">
        <w:rPr>
          <w:rFonts w:ascii="Arial" w:eastAsia="Times New Roman" w:hAnsi="Arial" w:cs="Arial"/>
          <w:sz w:val="24"/>
          <w:szCs w:val="24"/>
          <w:lang w:eastAsia="ru-RU"/>
        </w:rPr>
        <w:br/>
      </w:r>
    </w:p>
    <w:p w14:paraId="3FE03732"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7B25375"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3.1. Количество планируемых рейдовых мероприятий рассчитывается исходя из условия, что каждый сотрудник государственного бюджетного учреждения Ярославской области "Центр охраны окружающей среды" в течение 1 рабочего дня осуществляет 1 рейд.</w:t>
      </w:r>
      <w:r w:rsidRPr="00BE1C52">
        <w:rPr>
          <w:rFonts w:ascii="Arial" w:eastAsia="Times New Roman" w:hAnsi="Arial" w:cs="Arial"/>
          <w:sz w:val="24"/>
          <w:szCs w:val="24"/>
          <w:lang w:eastAsia="ru-RU"/>
        </w:rPr>
        <w:br/>
      </w:r>
    </w:p>
    <w:p w14:paraId="2F385E43"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084F101"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 xml:space="preserve">3.2. Объем проводимых биотехнических мероприятий определяется в соответствии с указом Губернатора области от 06.05.2013 N 234 "Об утверждении Схемы размещения, использования и охраны охотничьих угодий на территории </w:t>
      </w:r>
      <w:r w:rsidRPr="00BE1C52">
        <w:rPr>
          <w:rFonts w:ascii="Arial" w:eastAsia="Times New Roman" w:hAnsi="Arial" w:cs="Arial"/>
          <w:sz w:val="24"/>
          <w:szCs w:val="24"/>
          <w:lang w:eastAsia="ru-RU"/>
        </w:rPr>
        <w:lastRenderedPageBreak/>
        <w:t>Ярославской области".</w:t>
      </w:r>
      <w:r w:rsidRPr="00BE1C52">
        <w:rPr>
          <w:rFonts w:ascii="Arial" w:eastAsia="Times New Roman" w:hAnsi="Arial" w:cs="Arial"/>
          <w:sz w:val="24"/>
          <w:szCs w:val="24"/>
          <w:lang w:eastAsia="ru-RU"/>
        </w:rPr>
        <w:br/>
      </w:r>
    </w:p>
    <w:p w14:paraId="271E83D7" w14:textId="77777777" w:rsidR="00BE1C52" w:rsidRPr="00BE1C52" w:rsidRDefault="00BE1C52" w:rsidP="00BE1C52">
      <w:pPr>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t>Нормы выкладки кормов при проведении подкормки</w:t>
      </w:r>
    </w:p>
    <w:p w14:paraId="58B485BA" w14:textId="77777777" w:rsidR="00BE1C52" w:rsidRPr="00BE1C52" w:rsidRDefault="00BE1C52" w:rsidP="00BE1C52">
      <w:pPr>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охотничьих ресурсов</w:t>
      </w:r>
      <w:r w:rsidRPr="00BE1C5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557"/>
        <w:gridCol w:w="2401"/>
        <w:gridCol w:w="1836"/>
        <w:gridCol w:w="1281"/>
        <w:gridCol w:w="1280"/>
      </w:tblGrid>
      <w:tr w:rsidR="00BE1C52" w:rsidRPr="00BE1C52" w14:paraId="445D5F49" w14:textId="77777777" w:rsidTr="00BE1C52">
        <w:trPr>
          <w:trHeight w:val="15"/>
        </w:trPr>
        <w:tc>
          <w:tcPr>
            <w:tcW w:w="2587" w:type="dxa"/>
            <w:hideMark/>
          </w:tcPr>
          <w:p w14:paraId="207B1A5F" w14:textId="77777777" w:rsidR="00BE1C52" w:rsidRPr="00BE1C52" w:rsidRDefault="00BE1C52" w:rsidP="00BE1C52">
            <w:pPr>
              <w:spacing w:after="200" w:line="276" w:lineRule="auto"/>
              <w:rPr>
                <w:rFonts w:ascii="Arial" w:eastAsia="Calibri" w:hAnsi="Arial" w:cs="Arial"/>
              </w:rPr>
            </w:pPr>
          </w:p>
        </w:tc>
        <w:tc>
          <w:tcPr>
            <w:tcW w:w="2402" w:type="dxa"/>
            <w:hideMark/>
          </w:tcPr>
          <w:p w14:paraId="2DAF7445"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848" w:type="dxa"/>
            <w:hideMark/>
          </w:tcPr>
          <w:p w14:paraId="3F0C5907"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294" w:type="dxa"/>
            <w:hideMark/>
          </w:tcPr>
          <w:p w14:paraId="57C032D7"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294" w:type="dxa"/>
            <w:hideMark/>
          </w:tcPr>
          <w:p w14:paraId="036B3F05"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550D4936" w14:textId="77777777" w:rsidTr="00BE1C52">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1D3D6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Вид животного</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94FA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Вид корма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011B6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Сезон подкормки, дней</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4E33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Норма подкормки, кг на 1 особь</w:t>
            </w:r>
          </w:p>
        </w:tc>
      </w:tr>
      <w:tr w:rsidR="00BE1C52" w:rsidRPr="00BE1C52" w14:paraId="62FD4B43" w14:textId="77777777" w:rsidTr="00BE1C52">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9BE781A" w14:textId="77777777" w:rsidR="00BE1C52" w:rsidRPr="00BE1C52" w:rsidRDefault="00BE1C52" w:rsidP="00BE1C52">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127555"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2C0955" w14:textId="77777777" w:rsidR="00BE1C52" w:rsidRPr="00BE1C52" w:rsidRDefault="00BE1C52" w:rsidP="00BE1C5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ED85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 сутки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E995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 сезон</w:t>
            </w:r>
          </w:p>
        </w:tc>
      </w:tr>
      <w:tr w:rsidR="00BE1C52" w:rsidRPr="00BE1C52" w14:paraId="49C9CE3E" w14:textId="77777777" w:rsidTr="00BE1C5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D2D12"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Кабан</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6DC5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концентрированные корма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EBB9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E364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495F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90</w:t>
            </w:r>
          </w:p>
        </w:tc>
      </w:tr>
      <w:tr w:rsidR="00BE1C52" w:rsidRPr="00BE1C52" w14:paraId="0EC1E6B2" w14:textId="77777777" w:rsidTr="00BE1C52">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9EC4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Благородный олень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A2BC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концентрированные корма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E057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3E14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6F64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w:t>
            </w:r>
          </w:p>
        </w:tc>
      </w:tr>
      <w:tr w:rsidR="00BE1C52" w:rsidRPr="00BE1C52" w14:paraId="727E6225" w14:textId="77777777" w:rsidTr="00BE1C52">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FBBEE4A" w14:textId="77777777" w:rsidR="00BE1C52" w:rsidRPr="00BE1C52" w:rsidRDefault="00BE1C52" w:rsidP="00BE1C52">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16C7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сено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EEE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9A2B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3E4D5"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270</w:t>
            </w:r>
          </w:p>
        </w:tc>
      </w:tr>
      <w:tr w:rsidR="00BE1C52" w:rsidRPr="00BE1C52" w14:paraId="08683E9A" w14:textId="77777777" w:rsidTr="00BE1C52">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880A1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Пятнистый олень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2C4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концентрированные корма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A949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3DF0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06FA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90</w:t>
            </w:r>
          </w:p>
        </w:tc>
      </w:tr>
      <w:tr w:rsidR="00BE1C52" w:rsidRPr="00BE1C52" w14:paraId="2A62C6CD" w14:textId="77777777" w:rsidTr="00BE1C52">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3640C3" w14:textId="77777777" w:rsidR="00BE1C52" w:rsidRPr="00BE1C52" w:rsidRDefault="00BE1C52" w:rsidP="00BE1C52">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2FC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сено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82B26"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C2C7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CA83"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270</w:t>
            </w:r>
          </w:p>
        </w:tc>
      </w:tr>
      <w:tr w:rsidR="00BE1C52" w:rsidRPr="00BE1C52" w14:paraId="230F5958" w14:textId="77777777" w:rsidTr="00BE1C5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17DB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Зайцы (беляк и русак)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B342"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концентрированные корма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CE18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4461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0CE1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9</w:t>
            </w:r>
          </w:p>
        </w:tc>
      </w:tr>
      <w:tr w:rsidR="00BE1C52" w:rsidRPr="00BE1C52" w14:paraId="5BB870F5" w14:textId="77777777" w:rsidTr="00BE1C5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34AA8"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Глухарь и тетерев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BFA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концентрированные корма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C8BD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180 (с 15.10 по 15.04)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C8719"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0,02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7B07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3,6</w:t>
            </w:r>
          </w:p>
        </w:tc>
      </w:tr>
    </w:tbl>
    <w:p w14:paraId="4DD250A7"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86CF4D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Концентрированные корма - это зерно злаковых и бобовых культур (овес, ячмень, кукуруза, пшеница, горох), а также желуди, семена подсолнечника и комбикорм. Для подкормки кабана могут использоваться любые из перечисленных кормов. Для подкормки зайца и птиц отряда тетеревиных - любое зерно злаковых культур, кроме кукурузы.</w:t>
      </w:r>
      <w:r w:rsidRPr="00BE1C52">
        <w:rPr>
          <w:rFonts w:ascii="Arial" w:eastAsia="Times New Roman" w:hAnsi="Arial" w:cs="Arial"/>
          <w:sz w:val="24"/>
          <w:szCs w:val="24"/>
          <w:lang w:eastAsia="ru-RU"/>
        </w:rPr>
        <w:br/>
      </w:r>
    </w:p>
    <w:p w14:paraId="26FA3566" w14:textId="77777777" w:rsidR="00BE1C52" w:rsidRPr="00BE1C52" w:rsidRDefault="00BE1C52" w:rsidP="00BE1C52">
      <w:pPr>
        <w:spacing w:after="0" w:line="240" w:lineRule="auto"/>
        <w:jc w:val="center"/>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br/>
        <w:t>Нормативы минеральной подкормки охотничьих ресурсов</w:t>
      </w:r>
      <w:r w:rsidRPr="00BE1C5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222"/>
        <w:gridCol w:w="1437"/>
        <w:gridCol w:w="1608"/>
        <w:gridCol w:w="1646"/>
        <w:gridCol w:w="1442"/>
      </w:tblGrid>
      <w:tr w:rsidR="00BE1C52" w:rsidRPr="00BE1C52" w14:paraId="7BEB9D7F" w14:textId="77777777" w:rsidTr="00BE1C52">
        <w:trPr>
          <w:trHeight w:val="15"/>
        </w:trPr>
        <w:tc>
          <w:tcPr>
            <w:tcW w:w="3326" w:type="dxa"/>
            <w:hideMark/>
          </w:tcPr>
          <w:p w14:paraId="67DF5A9A" w14:textId="77777777" w:rsidR="00BE1C52" w:rsidRPr="00BE1C52" w:rsidRDefault="00BE1C52" w:rsidP="00BE1C52">
            <w:pPr>
              <w:spacing w:after="200" w:line="276" w:lineRule="auto"/>
              <w:rPr>
                <w:rFonts w:ascii="Arial" w:eastAsia="Calibri" w:hAnsi="Arial" w:cs="Arial"/>
              </w:rPr>
            </w:pPr>
          </w:p>
        </w:tc>
        <w:tc>
          <w:tcPr>
            <w:tcW w:w="1478" w:type="dxa"/>
            <w:hideMark/>
          </w:tcPr>
          <w:p w14:paraId="7EA3A9E5"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663" w:type="dxa"/>
            <w:hideMark/>
          </w:tcPr>
          <w:p w14:paraId="67B9C23B"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5C5D3E01" w14:textId="77777777" w:rsidR="00BE1C52" w:rsidRPr="00BE1C52" w:rsidRDefault="00BE1C52" w:rsidP="00BE1C52">
            <w:pPr>
              <w:spacing w:after="200" w:line="276" w:lineRule="auto"/>
              <w:rPr>
                <w:rFonts w:ascii="Calibri" w:eastAsia="Calibri" w:hAnsi="Calibri" w:cs="Times New Roman"/>
                <w:sz w:val="20"/>
                <w:szCs w:val="20"/>
                <w:lang w:eastAsia="ru-RU"/>
              </w:rPr>
            </w:pPr>
          </w:p>
        </w:tc>
        <w:tc>
          <w:tcPr>
            <w:tcW w:w="1478" w:type="dxa"/>
            <w:hideMark/>
          </w:tcPr>
          <w:p w14:paraId="00208DC6" w14:textId="77777777" w:rsidR="00BE1C52" w:rsidRPr="00BE1C52" w:rsidRDefault="00BE1C52" w:rsidP="00BE1C52">
            <w:pPr>
              <w:spacing w:after="200" w:line="276" w:lineRule="auto"/>
              <w:rPr>
                <w:rFonts w:ascii="Calibri" w:eastAsia="Calibri" w:hAnsi="Calibri" w:cs="Times New Roman"/>
                <w:sz w:val="20"/>
                <w:szCs w:val="20"/>
                <w:lang w:eastAsia="ru-RU"/>
              </w:rPr>
            </w:pPr>
          </w:p>
        </w:tc>
      </w:tr>
      <w:tr w:rsidR="00BE1C52" w:rsidRPr="00BE1C52" w14:paraId="30FDAA97" w14:textId="77777777" w:rsidTr="00BE1C52">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0616A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Норматив</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02D7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Вид животного</w:t>
            </w:r>
          </w:p>
        </w:tc>
      </w:tr>
      <w:tr w:rsidR="00BE1C52" w:rsidRPr="00BE1C52" w14:paraId="67418105" w14:textId="77777777" w:rsidTr="00BE1C52">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E8633B5" w14:textId="77777777" w:rsidR="00BE1C52" w:rsidRPr="00BE1C52" w:rsidRDefault="00BE1C52" w:rsidP="00BE1C52">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A59DB"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лось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5FBC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кабан</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7E2B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благородный олень, пятнистый олень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85B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зайцы (беляк и русак)</w:t>
            </w:r>
          </w:p>
        </w:tc>
      </w:tr>
      <w:tr w:rsidR="00BE1C52" w:rsidRPr="00BE1C52" w14:paraId="3661D74A" w14:textId="77777777" w:rsidTr="00BE1C52">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F831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51E3D"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E0E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2CAF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19B5C"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5</w:t>
            </w:r>
          </w:p>
        </w:tc>
      </w:tr>
      <w:tr w:rsidR="00BE1C52" w:rsidRPr="00BE1C52" w14:paraId="3BDAE92F" w14:textId="77777777" w:rsidTr="00BE1C52">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CF491"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Сооружение солонцов на 1000 га свойственных угодий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F51D7"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385EA"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2F8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E5AB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не менее 5</w:t>
            </w:r>
          </w:p>
        </w:tc>
      </w:tr>
      <w:tr w:rsidR="00BE1C52" w:rsidRPr="00BE1C52" w14:paraId="2058C041" w14:textId="77777777" w:rsidTr="00BE1C52">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08D96"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Количество солонцов на 1 подкормочную площадку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8CC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AA874"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6061"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734FF"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w:t>
            </w:r>
          </w:p>
        </w:tc>
      </w:tr>
      <w:tr w:rsidR="00BE1C52" w:rsidRPr="00BE1C52" w14:paraId="294F4665" w14:textId="77777777" w:rsidTr="00BE1C52">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43823" w14:textId="77777777" w:rsidR="00BE1C52" w:rsidRPr="00BE1C52" w:rsidRDefault="00BE1C52" w:rsidP="00BE1C52">
            <w:pPr>
              <w:spacing w:after="0" w:line="276" w:lineRule="auto"/>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Годовой расход соли, кг в год на 1 солонец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A44DE"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30 - 40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0F4A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20 - 30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9C30"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30 - 40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29808" w14:textId="77777777" w:rsidR="00BE1C52" w:rsidRPr="00BE1C52" w:rsidRDefault="00BE1C52" w:rsidP="00BE1C52">
            <w:pPr>
              <w:spacing w:after="0" w:line="276" w:lineRule="auto"/>
              <w:jc w:val="center"/>
              <w:textAlignment w:val="baseline"/>
              <w:rPr>
                <w:rFonts w:ascii="Times New Roman" w:eastAsia="Times New Roman" w:hAnsi="Times New Roman" w:cs="Times New Roman"/>
                <w:sz w:val="24"/>
                <w:szCs w:val="24"/>
              </w:rPr>
            </w:pPr>
            <w:r w:rsidRPr="00BE1C52">
              <w:rPr>
                <w:rFonts w:ascii="Times New Roman" w:eastAsia="Times New Roman" w:hAnsi="Times New Roman" w:cs="Times New Roman"/>
                <w:sz w:val="24"/>
                <w:szCs w:val="24"/>
              </w:rPr>
              <w:t>3 - 5</w:t>
            </w:r>
          </w:p>
        </w:tc>
      </w:tr>
    </w:tbl>
    <w:p w14:paraId="614C6236"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4A60A36F"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4. Закупка товаров, работ и услуг для реализации мероприятий ведомственной целевой программы "Управление охраной окружающей среды и рациональным природопользованием в Ярославской области" на 2019 год и на плановый период 2020 и 2021 годов осуществляется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Pr="00BE1C52">
        <w:rPr>
          <w:rFonts w:ascii="Arial" w:eastAsia="Times New Roman" w:hAnsi="Arial" w:cs="Arial"/>
          <w:sz w:val="24"/>
          <w:szCs w:val="24"/>
          <w:lang w:eastAsia="ru-RU"/>
        </w:rPr>
        <w:br/>
      </w:r>
    </w:p>
    <w:p w14:paraId="786AAFCA"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2FE6C9C0"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Формирование государственного задания на оказание государственных услуг, предусмотренного ведомственной целевой программой "Управление охраной окружающей среды и рациональным природопользованием в Ярославской области" на 2019 год и на плановый период 2020 и 2021 годов, осуществляется в соответствии с постановлением Правительства области от 09.11.2015 N 1197-п "О формировании государственного задания на оказание государственных услуг (выполнение работ) и финансовом обеспечении его выполнения".</w:t>
      </w:r>
      <w:r w:rsidRPr="00BE1C52">
        <w:rPr>
          <w:rFonts w:ascii="Arial" w:eastAsia="Times New Roman" w:hAnsi="Arial" w:cs="Arial"/>
          <w:sz w:val="24"/>
          <w:szCs w:val="24"/>
          <w:lang w:eastAsia="ru-RU"/>
        </w:rPr>
        <w:br/>
      </w:r>
    </w:p>
    <w:p w14:paraId="43D69DD8" w14:textId="77777777" w:rsidR="00BE1C52" w:rsidRPr="00BE1C52" w:rsidRDefault="00BE1C52" w:rsidP="00BE1C52">
      <w:pPr>
        <w:spacing w:after="0" w:line="240" w:lineRule="auto"/>
        <w:textAlignment w:val="baseline"/>
        <w:rPr>
          <w:rFonts w:ascii="Arial" w:eastAsia="Times New Roman" w:hAnsi="Arial" w:cs="Arial"/>
          <w:sz w:val="24"/>
          <w:szCs w:val="24"/>
          <w:lang w:eastAsia="ru-RU"/>
        </w:rPr>
      </w:pPr>
    </w:p>
    <w:p w14:paraId="1B72522B" w14:textId="77777777" w:rsidR="00BE1C52" w:rsidRPr="00BE1C52" w:rsidRDefault="00BE1C52" w:rsidP="00BE1C52">
      <w:pPr>
        <w:spacing w:after="0" w:line="240" w:lineRule="auto"/>
        <w:ind w:firstLine="480"/>
        <w:textAlignment w:val="baseline"/>
        <w:rPr>
          <w:rFonts w:ascii="Arial" w:eastAsia="Times New Roman" w:hAnsi="Arial" w:cs="Arial"/>
          <w:sz w:val="24"/>
          <w:szCs w:val="24"/>
          <w:lang w:eastAsia="ru-RU"/>
        </w:rPr>
      </w:pPr>
      <w:r w:rsidRPr="00BE1C52">
        <w:rPr>
          <w:rFonts w:ascii="Arial" w:eastAsia="Times New Roman" w:hAnsi="Arial" w:cs="Arial"/>
          <w:sz w:val="24"/>
          <w:szCs w:val="24"/>
          <w:lang w:eastAsia="ru-RU"/>
        </w:rPr>
        <w:t>Затраты, предусмотренные в ведомственной целевой программе "Управление охраной окружающей среды и рациональным природопользованием в Ярославской области" на 2019 год и на плановый период 2020 и 2021 годов, рассчитаны исходя из сложившегося уровня цен на соответствующие работы и услуги, что зафиксировано в прайс-листах и/или коммерческих предложениях компаний и организаций, которые оказывают соответствующие работы и услуги на территории Ярославской области. Расходы будущих периодов рассчитаны исходя из темпов роста инфляции, предусматриваемых дефлятором валового внутреннего продукта, который предлагает использовать в прогнозах Министерство экономического развития Российской Федерации.</w:t>
      </w:r>
    </w:p>
    <w:p w14:paraId="0BC70847" w14:textId="77777777" w:rsidR="00BE1C52" w:rsidRPr="00BE1C52" w:rsidRDefault="00BE1C52" w:rsidP="00BE1C52">
      <w:pPr>
        <w:spacing w:after="200" w:line="276" w:lineRule="auto"/>
        <w:rPr>
          <w:rFonts w:ascii="Calibri" w:eastAsia="Calibri" w:hAnsi="Calibri" w:cs="Times New Roman"/>
        </w:rPr>
      </w:pPr>
    </w:p>
    <w:p w14:paraId="78F13674" w14:textId="77777777" w:rsidR="00B02B9E" w:rsidRPr="00BE1C52"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BE1C5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E1C52"/>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BE1C52"/>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BE1C52"/>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BE1C52"/>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E1C5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E1C52"/>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BE1C52"/>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BE1C52"/>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BE1C52"/>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BE1C52"/>
  </w:style>
  <w:style w:type="character" w:styleId="a3">
    <w:name w:val="Hyperlink"/>
    <w:basedOn w:val="a0"/>
    <w:uiPriority w:val="99"/>
    <w:semiHidden/>
    <w:unhideWhenUsed/>
    <w:rsid w:val="00BE1C52"/>
    <w:rPr>
      <w:color w:val="0000FF"/>
      <w:u w:val="single"/>
    </w:rPr>
  </w:style>
  <w:style w:type="character" w:styleId="a4">
    <w:name w:val="FollowedHyperlink"/>
    <w:basedOn w:val="a0"/>
    <w:uiPriority w:val="99"/>
    <w:semiHidden/>
    <w:unhideWhenUsed/>
    <w:rsid w:val="00BE1C52"/>
    <w:rPr>
      <w:color w:val="954F72" w:themeColor="followedHyperlink"/>
      <w:u w:val="single"/>
    </w:rPr>
  </w:style>
  <w:style w:type="paragraph" w:customStyle="1" w:styleId="msonormal0">
    <w:name w:val="msonormal"/>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E1C52"/>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BE1C52"/>
    <w:rPr>
      <w:rFonts w:ascii="Tahoma" w:eastAsia="Calibri" w:hAnsi="Tahoma" w:cs="Tahoma"/>
      <w:sz w:val="16"/>
      <w:szCs w:val="16"/>
    </w:rPr>
  </w:style>
  <w:style w:type="paragraph" w:customStyle="1" w:styleId="headertext">
    <w:name w:val="headertext"/>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BE1C5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BE1C52"/>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BE1C52"/>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uiPriority w:val="99"/>
    <w:semiHidden/>
    <w:rsid w:val="00BE1C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BE1C52"/>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BE1C52"/>
    <w:rPr>
      <w:rFonts w:ascii="Arial" w:eastAsia="Calibri" w:hAnsi="Arial" w:cs="Arial"/>
      <w:vanish/>
      <w:sz w:val="16"/>
      <w:szCs w:val="16"/>
    </w:rPr>
  </w:style>
  <w:style w:type="paragraph" w:styleId="z-1">
    <w:name w:val="HTML Bottom of Form"/>
    <w:basedOn w:val="a"/>
    <w:next w:val="a"/>
    <w:link w:val="z-2"/>
    <w:hidden/>
    <w:uiPriority w:val="99"/>
    <w:semiHidden/>
    <w:unhideWhenUsed/>
    <w:rsid w:val="00BE1C52"/>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BE1C52"/>
    <w:rPr>
      <w:rFonts w:ascii="Arial" w:eastAsia="Calibri" w:hAnsi="Arial" w:cs="Arial"/>
      <w:vanish/>
      <w:sz w:val="16"/>
      <w:szCs w:val="16"/>
    </w:rPr>
  </w:style>
  <w:style w:type="character" w:customStyle="1" w:styleId="h-lktx">
    <w:name w:val="h-lk_tx"/>
    <w:basedOn w:val="a0"/>
    <w:rsid w:val="00BE1C52"/>
  </w:style>
  <w:style w:type="character" w:customStyle="1" w:styleId="lt-hidden-menu-wrapper">
    <w:name w:val="lt-hidden-menu-wrapper"/>
    <w:basedOn w:val="a0"/>
    <w:rsid w:val="00BE1C52"/>
  </w:style>
  <w:style w:type="character" w:customStyle="1" w:styleId="lt-chat-headertxt">
    <w:name w:val="lt-chat-header__txt"/>
    <w:basedOn w:val="a0"/>
    <w:rsid w:val="00BE1C52"/>
  </w:style>
  <w:style w:type="character" w:customStyle="1" w:styleId="lt-chat-headertxt-name">
    <w:name w:val="lt-chat-header__txt-name"/>
    <w:basedOn w:val="a0"/>
    <w:rsid w:val="00BE1C52"/>
  </w:style>
  <w:style w:type="character" w:customStyle="1" w:styleId="lt-chat-headertxt-nickname">
    <w:name w:val="lt-chat-header__txt-nickname"/>
    <w:basedOn w:val="a0"/>
    <w:rsid w:val="00BE1C52"/>
  </w:style>
  <w:style w:type="character" w:customStyle="1" w:styleId="lt-baloontxt">
    <w:name w:val="lt-baloon__txt"/>
    <w:basedOn w:val="a0"/>
    <w:rsid w:val="00BE1C52"/>
  </w:style>
  <w:style w:type="character" w:customStyle="1" w:styleId="lt-label-blocktxt">
    <w:name w:val="lt-label-block__txt"/>
    <w:basedOn w:val="a0"/>
    <w:rsid w:val="00BE1C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