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CCF7F0" w14:textId="77777777" w:rsidR="008F52CB" w:rsidRPr="008F52CB" w:rsidRDefault="008F52CB" w:rsidP="008F52C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F52CB">
        <w:rPr>
          <w:rFonts w:ascii="Arial" w:hAnsi="Arial" w:cs="Arial"/>
          <w:sz w:val="24"/>
          <w:szCs w:val="24"/>
        </w:rPr>
        <w:t>МИНИСТЕРСТВО ПРИРОДНЫХ РЕСУРСОВ И ОХРАНЫ ОКРУЖАЮЩЕЙ СРЕДЫ УДМУРТСКОЙ РЕСПУБЛИКИ</w:t>
      </w:r>
      <w:r w:rsidRPr="008F52CB">
        <w:rPr>
          <w:rFonts w:ascii="Arial" w:hAnsi="Arial" w:cs="Arial"/>
          <w:sz w:val="24"/>
          <w:szCs w:val="24"/>
        </w:rPr>
        <w:br/>
      </w:r>
      <w:r w:rsidRPr="008F52CB">
        <w:rPr>
          <w:rFonts w:ascii="Arial" w:hAnsi="Arial" w:cs="Arial"/>
          <w:sz w:val="24"/>
          <w:szCs w:val="24"/>
        </w:rPr>
        <w:br/>
        <w:t>ПРИКАЗ</w:t>
      </w:r>
      <w:r w:rsidRPr="008F52CB">
        <w:rPr>
          <w:rFonts w:ascii="Arial" w:hAnsi="Arial" w:cs="Arial"/>
          <w:sz w:val="24"/>
          <w:szCs w:val="24"/>
        </w:rPr>
        <w:br/>
      </w:r>
      <w:r w:rsidRPr="008F52CB">
        <w:rPr>
          <w:rFonts w:ascii="Arial" w:hAnsi="Arial" w:cs="Arial"/>
          <w:sz w:val="24"/>
          <w:szCs w:val="24"/>
        </w:rPr>
        <w:br/>
        <w:t>от 24 мая 2019 года N 563</w:t>
      </w:r>
      <w:r w:rsidRPr="008F52CB">
        <w:rPr>
          <w:rFonts w:ascii="Arial" w:hAnsi="Arial" w:cs="Arial"/>
          <w:sz w:val="24"/>
          <w:szCs w:val="24"/>
        </w:rPr>
        <w:br/>
      </w:r>
      <w:r w:rsidRPr="008F52CB">
        <w:rPr>
          <w:rFonts w:ascii="Arial" w:hAnsi="Arial" w:cs="Arial"/>
          <w:sz w:val="24"/>
          <w:szCs w:val="24"/>
        </w:rPr>
        <w:br/>
      </w:r>
      <w:r w:rsidRPr="008F52CB">
        <w:rPr>
          <w:rFonts w:ascii="Arial" w:hAnsi="Arial" w:cs="Arial"/>
          <w:sz w:val="24"/>
          <w:szCs w:val="24"/>
        </w:rPr>
        <w:br/>
        <w:t>Об утверждении Плана реализации государственной программы Удмуртской Республики "Окружающая среда и природные ресурсы" на 2019 год</w:t>
      </w:r>
    </w:p>
    <w:p w14:paraId="0550849D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br/>
      </w:r>
    </w:p>
    <w:p w14:paraId="7CFC2704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В соответствии с п. 24 постановления Правительства Удмуртской Республики от 3 мая 2011 года N 131 "Об утверждении Положения о разработке и реализации государственных программ Удмуртской Республики" приказываю:</w:t>
      </w:r>
      <w:r w:rsidRPr="008F52CB">
        <w:rPr>
          <w:rFonts w:ascii="Arial" w:hAnsi="Arial" w:cs="Arial"/>
        </w:rPr>
        <w:br/>
      </w:r>
    </w:p>
    <w:p w14:paraId="7071B631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76BD0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1. Утвердить прилагаемый План реализации государственной программы Удмуртской Республики "Окружающая среда и природные ресурсы" на 2019 год (далее - план реализации).</w:t>
      </w:r>
      <w:r w:rsidRPr="008F52CB">
        <w:rPr>
          <w:rFonts w:ascii="Arial" w:hAnsi="Arial" w:cs="Arial"/>
        </w:rPr>
        <w:br/>
      </w:r>
    </w:p>
    <w:p w14:paraId="7B9FE7B2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88F66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2. Ответственным исполнителям подпрограмм, основных мероприятий, мероприятий государственной программы Удмуртской Республики "Окружающая среда и природные ресурсы" (далее - государственная программа) представлять данные о выполнении мероприятий в отдел государственных экологических программ, экспертизы и нормирования Министерства природных ресурсов и охраны окружающей среды Удмуртской Республики не позднее 15 июля 2019 года и 15 марта года, следующего за отчетным финансовым годом.</w:t>
      </w:r>
      <w:r w:rsidRPr="008F52CB">
        <w:rPr>
          <w:rFonts w:ascii="Arial" w:hAnsi="Arial" w:cs="Arial"/>
        </w:rPr>
        <w:br/>
      </w:r>
    </w:p>
    <w:p w14:paraId="51F22015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5B246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3. Отделу государственных экологических программ, экспертизы и нормирования Министерства природных ресурсов и охраны окружающей среды Удмуртской Республики:</w:t>
      </w:r>
      <w:r w:rsidRPr="008F52CB">
        <w:rPr>
          <w:rFonts w:ascii="Arial" w:hAnsi="Arial" w:cs="Arial"/>
        </w:rPr>
        <w:br/>
      </w:r>
    </w:p>
    <w:p w14:paraId="4B550FCE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C2CA7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направить утвержденный план реализации в Министерство экономики Удмуртской Республики и Министерство финансов Удмуртской Республики;</w:t>
      </w:r>
      <w:r w:rsidRPr="008F52CB">
        <w:rPr>
          <w:rFonts w:ascii="Arial" w:hAnsi="Arial" w:cs="Arial"/>
        </w:rPr>
        <w:br/>
      </w:r>
    </w:p>
    <w:p w14:paraId="1A59BBD7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7F148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обеспечить мониторинг плана реализации путем составления полугодового отчета о реализации государственной программы в 2019 году;</w:t>
      </w:r>
      <w:r w:rsidRPr="008F52CB">
        <w:rPr>
          <w:rFonts w:ascii="Arial" w:hAnsi="Arial" w:cs="Arial"/>
        </w:rPr>
        <w:br/>
      </w:r>
    </w:p>
    <w:p w14:paraId="1D40509E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181CF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подготовить отчет о реализации государственной программы за 2019 год;</w:t>
      </w:r>
      <w:r w:rsidRPr="008F52CB">
        <w:rPr>
          <w:rFonts w:ascii="Arial" w:hAnsi="Arial" w:cs="Arial"/>
        </w:rPr>
        <w:br/>
      </w:r>
    </w:p>
    <w:p w14:paraId="02BDB5D3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5080A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провести оценку эффективности реализации государственной программы за 2019 год;</w:t>
      </w:r>
      <w:r w:rsidRPr="008F52CB">
        <w:rPr>
          <w:rFonts w:ascii="Arial" w:hAnsi="Arial" w:cs="Arial"/>
        </w:rPr>
        <w:br/>
      </w:r>
    </w:p>
    <w:p w14:paraId="4D423DCD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9CDF9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lastRenderedPageBreak/>
        <w:t>направить в Министерство экономики Удмуртской Республики, Министерство финансов Удмуртской Республики, Государственный контрольный комитет Удмуртской Республики отчеты о реализации государственной программы до 1 августа текущего финансового года, до 25 марта года, следующего за отчетным финансовым годом.</w:t>
      </w:r>
      <w:r w:rsidRPr="008F52CB">
        <w:rPr>
          <w:rFonts w:ascii="Arial" w:hAnsi="Arial" w:cs="Arial"/>
        </w:rPr>
        <w:br/>
      </w:r>
    </w:p>
    <w:p w14:paraId="076F7D89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FAD76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t>4. Контроль за выполнением плана реализации государственной программы оставляю за собой.</w:t>
      </w:r>
      <w:r w:rsidRPr="008F52CB">
        <w:rPr>
          <w:rFonts w:ascii="Arial" w:hAnsi="Arial" w:cs="Arial"/>
        </w:rPr>
        <w:br/>
      </w:r>
    </w:p>
    <w:p w14:paraId="4F1E7227" w14:textId="77777777" w:rsidR="008F52CB" w:rsidRPr="008F52CB" w:rsidRDefault="008F52CB" w:rsidP="008F52C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F52CB">
        <w:rPr>
          <w:rFonts w:ascii="Arial" w:hAnsi="Arial" w:cs="Arial"/>
        </w:rPr>
        <w:br/>
      </w:r>
      <w:r w:rsidRPr="008F52CB">
        <w:rPr>
          <w:rFonts w:ascii="Arial" w:hAnsi="Arial" w:cs="Arial"/>
        </w:rPr>
        <w:br/>
        <w:t>Министр</w:t>
      </w:r>
      <w:r w:rsidRPr="008F52CB">
        <w:rPr>
          <w:rFonts w:ascii="Arial" w:hAnsi="Arial" w:cs="Arial"/>
        </w:rPr>
        <w:br/>
        <w:t>Д.Н.УДАЛОВ</w:t>
      </w:r>
    </w:p>
    <w:p w14:paraId="5E0E2213" w14:textId="77777777" w:rsidR="008F52CB" w:rsidRPr="008F52CB" w:rsidRDefault="008F52CB" w:rsidP="008F52C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F52CB">
        <w:rPr>
          <w:rFonts w:ascii="Arial" w:hAnsi="Arial" w:cs="Arial"/>
          <w:sz w:val="24"/>
          <w:szCs w:val="24"/>
        </w:rPr>
        <w:br/>
      </w:r>
      <w:r w:rsidRPr="008F52CB">
        <w:rPr>
          <w:rFonts w:ascii="Arial" w:hAnsi="Arial" w:cs="Arial"/>
          <w:sz w:val="24"/>
          <w:szCs w:val="24"/>
        </w:rPr>
        <w:br/>
        <w:t>Утвержден</w:t>
      </w:r>
      <w:r w:rsidRPr="008F52CB">
        <w:rPr>
          <w:rFonts w:ascii="Arial" w:hAnsi="Arial" w:cs="Arial"/>
          <w:sz w:val="24"/>
          <w:szCs w:val="24"/>
        </w:rPr>
        <w:br/>
        <w:t>приказом</w:t>
      </w:r>
      <w:r w:rsidRPr="008F52CB">
        <w:rPr>
          <w:rFonts w:ascii="Arial" w:hAnsi="Arial" w:cs="Arial"/>
          <w:sz w:val="24"/>
          <w:szCs w:val="24"/>
        </w:rPr>
        <w:br/>
        <w:t>министра природных ресурсов</w:t>
      </w:r>
      <w:r w:rsidRPr="008F52CB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8F52CB">
        <w:rPr>
          <w:rFonts w:ascii="Arial" w:hAnsi="Arial" w:cs="Arial"/>
          <w:sz w:val="24"/>
          <w:szCs w:val="24"/>
        </w:rPr>
        <w:br/>
        <w:t>Удмуртской Республики</w:t>
      </w:r>
      <w:r w:rsidRPr="008F52CB">
        <w:rPr>
          <w:rFonts w:ascii="Arial" w:hAnsi="Arial" w:cs="Arial"/>
          <w:sz w:val="24"/>
          <w:szCs w:val="24"/>
        </w:rPr>
        <w:br/>
        <w:t>от 24 мая 2019 г. N 563</w:t>
      </w:r>
    </w:p>
    <w:p w14:paraId="5F3E1FEC" w14:textId="77777777" w:rsidR="008F52CB" w:rsidRPr="008F52CB" w:rsidRDefault="008F52CB" w:rsidP="008F52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F52CB">
        <w:rPr>
          <w:rFonts w:ascii="Arial" w:hAnsi="Arial" w:cs="Arial"/>
          <w:b/>
          <w:bCs/>
        </w:rPr>
        <w:br/>
      </w:r>
      <w:r w:rsidRPr="008F52CB">
        <w:rPr>
          <w:rFonts w:ascii="Arial" w:hAnsi="Arial" w:cs="Arial"/>
          <w:b/>
          <w:bCs/>
        </w:rPr>
        <w:br/>
        <w:t>ПЛАН РЕАЛИЗАЦИИ ГОСУДАРСТВЕННОЙ ПРОГРАММЫ УДМУРТСКОЙ РЕСПУБЛИКИ НА 2019 ГОД</w:t>
      </w:r>
    </w:p>
    <w:p w14:paraId="6D5B8596" w14:textId="77777777" w:rsidR="008F52CB" w:rsidRPr="008F52CB" w:rsidRDefault="008F52CB" w:rsidP="008F52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F52CB">
        <w:rPr>
          <w:rFonts w:ascii="Courier New" w:hAnsi="Courier New" w:cs="Courier New"/>
          <w:spacing w:val="-18"/>
        </w:rPr>
        <w:br/>
        <w:t xml:space="preserve">Наименование государственной   Окружающая среда и природные ресурсы </w:t>
      </w:r>
    </w:p>
    <w:p w14:paraId="6B20B810" w14:textId="77777777" w:rsidR="008F52CB" w:rsidRPr="008F52CB" w:rsidRDefault="008F52CB" w:rsidP="008F52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F52CB">
        <w:rPr>
          <w:rFonts w:ascii="Courier New" w:hAnsi="Courier New" w:cs="Courier New"/>
          <w:spacing w:val="-18"/>
        </w:rPr>
        <w:t>программы:</w:t>
      </w:r>
    </w:p>
    <w:p w14:paraId="61421F4B" w14:textId="77777777" w:rsidR="008F52CB" w:rsidRPr="008F52CB" w:rsidRDefault="008F52CB" w:rsidP="008F52C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F52CB">
        <w:rPr>
          <w:rFonts w:ascii="Courier New" w:hAnsi="Courier New" w:cs="Courier New"/>
          <w:spacing w:val="-18"/>
        </w:rPr>
        <w:t xml:space="preserve">Ответственный </w:t>
      </w:r>
      <w:proofErr w:type="gramStart"/>
      <w:r w:rsidRPr="008F52CB">
        <w:rPr>
          <w:rFonts w:ascii="Courier New" w:hAnsi="Courier New" w:cs="Courier New"/>
          <w:spacing w:val="-18"/>
        </w:rPr>
        <w:t>исполнитель:   </w:t>
      </w:r>
      <w:proofErr w:type="gramEnd"/>
      <w:r w:rsidRPr="008F52CB">
        <w:rPr>
          <w:rFonts w:ascii="Courier New" w:hAnsi="Courier New" w:cs="Courier New"/>
          <w:spacing w:val="-18"/>
        </w:rPr>
        <w:t xml:space="preserve">  Министерство природных ресурсов и охраны </w:t>
      </w:r>
    </w:p>
    <w:p w14:paraId="40B76639" w14:textId="77777777" w:rsidR="008F52CB" w:rsidRPr="008F52CB" w:rsidRDefault="008F52CB" w:rsidP="008F52C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F52C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окружающей среды Удмуртской Республики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"/>
        <w:gridCol w:w="380"/>
        <w:gridCol w:w="402"/>
        <w:gridCol w:w="362"/>
        <w:gridCol w:w="985"/>
        <w:gridCol w:w="864"/>
        <w:gridCol w:w="611"/>
        <w:gridCol w:w="611"/>
        <w:gridCol w:w="954"/>
        <w:gridCol w:w="757"/>
        <w:gridCol w:w="451"/>
        <w:gridCol w:w="378"/>
        <w:gridCol w:w="378"/>
        <w:gridCol w:w="647"/>
        <w:gridCol w:w="411"/>
        <w:gridCol w:w="781"/>
      </w:tblGrid>
      <w:tr w:rsidR="008F52CB" w:rsidRPr="008F52CB" w14:paraId="290C0BCB" w14:textId="77777777" w:rsidTr="008F52CB">
        <w:trPr>
          <w:trHeight w:val="15"/>
        </w:trPr>
        <w:tc>
          <w:tcPr>
            <w:tcW w:w="554" w:type="dxa"/>
            <w:hideMark/>
          </w:tcPr>
          <w:p w14:paraId="56D97AB6" w14:textId="77777777" w:rsidR="008F52CB" w:rsidRPr="008F52CB" w:rsidRDefault="008F52CB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7045886F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68FEEE1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ACBFE96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EF299F6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C092133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4B6928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0E163F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3C784C3F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11F329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AA69C6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1A8B0C3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F920EE3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5229CE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1A89BE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2329EB" w14:textId="77777777" w:rsidR="008F52CB" w:rsidRPr="008F52CB" w:rsidRDefault="008F52CB">
            <w:pPr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7114AAC0" w14:textId="77777777" w:rsidTr="008F52CB"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220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аналитической программной классификации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DBC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подпрограммы, основного мероприятия,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750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исполнитель, соисполнитель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550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начала реализации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DD20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окончания реализации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200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непосредственный результат, целевой показатель (индикатор)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93B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B22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A5F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Финансирование, тыс. руб.</w:t>
            </w:r>
          </w:p>
        </w:tc>
      </w:tr>
      <w:tr w:rsidR="008F52CB" w:rsidRPr="008F52CB" w14:paraId="31E899C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869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3AFB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DD4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499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A477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24F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4F3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37F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A97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1C0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345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ГРБС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56C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</w:t>
            </w:r>
            <w:proofErr w:type="spellEnd"/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1AB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984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649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CB8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</w:tr>
      <w:tr w:rsidR="008F52CB" w:rsidRPr="008F52CB" w14:paraId="7F5F1B0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E13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2C8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5686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0DBA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512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качества окружающей среды на территории Удмуртской Республики. Развитие системы мониторинга окружающей среды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B13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первого заместителя министра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3ED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659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6D95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F1C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401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CCE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960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874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832E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148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12610,3</w:t>
            </w:r>
          </w:p>
        </w:tc>
      </w:tr>
      <w:tr w:rsidR="008F52CB" w:rsidRPr="008F52CB" w14:paraId="0246E334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78B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EB1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255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DC0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1AE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регионального государственного экологического надзора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4E1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Шашкин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экологического надзора и надзора в области защиты населения и территор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от ЧС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97BF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62BC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DBE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Ежегодные проверки исполнения требований природоохранного законодательства на объектах хозяйственной деятельности по утвер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жденному плану, размещенному на официальном сайте Минприроды УР: www.minpriroda-udm.ru.</w:t>
            </w:r>
          </w:p>
          <w:p w14:paraId="2102AF2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Планируемая доля проведенных мероприятий по региональному государственному экологическому надзору от общего количества поступивших обращений 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проверок, утвержденных ежегодным планом проведения плановых проверок юридических лиц и индивидуальных предпринимателей, составит 100%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C95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8B0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B05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D6AB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4292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1110100000,</w:t>
            </w:r>
          </w:p>
          <w:p w14:paraId="6BAA9C7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1110106770,</w:t>
            </w:r>
          </w:p>
          <w:p w14:paraId="0B40A9D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1110108590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653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621,</w:t>
            </w:r>
          </w:p>
          <w:p w14:paraId="7854D85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F73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7688,90</w:t>
            </w:r>
          </w:p>
        </w:tc>
      </w:tr>
      <w:tr w:rsidR="008F52CB" w:rsidRPr="008F52CB" w14:paraId="3B68214D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F18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4F6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984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F478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66E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учета объектов и источников негативного воздействия на окружающую среду на территории 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D68F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Шашкин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начальник отдела экологического надзора и надзора в области защиты населения 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территорий от ЧС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AD0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F0D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0EE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актуальной, ежегодно обновляемой информации об источниках негативного воздействия на окружающу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среду. Прирост поступления средств в бюджет Удмуртской Республики в виде платы за негативное воздействие на окружающую среду. Обследование и сбор экологической информации по источникам негативного воздействия на окружающую среду. Направлени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информации в государственный фонд данных государственного экологического мониторинга. Ведение учета и контроля радиоактивных веществ и радиоактивных отходов в Удмуртской Республике. Направление информации в информационно-аналитичес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кие организации, обеспечивающие функционирование системы учета и контроля на федеральном уровне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2A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4E5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3B3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98F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BEC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1110206770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EFB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439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761,1</w:t>
            </w:r>
          </w:p>
        </w:tc>
      </w:tr>
      <w:tr w:rsidR="008F52CB" w:rsidRPr="008F52CB" w14:paraId="29AB97C6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483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07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740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DD28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5177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государственного мониторинга окружающей среды на территории 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9C4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Шашкин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экологического надзора и надзора в области защиты населения и территорий от ЧС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49E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BFB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B98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Обеспеченность органов государственной власти Удмуртской Республики, органов местного самоуправления в Удмуртской Республике и насел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ения Удмуртской Республики оперативной, достоверной и полноценной информацией о состоянии окружающей среды, величине техногенного воздействия на отдельные ее компоненты для принятия решения по регулированию качества окружающей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среды;</w:t>
            </w:r>
          </w:p>
          <w:p w14:paraId="35A51E4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возможных негативных последствий при осуществлении намеченной хозяйственной и иной деятельности на территории Удмуртской Республики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662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115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6BD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996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22D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1110300000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3F17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482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4010,3</w:t>
            </w:r>
          </w:p>
        </w:tc>
      </w:tr>
      <w:tr w:rsidR="008F52CB" w:rsidRPr="008F52CB" w14:paraId="5831CD2C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42B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8B1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1A6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662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379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автономным учреждениям на финансовое обеспечение государственного (муниципального) задания на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оказание государственных (муниципальных) услуг (выполнение 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69E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Шашкин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экологического надзора и надзора в области защиты насе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ления и территорий от ЧС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8D8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0A6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0E37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проб и осуществление физико-химических исследований отобранных проб с проведением колич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ественного химического анализа, а также биологических объектов, отбор и анализ проб на биотестирование.</w:t>
            </w:r>
          </w:p>
          <w:p w14:paraId="15F3221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мониторинг (государственный мониторинг окружающей среды) с использованием метода дистанционного зондирования. Осуществление мероприяти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комплексного обследования территорий, подвергшихся наибольшим техногенным нагрузкам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F91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CEC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6F3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0AD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A8A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1110306770,</w:t>
            </w:r>
          </w:p>
          <w:p w14:paraId="0701101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1110158,</w:t>
            </w:r>
          </w:p>
          <w:p w14:paraId="4ED40A6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1110161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80B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8C8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4010,30</w:t>
            </w:r>
          </w:p>
        </w:tc>
      </w:tr>
      <w:tr w:rsidR="008F52CB" w:rsidRPr="008F52CB" w14:paraId="49CD98B7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E3A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7EB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FE0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9642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268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государственной экологической экспертизы объектов регионального уровня на территории 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375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580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B51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4E8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возможных негативных последствий реализации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экспертируемых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объектов, их неблагоприятного воздействия на здоровье населения, на окруж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ающую среду, включая предотвращение причинения ей вреда при осуществлении намеченной управленческой, хозяйственной, инвестиционной и иной деятельности на территории Удмуртской Республики. Количество нарушений сроков и порядка рассмотрения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документов, представленных на государственную экологическую экспертизу, составит 0 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981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83C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BE6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CC4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E1B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1110407570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F13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91C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</w:t>
            </w:r>
          </w:p>
        </w:tc>
      </w:tr>
      <w:tr w:rsidR="008F52CB" w:rsidRPr="008F52CB" w14:paraId="6815F1F6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8B3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4B3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6A9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65D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F4E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проведению государственной экологической экспертизы объектов регионального уровня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B33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Таушканова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заместитель начальника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C78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8CB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4B8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Заключения государственной экологической экспертизы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6E5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891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46B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0696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B17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E2B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7BED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56C6859E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0536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FCA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334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91CC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18D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рственной услуги по согласованию планов мероприятий по уменьшению выбросов вредных (загрязняющих) веществ в атмосферный воздух в периоды неблагоприятных метеорологических условий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141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Таушканова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заместитель начальника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20C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402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9AB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плана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 по уменьшению выбросов вредных (загрязняющих) веществ в атмосферный воздух в периоды неблагоприятных метеорологических условий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3F11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27D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896A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9774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7FF0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963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89E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36F02E2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D88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ED5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055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5D9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C0F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использование и охрана недр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FD1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первого заместителя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B6D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711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D1F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545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46E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107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70D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C9A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456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D85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3675,1</w:t>
            </w:r>
          </w:p>
        </w:tc>
      </w:tr>
      <w:tr w:rsidR="008F52CB" w:rsidRPr="008F52CB" w14:paraId="255A601C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0A6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A7E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0F0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8662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427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лицензирования пользования участками недр местного 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48D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0F4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7A6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549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и ведение информационных ресурсов в банках цифровой информации: база данных санитарной охраны по утвержденным объектам, база данных по оценке состояния ресурсной базы общераспространенных полезных ископаемых, электронная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библиотека, государственная (территориальная) база данных состояния недр в части подземных вод.</w:t>
            </w:r>
          </w:p>
          <w:p w14:paraId="07945E9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ведение территориального баланса запасов общераспространенных полезных ископаемых Удмуртской Республики.</w:t>
            </w:r>
          </w:p>
          <w:p w14:paraId="61FE2A6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информации для орган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государственной власти РФ и УР, органов местного самоуправления, физических и юридических лиц по видам, добыче и обеспеченности запасами и ресурсами полезных ископаемых.</w:t>
            </w:r>
          </w:p>
          <w:p w14:paraId="6EADF0A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добычи общераспространенных полезных ископаемых достигнет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4600 куб. м.</w:t>
            </w:r>
          </w:p>
          <w:p w14:paraId="21F565A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лицензий на пользование недрами с целью добычи общераспространенных полезных ископаемых, реализуемых без отклонения от существенных условий лицензионных соглашений, в общем количестве лицензий составит 82%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43D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461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39B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45B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AA0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1120106770,</w:t>
            </w:r>
          </w:p>
          <w:p w14:paraId="2D6527B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1120090,</w:t>
            </w:r>
          </w:p>
          <w:p w14:paraId="1CB04DB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1120091,</w:t>
            </w:r>
          </w:p>
          <w:p w14:paraId="32A19FC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1120092,</w:t>
            </w:r>
          </w:p>
          <w:p w14:paraId="7D7C31C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1120093,</w:t>
            </w:r>
          </w:p>
          <w:p w14:paraId="208F2D0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88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E60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3042,8</w:t>
            </w:r>
          </w:p>
        </w:tc>
      </w:tr>
      <w:tr w:rsidR="008F52CB" w:rsidRPr="008F52CB" w14:paraId="3DCFAC6A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5CE6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93D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AF6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6F9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E36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услуги по предоставлению права пользования участками недр местного 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774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B39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592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676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Выдача лицен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зий на пользование недрами (предоставление права пользования участками недр местного значения).</w:t>
            </w:r>
          </w:p>
          <w:p w14:paraId="79C2695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выданных и переоформленных лицензий на пользование недрами составит 100 единиц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9AF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2C2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C5D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915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941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56F9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5F8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4A08DE5D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276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DD3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047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0F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FD1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прекращению права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пользования участками недр местного значения при отказе владельца лицензии от права пользования недрами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2A4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09C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3B7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1CD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Распоряжения Минприроды УР о прекращении права польз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ования недрами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B281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9CF44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135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77FA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9D9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A52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D56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0E76A4D9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63D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D31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60A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39E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BB6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проведению государственной экспертизы запасов полезных ископаемых, геологической, экономической и экологической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информации о предоставляемых в пользование участках недр местного 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C3D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16B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887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73A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экспертной комиссии по рассмотрению материалов, принятых на государственную экспертизу запасов экономической и экологической информации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предоставляемых в пользование участках недр, содержащих общераспространенные полезные ископаемые (ОПИ)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BF7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14D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4369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D07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227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1264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5F46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1731C359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D6F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FD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428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05C1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B23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согласованию нормативов потерь общераспространенных полезных ископаемых при добыче, технологич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322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FEE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D46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5FD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территориальной (республиканской) комиссии по разработке месторождений ОПИ Минприроды УР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B4A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E8F9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850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3F06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AF1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93A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D53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28F561F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FDB3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A09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DCA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B84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720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установлению факта открытия месторождения общераспростране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полезных ископаемых пользователем недр, проводившим работы по геологическому изучению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рственным контрактом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8E9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8C0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B97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EAA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об установлении факта открытия месторождения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4CD5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4F6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51C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C7D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517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FB9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E21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15140A3D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AB4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84C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F3D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935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85F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изменению границ участков недр местного значения, предоставленных в пользование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227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777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DEAB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3EF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соглашение к лицензионному соглашению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F3A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2AE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8BD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12E86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811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B12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441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6D972DCF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7E8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0B7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47C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511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A07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согласованию технических проектов разработки месторождений общер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аспространенных полезных ископаемых и иной проектной документации на выполнение работ, связанных с пользованием участками недр местного 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159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C39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0B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AA9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территориальной (республиканской) комиссии по разработке месторождений подземных вод (объемом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добычи до 500 м3/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ECA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9AC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B5C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811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20B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3D5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AD1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4051366A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51F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3CA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ECC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F3D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7AB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установлению границ и режима зон санитарной охраны источников питьевого 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хозяйственно-бытового водоснабжения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734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999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53C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B5A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Минприроды УР об установлении границ и режима зон санитарной охраны. Количество установленных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зон санитарной охраны источников питьевого и хозяйственно-бытового водоснабжения составит 25 единиц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E3D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DD9D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AB7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2554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FD7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213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C95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46D51076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625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6C2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740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0D0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E4D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оформлению документов, удостоверяющих уточненные границы горного отвода относительно участков недр местного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EC6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7B7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547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BAC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Горноотводный акт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C127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C7BD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7DF1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700D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72F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828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B7E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3208A1B2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580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0A9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1B0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6D2E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650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территориальных программ развития и использования минерально-сырьевой базы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F69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D7E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7DD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F23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и обоснование перспективных объектов с целью поиска и разведки месторождений пресных подземных вод для водоснабжения населения Удмуртской Республики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99B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40D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752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5FB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921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1120206770,</w:t>
            </w:r>
          </w:p>
          <w:p w14:paraId="2E1D9FC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4ED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54C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126,3</w:t>
            </w:r>
          </w:p>
        </w:tc>
      </w:tr>
      <w:tr w:rsidR="008F52CB" w:rsidRPr="008F52CB" w14:paraId="01E46446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F00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DF2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FE9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A067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561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государственного мониторинга состояния недр на террит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ории 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FBC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начальник отдела недропользования и управления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07A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A5F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6D1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актуальной, ежегодно обновляемой информации о недропользовате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лях и водозаборных скважинах, количестве отбираемой воды; ведение реестра недропользователей Удмуртской Республики.</w:t>
            </w:r>
          </w:p>
          <w:p w14:paraId="2CB3F70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государственного мониторинга геологической среды в части подземных вод, в том числе ведение наблюдений на пункт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 территориальной режимной сети</w:t>
            </w:r>
          </w:p>
          <w:p w14:paraId="0F19C82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объектов добычи общераспространенных полезных ископаемых с утвержденными запасами полезных ископаемых, прошедших государственную экспертизу запасов, к общему количеству предоставленных в пользовани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объектов составит 84%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418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DAB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704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FB3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E89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1120306770,</w:t>
            </w:r>
          </w:p>
          <w:p w14:paraId="04719A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1120096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D74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A59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506,0</w:t>
            </w:r>
          </w:p>
        </w:tc>
      </w:tr>
      <w:tr w:rsidR="008F52CB" w:rsidRPr="008F52CB" w14:paraId="50EA459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805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31D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0AB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700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D30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с отходами производства и потребления, в том числе с твердыми коммунальными отходами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9CB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первого заместителя министра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FFC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B46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C815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A06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446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C06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</w:t>
            </w:r>
          </w:p>
          <w:p w14:paraId="3040CDE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3AF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</w:t>
            </w:r>
          </w:p>
          <w:p w14:paraId="190E8DE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547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737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F5E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42039,7</w:t>
            </w:r>
          </w:p>
        </w:tc>
      </w:tr>
      <w:tr w:rsidR="008F52CB" w:rsidRPr="008F52CB" w14:paraId="22DAC5E8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347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13E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2CE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5A1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B78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 и ликвидации накопленного вреда окружающей среде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C9B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A45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8AA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70E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доли обработанных и утилизированных отходов производства и потребления от общего количества отходов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V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опасности до 23%</w:t>
            </w:r>
          </w:p>
          <w:p w14:paraId="22E2985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ввод в эксплуатацию 1 новых полигонов ТКО и мусоросортировочных станций.</w:t>
            </w:r>
          </w:p>
          <w:p w14:paraId="69FAFCC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не менее 78 новых рабочих мест, связанное с вводом в эксплуатацию новых полигонов ТКО и мусоросортировочных станций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0AF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161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B1E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</w:t>
            </w:r>
          </w:p>
          <w:p w14:paraId="6EA87EE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10A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</w:t>
            </w:r>
          </w:p>
          <w:p w14:paraId="6FFEC13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662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1130200000,</w:t>
            </w:r>
          </w:p>
          <w:p w14:paraId="4383BF1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1130482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5FF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520,</w:t>
            </w:r>
          </w:p>
          <w:p w14:paraId="3D38D1C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C93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22641,0</w:t>
            </w:r>
          </w:p>
        </w:tc>
      </w:tr>
      <w:tr w:rsidR="008F52CB" w:rsidRPr="008F52CB" w14:paraId="06D7309B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0BF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669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707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701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AFF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региональных проектов в области обращения с отходами и ликвидации накопленного экологического ущерба, включая разработку проектно-сметной документации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C59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C9D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CF0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8FB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Разработанная проектно-сметная документация на рекультивацию земель, нарушенных при складировании, захоронении промышленных, бытовых и иных отходов районных свалок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23D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FBC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A5E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6EC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9A1C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1130225071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1E7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E79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22641,0</w:t>
            </w:r>
          </w:p>
        </w:tc>
      </w:tr>
      <w:tr w:rsidR="008F52CB" w:rsidRPr="008F52CB" w14:paraId="452C2C79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512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EF8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AD2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2642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916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регионального кадастра отходов производства и потребления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38E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A6C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BDE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A41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ежегодно обновляемой информации об отходах производства 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потребления на территории Удмуртской Республики.</w:t>
            </w:r>
          </w:p>
          <w:p w14:paraId="77F75B5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органов государственной власти и населения Удмуртской Республики достоверной информацией об объемах и источниках образования отходов, потребностях во вторичных материальных ресур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сах, доступных способах их переработки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352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1E1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14F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462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2A6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1130300000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92A5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A1C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525,7</w:t>
            </w:r>
          </w:p>
        </w:tc>
      </w:tr>
      <w:tr w:rsidR="008F52CB" w:rsidRPr="008F52CB" w14:paraId="450A808D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031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2B4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2D8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C13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B8F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финансовое обеспечение государственного (муниципального) задания на оказание государственных (муниципальных) услуг (выполнение 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A3B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527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748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473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и сопровождение регионального кадастра отходов производства и потребления Удмуртской Республики.</w:t>
            </w:r>
          </w:p>
          <w:p w14:paraId="7C0C0F1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обновление данных регионального кадастра отходов производст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 и потребления Удмуртской Республики.</w:t>
            </w:r>
          </w:p>
          <w:p w14:paraId="75AB116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мест постоянного размещения отходов и анализ эффективности деятельности систем размещения отходов. Выявление, регистрация и учет объектов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BEB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5CC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613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FDB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EA7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1130306770,</w:t>
            </w:r>
          </w:p>
          <w:p w14:paraId="7793854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1130155,</w:t>
            </w:r>
          </w:p>
          <w:p w14:paraId="716E1CB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1130156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4E0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8A5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525,7</w:t>
            </w:r>
          </w:p>
        </w:tc>
      </w:tr>
      <w:tr w:rsidR="008F52CB" w:rsidRPr="008F52CB" w14:paraId="6AF5EBC4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839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97B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23F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DA1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FEB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D80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EEB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EE3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AB3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ввод в эксплуатацию 1 новых полигонов ТКО и мусоросортировочных станций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0A0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1B6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AB9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5692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8D3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1130400000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FEE2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CD8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52CB" w:rsidRPr="008F52CB" w14:paraId="2BB16A4E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A6B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166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FF0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7D5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7B3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 (предотвращение и снижение негативного воздействия на окружающую среду)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EC3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DBD8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7D9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07B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контейнерных площадок, охваченных инфраструктурой раздельного сбора отходов, до 5%</w:t>
            </w:r>
          </w:p>
          <w:p w14:paraId="7664972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отбираемого вторсырья с помощью раздельного сбора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 составит 3 тысяч тонн.</w:t>
            </w:r>
          </w:p>
          <w:p w14:paraId="0C06B30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обработанных ТКО в общем объеме ТКО, подлежащих утилизации, составит 6%.</w:t>
            </w:r>
          </w:p>
          <w:p w14:paraId="780F6FC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мощности оборудования составит 50 тысяч тонн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394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02B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4F1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4A8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8AA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11304R5660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A5B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670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52CB" w:rsidRPr="008F52CB" w14:paraId="56CA03F7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FD1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260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312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A7B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415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проект "Комплексная система обращения с твердыми коммунальными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отходами"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9E57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537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9AD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AE9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1FE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 (субсидия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2E6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886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ABF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A59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113G200000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1AF3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CED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18873,0</w:t>
            </w:r>
          </w:p>
        </w:tc>
      </w:tr>
      <w:tr w:rsidR="008F52CB" w:rsidRPr="008F52CB" w14:paraId="63CD9D50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103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06F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FF2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AD6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E6C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ввод в эксплуатацию новых объектов по обращению с отходами, в том числе с ТКО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DC6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недропользования и управления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23E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3AB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857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утилизацию, в общем объеме образованных твердых коммунальных отходов составит 7%.</w:t>
            </w:r>
          </w:p>
          <w:p w14:paraId="0D7BABD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направленных на обработку, в общем объеме образ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ованных твердых коммунальных отходов составит 12%.</w:t>
            </w:r>
          </w:p>
          <w:p w14:paraId="5C7C959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импорта оборудования для обработки и утилизации твердых коммунальных отходов составит 40%.</w:t>
            </w:r>
          </w:p>
          <w:p w14:paraId="3282F7E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электронной региональной схемы обращения с твердыми коммунальными отходами соста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вит 100%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280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 (субсидия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600A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7AD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FC6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7F5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113G252970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0AF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471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18873,0</w:t>
            </w:r>
          </w:p>
        </w:tc>
      </w:tr>
      <w:tr w:rsidR="008F52CB" w:rsidRPr="008F52CB" w14:paraId="06DE526E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035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2C6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02D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C3F8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06F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водохозяйственного комплекса 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30C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первого заместителя министра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2B5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9BE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751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защищенности населения и объектов экономики от негативного воздействия вод; охрана, сохранение и восстановление водных объектов до состояния, обеспечивающего экологически благоприятные условия жизни населения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C53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5CC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B53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4CB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9A0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786D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E50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87631,1</w:t>
            </w:r>
          </w:p>
        </w:tc>
      </w:tr>
      <w:tr w:rsidR="008F52CB" w:rsidRPr="008F52CB" w14:paraId="0C1F5A97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F67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148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B8A2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12C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93C5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водных объектов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F73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Шумакова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181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563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563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водных объектов, оптимизация их пропускной способности. Восстановление и экологическая реабилитация водных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B07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4E7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787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0E0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D1A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DD36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44A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22273,0</w:t>
            </w:r>
          </w:p>
        </w:tc>
      </w:tr>
      <w:tr w:rsidR="008F52CB" w:rsidRPr="008F52CB" w14:paraId="137A82C7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14D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637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856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8A9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E2A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в области водных отношений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3F18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Шумакова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548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F87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C9CA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D86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1CE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2547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E3F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B9E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1140151280,</w:t>
            </w:r>
          </w:p>
          <w:p w14:paraId="2FBC87D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1145128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F9A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849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13687,5</w:t>
            </w:r>
          </w:p>
        </w:tc>
      </w:tr>
      <w:tr w:rsidR="008F52CB" w:rsidRPr="008F52CB" w14:paraId="2C05831A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D1A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BB5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6B6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C2E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32B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увеличению пропускной способности русел рек, в том числе проектные и изыскательские работы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A10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Шумакова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376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243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210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реализации работ по расчистке участков русел рек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D57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0A1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84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C22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109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1140108010,</w:t>
            </w:r>
          </w:p>
          <w:p w14:paraId="0AE009B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1140206890,</w:t>
            </w:r>
          </w:p>
          <w:p w14:paraId="4FE2307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FD6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214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275,0</w:t>
            </w:r>
          </w:p>
        </w:tc>
      </w:tr>
      <w:tr w:rsidR="008F52CB" w:rsidRPr="008F52CB" w14:paraId="183D1C04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33BE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2DB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97A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AB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FD6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мероприятия по определению границ зон затопления, подтопления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738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Шумакова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8F0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037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A78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границ зон затопления, подтопления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A6F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979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573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02D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E9D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1140108440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C12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220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8310,5</w:t>
            </w:r>
          </w:p>
        </w:tc>
      </w:tr>
      <w:tr w:rsidR="008F52CB" w:rsidRPr="008F52CB" w14:paraId="0B04D5DC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79E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727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966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7AD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049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работ по содержанию и обеспечению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безопасной эксплуатации гидротехнических сооружений и охрана водных объектов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D13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Миронова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планиров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ания и реализации проектов строительства и ремонта гидротехнических сооружений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211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6D3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508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безопасной эксплуатации гидротехнически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сооружений и охрана водных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802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E64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2B2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1B1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E89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1140200000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B00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388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50638,3</w:t>
            </w:r>
          </w:p>
        </w:tc>
      </w:tr>
      <w:tr w:rsidR="008F52CB" w:rsidRPr="008F52CB" w14:paraId="3772394F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169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652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D81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C52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E22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Текущие работы по ремонту, безаварийной эксплуатации гидротехнических сооружений, находящихся в собственности Удмуртской Республики, и бесхоз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яйных ГТС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E2B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Миронова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планирования и реализации проектов строительства и ремонта гидротехнических сооружений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335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490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88D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безопасности гидротехнических сооружений, находящихся в собственности Удмуртской Республики, и бесхозяйных ГТС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338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2A3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890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</w:t>
            </w:r>
          </w:p>
          <w:p w14:paraId="6F46B39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184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</w:t>
            </w:r>
          </w:p>
          <w:p w14:paraId="4903F14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CF7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1140206890,</w:t>
            </w:r>
          </w:p>
          <w:p w14:paraId="18C006C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1ED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056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16232,1</w:t>
            </w:r>
          </w:p>
        </w:tc>
      </w:tr>
      <w:tr w:rsidR="008F52CB" w:rsidRPr="008F52CB" w14:paraId="4280426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583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87D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87B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434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DA8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сооружений, находящихся в собственности Удмуртской Республики и муниципальной собственности, а также бесхозяйных гидротехнических сооружений, включая разработку проектно-сметной документации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324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Миронова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планирования и реализации проектов строительства и ремонта гидротехнических сооружений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C76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B2C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8B1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безопасного функционирования гидротехнических сооружений.</w:t>
            </w:r>
          </w:p>
          <w:p w14:paraId="57A16CB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гидротехнических сооружений с неудовлетворительным и опасным уровнем безопасности, приведенных в безопасное техническое состояние, составит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18,6%.</w:t>
            </w:r>
          </w:p>
          <w:p w14:paraId="66D5780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гидротехнических сооружений с неудовлетворительным и опасным уровнем безопасности в безопасное состояние за счет капитального ремонта гидротехнических сооружений.</w:t>
            </w:r>
          </w:p>
          <w:p w14:paraId="2669CD6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гидротехнических сооружений с неудовлетв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орительным и опасным уровнем безопасности, приведенных в безопасное техническое состояние,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B8B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201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449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CD2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9CB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11402R0162,</w:t>
            </w:r>
          </w:p>
          <w:p w14:paraId="165E12F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1140220162,</w:t>
            </w:r>
          </w:p>
          <w:p w14:paraId="320B4D2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1140150160,</w:t>
            </w:r>
          </w:p>
          <w:p w14:paraId="769B917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1140539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098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520,</w:t>
            </w:r>
          </w:p>
          <w:p w14:paraId="20013EC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2D5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13918,5</w:t>
            </w:r>
          </w:p>
        </w:tc>
      </w:tr>
      <w:tr w:rsidR="008F52CB" w:rsidRPr="008F52CB" w14:paraId="35D1EC76" w14:textId="77777777" w:rsidTr="008F52C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EF0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1E0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289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F7F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2AD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EE44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8C1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D24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CC2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959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(субсидия РФ)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9BDF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B32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6DC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7B5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639D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621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20487,7</w:t>
            </w:r>
          </w:p>
        </w:tc>
      </w:tr>
      <w:tr w:rsidR="008F52CB" w:rsidRPr="008F52CB" w14:paraId="0392B096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2D0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4E4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6A8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FB1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60D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водных объектов или их частей, находящихся в федеральной собственности и расположенных на территории Удмур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тской Республики, в пользование на основании договоров водопользования и решений о предоставлении водных объектов в пользование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E62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Торопова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Е.И.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заместитель начальника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9D1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378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0A2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водопользователей, осуществляющих использование водных объектов или их частей, находящихся в федеральной собст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венности и расположенных на территории Удмуртской Республики, на основании предоставленных в установленном порядке прав пользования, в общем количестве пользователей, осуществление водопользования которыми предусматривает приобретение прав польз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ования водными объектами, составит 90%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F2D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6A2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805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F89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D681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F34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7BA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3921104A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0CF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022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476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736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956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в сфере переданных полномочий Российской Федерации по предоставлению водных объектов или их частей, находящихся в федеральной собственности и расположенных на территории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Республики, в пользование на основании решений о предоставлении водных объектов в пользование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7FD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Торопова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Е.И.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заместитель начальника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126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D53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194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оформление решений о предоставлении водного объекта в пользование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E6D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113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150C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3691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1DE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4731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EAA9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00F16CE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AB7E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1A2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A40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8F4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CF3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в сфере переданных полномочий Российской Федерации по предоставлению водных объектов или их частей, находящихс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в федеральной собственности и расположенных на территории Удмуртской Республики, в пользование на основании договоров водопользования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655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Торопова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Е.И.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заместитель начальника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981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5E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330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оформление решений о предоставлении водного объекта в пользование на основании договоров водопользования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EE1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55F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04A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85E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1BA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76F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C7A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40772DC0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34E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661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ACC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B352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32A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функций балансодержателя гидротехнических сооружений, находящихся в собственности Удмуртской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C65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Миронова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начальник отдела планирования и реализации проектов строительства и ремонта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гидротехнических сооружений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249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5E7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E7A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проведение мероприятий по обеспечению осуществления функций балансодержателя ГТС, находящихся в собст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венности Удмуртской Республики.</w:t>
            </w:r>
          </w:p>
          <w:p w14:paraId="032F9F0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Безопасная эксплуатация ГТС, находящихся в оперативном управлении Минприроды УР.</w:t>
            </w:r>
          </w:p>
          <w:p w14:paraId="54F5527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Предпаводковое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послепаводковое обследование ГТС и подготовка прудов к работе в условиях зимней межени на территории Удмуртской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A26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8F0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AC7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</w:t>
            </w:r>
          </w:p>
          <w:p w14:paraId="27F4C9F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CAE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</w:t>
            </w:r>
          </w:p>
          <w:p w14:paraId="6E18759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863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1141100000,</w:t>
            </w:r>
          </w:p>
          <w:p w14:paraId="7420783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1141106770,</w:t>
            </w:r>
          </w:p>
          <w:p w14:paraId="1CAFE0F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1140153,</w:t>
            </w:r>
          </w:p>
          <w:p w14:paraId="2255622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45661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8EA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859,8</w:t>
            </w:r>
          </w:p>
        </w:tc>
      </w:tr>
      <w:tr w:rsidR="008F52CB" w:rsidRPr="008F52CB" w14:paraId="54A243DA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087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EF1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E74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798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5D3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проект "Сохранение уникальных водных объектов"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650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CFF9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C86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20BC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8A9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8DF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B49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FFF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6AE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114G800000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7816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BF1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13860,0</w:t>
            </w:r>
          </w:p>
        </w:tc>
      </w:tr>
      <w:tr w:rsidR="008F52CB" w:rsidRPr="008F52CB" w14:paraId="1E76DB0D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E24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AC3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49F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708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AE6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гидрографической сети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B0A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Шумакова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водохозяйственных мероприятий и водного хозяйства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498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2C3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021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реализации работ по расчистке участков русел рек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A96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242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39F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C44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AD0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114G850900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0D8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238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13860,0</w:t>
            </w:r>
          </w:p>
        </w:tc>
      </w:tr>
      <w:tr w:rsidR="008F52CB" w:rsidRPr="008F52CB" w14:paraId="57F04DAF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3AB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6DA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94D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4C9A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83A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Особо охраняемые природные территории и биологическое разнообразие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004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первого заместителя министра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35A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43E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AEAF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717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13F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BEA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F70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648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E748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BDC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4769,1</w:t>
            </w:r>
          </w:p>
        </w:tc>
      </w:tr>
      <w:tr w:rsidR="008F52CB" w:rsidRPr="008F52CB" w14:paraId="52BF7127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11B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2270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EC5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8811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D27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Функционирование 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сети особо охраняемых природных территорий регионального 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D97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льник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A99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3DDA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BEB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количества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ООПТ регионального значения, за исключением ботанических садов Удмуртской Республики, созданных в установленном порядке.</w:t>
            </w:r>
          </w:p>
          <w:p w14:paraId="77640A5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ООПТ регионального значения, за исключением ботанических садов Удмуртской Республики, для котор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утверждены границы в порядке, установленном земельным законодательством, в общем количестве ООПТ регионального значения, за исключением ботанических садов Удмуртской Республики, составит 55,2%.</w:t>
            </w:r>
          </w:p>
          <w:p w14:paraId="53ED6F9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ООПТ регионального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значения, за исключением ботанических садов Удмуртской Республики, для которых установлен режим особой охраны, в общем количестве ООПТ регионального значения, за исключением ботанических садов Удмуртской Республики, 59,2%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DDE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952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D5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C73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BE3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115010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C62E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D05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4769,1</w:t>
            </w:r>
          </w:p>
        </w:tc>
      </w:tr>
      <w:tr w:rsidR="008F52CB" w:rsidRPr="008F52CB" w14:paraId="3D7166FA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B83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ED2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5B6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043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7EC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созданию и обеспечению функционирования особо охраняемых природных территорий регионального 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795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016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FE9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E51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Придание природным объектам статуса ООПТ регионального значения в установленном законодательством порядке.</w:t>
            </w:r>
          </w:p>
          <w:p w14:paraId="1B2D196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Удмуртской Республики, занятой ООПТ регионального значения, за исключением ботанических садов Удмуртско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Республики, в общей площади территории Удмуртской Республики составит 8,9%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E51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CCC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6F7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0B0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74E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1150106920,</w:t>
            </w:r>
          </w:p>
          <w:p w14:paraId="43FF146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1150106320,</w:t>
            </w:r>
          </w:p>
          <w:p w14:paraId="2BBE22E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1150145,</w:t>
            </w:r>
          </w:p>
          <w:p w14:paraId="384F062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1150632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3CD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FE2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2743,8</w:t>
            </w:r>
          </w:p>
        </w:tc>
      </w:tr>
      <w:tr w:rsidR="008F52CB" w:rsidRPr="008F52CB" w14:paraId="2F5489BD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56D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588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9FE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87D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174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финансовое обеспечение государственного (муниципального) задания на оказание государственных (муниципальных) услуг (выполнение 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853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86A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D85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699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обеспечение и сопровождение государственного кадастра особо охраняемых природных территорий регионального значения. Обеспечение охраны территорий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государственных природных ботанических заказников "Андреевский сосновый бор" и "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Кокманский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разъяснительная работа с населением, посетителями заказников по установленному режиму особой охраны;</w:t>
            </w:r>
          </w:p>
          <w:p w14:paraId="30E73DA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и установка информационных аншлагов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(табличек, указателей), обустройство мест для кратковременного отдыха посетителей заказников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B0B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4B2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D5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BAD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739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1150106770,</w:t>
            </w:r>
          </w:p>
          <w:p w14:paraId="2271863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1150157,</w:t>
            </w:r>
          </w:p>
          <w:p w14:paraId="78371EE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A13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B8D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586,0</w:t>
            </w:r>
          </w:p>
        </w:tc>
      </w:tr>
      <w:tr w:rsidR="008F52CB" w:rsidRPr="008F52CB" w14:paraId="6E123EF8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E0A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CA4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98F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757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AAE2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бюджетным учреждениям на финансовое обеспечение государственного (муниципального) задания на оказание государственных (муниципальных) услуг (выполнени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8BA8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BAF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813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AD6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охраны территорий природных парков "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-Бельск", "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": обход территории и ее охранной зоны; разъяснительная работа с населением,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посетителями природных парков по установленному режиму особой охраны; изготовление и установка информационных аншлагов (табличек, указателей), обустройство мест для кратковременного отдыха посетителей природных парков; организация и прове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дение исследований (ботанических, зоологических и других) природных комплексов (ландшафтов) и отдельных компонентов природной среды, мероприятий по их сохранению на их территориях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893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59DF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827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ED7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C19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1150106770,</w:t>
            </w:r>
          </w:p>
          <w:p w14:paraId="4A843DA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1150150,</w:t>
            </w:r>
          </w:p>
          <w:p w14:paraId="4E3D34C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1150146,</w:t>
            </w:r>
          </w:p>
          <w:p w14:paraId="1D1EE10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1150152,</w:t>
            </w:r>
          </w:p>
          <w:p w14:paraId="44ACAE5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1150148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8B7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F74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1439,3</w:t>
            </w:r>
          </w:p>
        </w:tc>
      </w:tr>
      <w:tr w:rsidR="008F52CB" w:rsidRPr="008F52CB" w14:paraId="63ADE70B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9F7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628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C2E3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633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272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образование, воспитание, просвещение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DC2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первого заместителя министра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A2B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9C4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258F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9E6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1C9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2BF6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602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4FB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60F2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FD9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1103,2</w:t>
            </w:r>
          </w:p>
        </w:tc>
      </w:tr>
      <w:tr w:rsidR="008F52CB" w:rsidRPr="008F52CB" w14:paraId="04AE5629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72A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57F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718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216DF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1FC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информации о состоянии окружающей среды, экологической безопасности и об использовании природных ресурсов на территории 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336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Шашкин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В.В., Шумакова А.В., Миронова Г.В.,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Р.Ф., Останин А.А., Матвеев И.А.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673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3AF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DFF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Удовлетворение информационных потребностей жителей республики в области экологии, экологической безопасности, о состоянии окружающей среды, об использовании природных ресурсов:</w:t>
            </w:r>
          </w:p>
          <w:p w14:paraId="32AFA0B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издание Государственного доклада "О состоянии и об охран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окружающей среды в Удмуртской Республике";</w:t>
            </w:r>
          </w:p>
          <w:p w14:paraId="16B4471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регулярные публикации экологических полос в средствах массовой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392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F65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71F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305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0266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001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122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6784526F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1D4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804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4E6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DB61C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313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природоохранных мероприятий, в том числе в рамках акции "Дни защиты от экологической опасности"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территории Удмуртской Республики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7A5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75B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792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939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Ежегодное увеличение количества жителей Удмуртской Республики, принявших участие в природоохранных мероприятиях, в том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 в рамках акции "Дни защиты от экологической опасности".</w:t>
            </w:r>
          </w:p>
          <w:p w14:paraId="2B4024C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жителей Удмуртской Республики, принявших участие в природоохранных мероприятиях, в том числе в рамках акции "Дни защиты от экологической опасности", по сравнению с 2013 годом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составит 100,9%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0A15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654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E4E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4DC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BF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1160206950,</w:t>
            </w:r>
          </w:p>
          <w:p w14:paraId="26AB6D3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1160145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BBD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</w:t>
            </w:r>
          </w:p>
          <w:p w14:paraId="7A55ED0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9E1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</w:t>
            </w:r>
          </w:p>
        </w:tc>
      </w:tr>
      <w:tr w:rsidR="008F52CB" w:rsidRPr="008F52CB" w14:paraId="2586B33C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5F1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BFD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637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BE17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629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экологического воспитания и просвещения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9DA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55E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56E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257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845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372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76B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26B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2B5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1160300000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D7E8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C76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1028,2</w:t>
            </w:r>
          </w:p>
        </w:tc>
      </w:tr>
      <w:tr w:rsidR="008F52CB" w:rsidRPr="008F52CB" w14:paraId="1FF8E4D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CA5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E7F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997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05D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A9C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бюджетным учреждениям на финансовое обеспечение государственного (муниципального) задания на оказание госуда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рственных (муниципальных) услуг (выполнение 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F24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государственных экологических программ, экспертизы и норм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CC4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AF9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0DB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экологическому воспитанию, образованию и пропаганде бережного отношения населения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Республики к окружающей среде природными парками "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-Бельск" и "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D5D6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1C0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14E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C6E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661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1160306770,</w:t>
            </w:r>
          </w:p>
          <w:p w14:paraId="1BD8CE6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1160151,</w:t>
            </w:r>
          </w:p>
          <w:p w14:paraId="6773594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1160147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D48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F91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781,2</w:t>
            </w:r>
          </w:p>
        </w:tc>
      </w:tr>
      <w:tr w:rsidR="008F52CB" w:rsidRPr="008F52CB" w14:paraId="69435891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892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A6B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AD3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EE4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E47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финансовое обеспечение государственного (муниципального) задания на оказание государственных (муниципальных) услуг (выпо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лнение 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FFD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отдела государственных экологических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E92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B5B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15E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экологическому воспитанию, образованию и пропаганде бережного отношения населения Удмуртской Республики к окружающе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среде АУ "Управление Минприроды УР"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C2D3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7EF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87B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539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EAA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1160306770,</w:t>
            </w:r>
          </w:p>
          <w:p w14:paraId="130CBD6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CD2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999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247,0</w:t>
            </w:r>
          </w:p>
        </w:tc>
      </w:tr>
      <w:tr w:rsidR="008F52CB" w:rsidRPr="008F52CB" w14:paraId="28D859A0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AD6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5CD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EA8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A33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757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реализации государственной программы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B72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Пермитина Е.А., заместитель начальника Управления финансов, экономики и администрирования платежей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850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D95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FE9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461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91E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8D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431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BA1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1170000000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1F43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2BA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68276,4</w:t>
            </w:r>
          </w:p>
        </w:tc>
      </w:tr>
      <w:tr w:rsidR="008F52CB" w:rsidRPr="008F52CB" w14:paraId="2D495187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176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BBA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476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B0F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450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 (функций) государственного органа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1DA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Елгешина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С.Л., начальник Управления правового, кадрового, документацио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нного, информационно-технического обеспечения и работы с обращениями граждан, Кушнир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Е.Е.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начальник отдела нормативно-правового обеспечения в управлении;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Аснанова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Р.Ф., начальник отдела государственных экол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огических программ, экспертизы и нормирования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F41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1C8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334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Достижение прогнозных значений целевых показателей (индикаторов) государственной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программы.</w:t>
            </w:r>
          </w:p>
          <w:p w14:paraId="15C0ED8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ежегодных проверок за деятельностью государственных учреждений, подведомственных Министерству природных ресурсов и охраны окружающей среды Удмуртской Республики, 3 ед.</w:t>
            </w:r>
          </w:p>
          <w:p w14:paraId="2566345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общероссийских и общереспубликанских информацио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систем, внедренных (планируемых к внедрению) в Министерстве природных ресурсов и охраны окружающей среды Удмуртской Республики, 4 ед.</w:t>
            </w:r>
          </w:p>
          <w:p w14:paraId="5CF363B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документов, имеющих нарушения по регламентированным срокам исполнения, от общего количества испол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ненных документов составит не более 3%.</w:t>
            </w:r>
          </w:p>
          <w:p w14:paraId="0046645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выполнения значений целевых показателей (индикаторов) государственной программы составит не менее 90%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274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B7C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FAE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67A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2F7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1170100030,</w:t>
            </w:r>
          </w:p>
          <w:p w14:paraId="69A4562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1170003,</w:t>
            </w:r>
          </w:p>
          <w:p w14:paraId="608AB87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1170542,</w:t>
            </w:r>
          </w:p>
          <w:p w14:paraId="44D2947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1170100</w:t>
            </w:r>
          </w:p>
          <w:p w14:paraId="5D95F1F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8501170085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8A0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120,</w:t>
            </w:r>
          </w:p>
          <w:p w14:paraId="646C7E6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</w:t>
            </w:r>
          </w:p>
          <w:p w14:paraId="3139BD9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</w:t>
            </w:r>
          </w:p>
          <w:p w14:paraId="0F2AF59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</w:t>
            </w:r>
          </w:p>
          <w:p w14:paraId="7E1D64D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9AE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68272,5</w:t>
            </w:r>
          </w:p>
        </w:tc>
      </w:tr>
      <w:tr w:rsidR="008F52CB" w:rsidRPr="008F52CB" w14:paraId="65D7A441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6CD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D11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261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2BF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295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548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Пермитина Е.А., заместитель начальника Управления финансов, экономики и администриро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вания платежей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DD3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97E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10FF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05C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F9A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BC2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3CB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582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1170200000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ACED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FB5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</w:tr>
      <w:tr w:rsidR="008F52CB" w:rsidRPr="008F52CB" w14:paraId="3A299B38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356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219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526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5FD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588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земельного налога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A01D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Пермитина Е.А., заместитель начальника Управления финансов, экономики и администрирования платежей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4C50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B0E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32D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обязательств налогового законодательства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EA7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376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A34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FF7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61B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1170200640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ED1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55E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</w:tr>
      <w:tr w:rsidR="008F52CB" w:rsidRPr="008F52CB" w14:paraId="0BB72E4C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896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5C3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6B3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0B61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6AC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административных регламентов государственных услуг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DBF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первого заместителя министра;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Елгешина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С.Л., начальник Управления прав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ового, кадрового, документационного, информационно-технического обеспечения и работы с обращениями граждан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4DE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348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7C2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доступности и качества государственных услуг, предоставляемых Минприроды УР.</w:t>
            </w:r>
          </w:p>
          <w:p w14:paraId="7A2FBF1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государственных услуг 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услуг, указанных в части 3 статьи 1 Федерального закона от 27 июля 2010 года N 210-ФЗ "Об организации предоставления государственных и муниципальных услуг", предоставленных на основании заявлений и документов, поданных в электронной форме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через федеральную государственную информационную систему "Единый портал государственных и муниципальных услуг (функций)" и (или) государственную информационную систему Удмуртской Республики "Портал государственных и муниципальных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 (функций)", от общего количества предоставленных услуг составит 74%;</w:t>
            </w:r>
          </w:p>
          <w:p w14:paraId="14C31C5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заявителей, удовлетворенных качеством предоставления государственных услуг Минприроды УР, от общего числа заявителей, обратившихся за получением государственных услуг, составит 91%.</w:t>
            </w:r>
          </w:p>
          <w:p w14:paraId="1C24066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Среднее число обращений представителей юридических лиц в Минприроды УР для получения одной государственной услуги, связанной со сферой предпринимательской деятельности, составит не более 2.</w:t>
            </w:r>
          </w:p>
          <w:p w14:paraId="2D16AFD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ожидания в очереди при обращении заявителя в Минприрод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УР для получения государственных услуг - не более 15 минут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2F02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352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A8FA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652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277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024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50C4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12698BAE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CAD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5A8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686D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06F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5A9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воспроизводство объектов животного мира, охотничьих ресурсов и водных биологических ресурсов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232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Эмир-Усейнов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Р.М.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первого заместителя министра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6AC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868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617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51E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B07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526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AB8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95D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1180000000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E786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DEE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13058,5</w:t>
            </w:r>
          </w:p>
        </w:tc>
      </w:tr>
      <w:tr w:rsidR="008F52CB" w:rsidRPr="008F52CB" w14:paraId="12E34EC7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4F6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F1C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F9D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D266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4615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работ по сохранению и воспроизводству объектов животного мира, охотничьих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ресурсов, водных биологических ресурсов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7B2C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мира, Матвеев И.А., начальник отдела государственного надзора, охраны и мониторинга объектов животного мира, организации и регулирования рыболовства в Управлении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6A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04D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C9D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осуществление сохранения и использования охотничьих ресурсов и среды их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обитания. Установление лимитов добычи охотничьих ресурсов и квот их добычи, регулирование численности охотничьих ресурсов, определение видов разрешений охоты и параметров осуществления охоты.</w:t>
            </w:r>
          </w:p>
          <w:p w14:paraId="2D6EB16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государственного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охотхозяйственн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реестра. Организация охраны и воспроизводства животного мира. Ведение государственного учета численности объектов животного мира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22D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C10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3B9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</w:t>
            </w:r>
          </w:p>
          <w:p w14:paraId="5C2D774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C8D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</w:t>
            </w:r>
          </w:p>
          <w:p w14:paraId="2B35D49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9767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1180100000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1291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F0A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13058,5</w:t>
            </w:r>
          </w:p>
        </w:tc>
      </w:tr>
      <w:tr w:rsidR="008F52CB" w:rsidRPr="008F52CB" w14:paraId="21A7F101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D16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381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76A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327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E49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переданных органам государственной власти субъектов Российской Федерации в соответствии с частью 1 статьи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 Федерального закона от 24.04.1995 N 52-ФЗ "О животном мире" полномочий Российской Федерации в области организации, регулирования и охраны водных биологических ресурсов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10E9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852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7E53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E2A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полномочий.</w:t>
            </w:r>
          </w:p>
          <w:p w14:paraId="22B0C87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общих допустимых уловов, квот, рекомендованных объемов водны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биоресурсов во внутренних пресноводных объектах составит 3061%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F54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E7F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68C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</w:t>
            </w:r>
          </w:p>
          <w:p w14:paraId="1D2C064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0B9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</w:t>
            </w:r>
          </w:p>
          <w:p w14:paraId="5F9C71D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C70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1180159100,</w:t>
            </w:r>
          </w:p>
          <w:p w14:paraId="2487798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1185910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4BA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9D2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76,1</w:t>
            </w:r>
          </w:p>
        </w:tc>
      </w:tr>
      <w:tr w:rsidR="008F52CB" w:rsidRPr="008F52CB" w14:paraId="08FCD319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6A1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B23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CFF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AE8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F21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переданных органам государственной власти субъектов Российской Федерации в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частью 1 статьи 6 Федерального закона от 24.04.1995 N 52-ФЗ "О животном мире" полномочий Российской Федерации в области охраны и использования объектов животного мира (за исключением охотничьих ресурсов и водных биологических ресурсов)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4B0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09E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01B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72F2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8C1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814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9E1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</w:t>
            </w:r>
          </w:p>
          <w:p w14:paraId="4988D62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95D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</w:t>
            </w:r>
          </w:p>
          <w:p w14:paraId="02FF470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76D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1180159200,</w:t>
            </w:r>
          </w:p>
          <w:p w14:paraId="1B02AD3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1185920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D2D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879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</w:t>
            </w:r>
          </w:p>
        </w:tc>
      </w:tr>
      <w:tr w:rsidR="008F52CB" w:rsidRPr="008F52CB" w14:paraId="2C94F9B6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29B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38B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898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1F3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6D2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переданных органам государственной власти субъектов Российской Федерации в соответствии с частью 1 статьи 33 Федерального закона от 24 июля 2009 года N 209-ФЗ "Об охоте и о сохранении охотничьих ресурсов и о внесении изменений в отдельные законодательные акты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Федерации" полномочий Российской Федерации в области охраны и использования охотничьих ресурсов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162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D89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4E8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63B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полномочий.</w:t>
            </w:r>
          </w:p>
          <w:p w14:paraId="0D003E4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видов охотничьих ресурсов, постоянно обитающих на территории Удмуртской Республики, составит 25 видов; численность охотничьих ресурсов в Удмуртской Республике (голов):</w:t>
            </w:r>
          </w:p>
          <w:p w14:paraId="5D617CA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 16668;</w:t>
            </w:r>
          </w:p>
          <w:p w14:paraId="7FF9387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 медведь - 1127;</w:t>
            </w:r>
          </w:p>
          <w:p w14:paraId="16F70BF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видов охотничьих ресурсов, по которым ведется учет их численности в рамках государственного мониторинга охотничьих ресурсов и среды их обитания, в общем количестве видов охотничьих ресурсов, обитающих на территории Удмуртской Республики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составит 32%.</w:t>
            </w:r>
          </w:p>
          <w:p w14:paraId="1E93A09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нарушений, выявленных при осуществлении федерального государственного охотничьего надзора, по которым вынесены постановления о привлечении к ответственности, к общему количеству выявленных нарушений составит 79%;</w:t>
            </w:r>
          </w:p>
          <w:p w14:paraId="20844C6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отношение фактической добычи охотничьих ресурсов в Удмуртской Республике к установленным лимитам добычи по видам:</w:t>
            </w:r>
          </w:p>
          <w:p w14:paraId="0E73977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 - не менее 93%;</w:t>
            </w:r>
          </w:p>
          <w:p w14:paraId="03872CE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 медведь - не менее 52,9%;</w:t>
            </w:r>
          </w:p>
          <w:p w14:paraId="73D1ED2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индекс численности волка (отношение численности волка по окончании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охотничьего сезона в текущем году к его численности 2010 года) составит 100%;</w:t>
            </w:r>
          </w:p>
          <w:p w14:paraId="5785136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индекс численности охотничьих ресурсов (отношение численности охотничьих ресурсов по окончании охотничьего сезона в текущем году к их численности 2010 года)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составит:</w:t>
            </w:r>
          </w:p>
          <w:p w14:paraId="2746C6B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 104%,</w:t>
            </w:r>
          </w:p>
          <w:p w14:paraId="614221F6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 медведь 106%;</w:t>
            </w:r>
          </w:p>
          <w:p w14:paraId="411DBF2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закрепленных охотничьих угодий в общей площади охотничьих угодий Удмуртской Республики составит 79%;</w:t>
            </w:r>
          </w:p>
          <w:p w14:paraId="2D3AD40C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видов охотничьих ресурсов, по которым ведется учет добычи, в общем количестве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видов охотничьих ресурсов, обитающих на территории Удмуртской Республики, составит 39%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8F8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 (субвенция РФ)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E63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94D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</w:t>
            </w:r>
          </w:p>
          <w:p w14:paraId="318ADE6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47F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</w:t>
            </w:r>
          </w:p>
          <w:p w14:paraId="426CEF8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E03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1180159700,</w:t>
            </w:r>
          </w:p>
          <w:p w14:paraId="430067F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1185980,</w:t>
            </w:r>
          </w:p>
          <w:p w14:paraId="01A1467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1185990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5E56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</w:t>
            </w:r>
          </w:p>
          <w:p w14:paraId="1F44BC9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FC4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12913,2</w:t>
            </w:r>
          </w:p>
        </w:tc>
      </w:tr>
      <w:tr w:rsidR="008F52CB" w:rsidRPr="008F52CB" w14:paraId="307B2FCD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890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D14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68B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03F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834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выдаче бланков разрешений на добычу охотничьих ресурсов юридическим лицам и индивидуальным предпринимателям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405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573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E4B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5DD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78E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70B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160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88DA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D98D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E591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C28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7CD7A10B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89E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AF1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04B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577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B12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выдаче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ую книгу Российской Федерации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8E2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C42A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501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F54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53A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E8C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26D4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7061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F92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24A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38E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094B07AB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21A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DDB3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0F7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2B2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D4B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выдаче разрешений на содержание и разведение охотничьих ресурсов в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 (кроме охотничьих ресурсов, занесенных в Красную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E81E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AD1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8EF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8A3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B8B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63E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AF89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0242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246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2FBF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870D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1E348AA9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EE0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8A9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7D7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A65C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E6A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государственной услуги по выдаче разрешений на содержание и разведение объектов животного мира в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 исключением разрешений на содержание и разведение объектов животного мира в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обитания, находящихся на особо охраняемых природных территориях федерального значения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3B61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B50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CD1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AC500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Реализация устан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овленных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675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71D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B9D3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9045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7EE1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4797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DFF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3B711A79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2D2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9D5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DAB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1B83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F59CB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по выдаче и аннулированию охотничьего билета единого федерального образца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751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FED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D95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CB2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38A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8CA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B3AB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682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B9D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8236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93D49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7A1C1E3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5EA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956E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D02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77A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15B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предоставлению документальной информации, содержащейся в государственном </w:t>
            </w:r>
            <w:proofErr w:type="spell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охотхозяйственном</w:t>
            </w:r>
            <w:proofErr w:type="spell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реестре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9FC3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E1F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B0A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9E8F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B94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BC44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6BC0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5F9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2E12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2DB3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F89B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68DC6125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D78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550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82A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2916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1F9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по выдаче разрешений физическим лицам на добычу охотничьих ресурсов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A6C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начальник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68EE9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5517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2207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установленных 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5C1C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517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5F3C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626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E37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127C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EDE0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23DA2D42" w14:textId="77777777" w:rsidTr="008F52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C02D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623B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29C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A7E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6FB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заключению договоров пользования водными биологическими ресурсами внутренних вод Российской Федерации (за исключением внутренних морск</w:t>
            </w: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вод Российской Федерации), общий допустимый улов которых не устанавливается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595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Останин </w:t>
            </w:r>
            <w:proofErr w:type="gramStart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начальник Управления охраны и использования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DEE8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39A2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BD0A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0385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УР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6EBD1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9D5A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32CE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FC9A6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C3B7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1839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F52CB" w:rsidRPr="008F52CB" w14:paraId="4CBD297D" w14:textId="77777777" w:rsidTr="008F52CB">
        <w:tc>
          <w:tcPr>
            <w:tcW w:w="14414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FBD8" w14:textId="77777777" w:rsidR="008F52CB" w:rsidRPr="008F52CB" w:rsidRDefault="008F52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5028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бюджет УР (тыс. руб.):</w:t>
            </w:r>
          </w:p>
          <w:p w14:paraId="4327DB55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2CAF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233163,4</w:t>
            </w:r>
          </w:p>
        </w:tc>
      </w:tr>
      <w:tr w:rsidR="008F52CB" w:rsidRPr="008F52CB" w14:paraId="70129ED9" w14:textId="77777777" w:rsidTr="008F52CB">
        <w:tc>
          <w:tcPr>
            <w:tcW w:w="14414" w:type="dxa"/>
            <w:gridSpan w:val="9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7A41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BAED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субвенции из федерального бюджета на реализацию полномочий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C920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40606,0</w:t>
            </w:r>
          </w:p>
        </w:tc>
      </w:tr>
      <w:tr w:rsidR="008F52CB" w:rsidRPr="008F52CB" w14:paraId="3F6B5E8C" w14:textId="77777777" w:rsidTr="008F52CB">
        <w:tc>
          <w:tcPr>
            <w:tcW w:w="14414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DCF3" w14:textId="77777777" w:rsidR="008F52CB" w:rsidRPr="008F52CB" w:rsidRDefault="008F52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2254" w14:textId="77777777" w:rsidR="008F52CB" w:rsidRPr="008F52CB" w:rsidRDefault="008F52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субсидия из федерального бюджета, планируемая к получению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D85E" w14:textId="77777777" w:rsidR="008F52CB" w:rsidRPr="008F52CB" w:rsidRDefault="008F52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5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39360,7</w:t>
            </w:r>
          </w:p>
        </w:tc>
      </w:tr>
    </w:tbl>
    <w:p w14:paraId="1516F6E1" w14:textId="77777777" w:rsidR="008F52CB" w:rsidRPr="008F52CB" w:rsidRDefault="008F52CB" w:rsidP="008F52CB"/>
    <w:p w14:paraId="0A118305" w14:textId="77777777" w:rsidR="008D6ECA" w:rsidRPr="008F52CB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F52C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F52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F52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8F52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52C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52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F52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F52C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F52CB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8F52C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F52C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F5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52CB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0">
    <w:name w:val="oe-a-000020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F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8F52CB"/>
  </w:style>
  <w:style w:type="character" w:customStyle="1" w:styleId="oe-a0-000007">
    <w:name w:val="oe-a0-000007"/>
    <w:basedOn w:val="a0"/>
    <w:rsid w:val="008F52CB"/>
  </w:style>
  <w:style w:type="character" w:customStyle="1" w:styleId="oe-a0-000004">
    <w:name w:val="oe-a0-000004"/>
    <w:basedOn w:val="a0"/>
    <w:rsid w:val="008F52CB"/>
  </w:style>
  <w:style w:type="character" w:customStyle="1" w:styleId="oe-a0-000002">
    <w:name w:val="oe-a0-000002"/>
    <w:basedOn w:val="a0"/>
    <w:rsid w:val="008F52CB"/>
  </w:style>
  <w:style w:type="character" w:customStyle="1" w:styleId="oe-a0-000021">
    <w:name w:val="oe-a0-000021"/>
    <w:basedOn w:val="a0"/>
    <w:rsid w:val="008F52CB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F52C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F52C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F52C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F52C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8F52CB"/>
  </w:style>
  <w:style w:type="character" w:customStyle="1" w:styleId="lt-chat-headertxt">
    <w:name w:val="lt-chat-header__txt"/>
    <w:basedOn w:val="a0"/>
    <w:rsid w:val="008F52CB"/>
  </w:style>
  <w:style w:type="character" w:customStyle="1" w:styleId="lt-label-blocktxt">
    <w:name w:val="lt-label-block__txt"/>
    <w:basedOn w:val="a0"/>
    <w:rsid w:val="008F5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