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C135A1E" w14:textId="77777777" w:rsidR="00B9584B" w:rsidRPr="00B9584B" w:rsidRDefault="00B9584B" w:rsidP="00B9584B">
      <w:pPr>
        <w:pStyle w:val="2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sz w:val="24"/>
          <w:szCs w:val="24"/>
        </w:rPr>
      </w:pPr>
      <w:r w:rsidRPr="00B9584B">
        <w:rPr>
          <w:rFonts w:ascii="Arial" w:hAnsi="Arial" w:cs="Arial"/>
          <w:sz w:val="24"/>
          <w:szCs w:val="24"/>
        </w:rPr>
        <w:br/>
        <w:t>ДЕПАРТАМЕНТ ПРИРОДОПОЛЬЗОВАНИЯ И ОХРАНЫ ОКРУЖАЮЩЕЙ СРЕДЫ АДМИНИСТРАЦИИ ВЛАДИМИРСКОЙ ОБЛАСТИ</w:t>
      </w:r>
      <w:r w:rsidRPr="00B9584B">
        <w:rPr>
          <w:rFonts w:ascii="Arial" w:hAnsi="Arial" w:cs="Arial"/>
          <w:sz w:val="24"/>
          <w:szCs w:val="24"/>
        </w:rPr>
        <w:br/>
      </w:r>
      <w:r w:rsidRPr="00B9584B">
        <w:rPr>
          <w:rFonts w:ascii="Arial" w:hAnsi="Arial" w:cs="Arial"/>
          <w:sz w:val="24"/>
          <w:szCs w:val="24"/>
        </w:rPr>
        <w:br/>
        <w:t>ПОСТАНОВЛЕНИЕ</w:t>
      </w:r>
      <w:r w:rsidRPr="00B9584B">
        <w:rPr>
          <w:rFonts w:ascii="Arial" w:hAnsi="Arial" w:cs="Arial"/>
          <w:sz w:val="24"/>
          <w:szCs w:val="24"/>
        </w:rPr>
        <w:br/>
      </w:r>
      <w:r w:rsidRPr="00B9584B">
        <w:rPr>
          <w:rFonts w:ascii="Arial" w:hAnsi="Arial" w:cs="Arial"/>
          <w:sz w:val="24"/>
          <w:szCs w:val="24"/>
        </w:rPr>
        <w:br/>
        <w:t>от 23 декабря 2015 года N 57/01-25</w:t>
      </w:r>
      <w:r w:rsidRPr="00B9584B">
        <w:rPr>
          <w:rFonts w:ascii="Arial" w:hAnsi="Arial" w:cs="Arial"/>
          <w:sz w:val="24"/>
          <w:szCs w:val="24"/>
        </w:rPr>
        <w:br/>
      </w:r>
      <w:r w:rsidRPr="00B9584B">
        <w:rPr>
          <w:rFonts w:ascii="Arial" w:hAnsi="Arial" w:cs="Arial"/>
          <w:sz w:val="24"/>
          <w:szCs w:val="24"/>
        </w:rPr>
        <w:br/>
      </w:r>
      <w:r w:rsidRPr="00B9584B">
        <w:rPr>
          <w:rFonts w:ascii="Arial" w:hAnsi="Arial" w:cs="Arial"/>
          <w:sz w:val="24"/>
          <w:szCs w:val="24"/>
        </w:rPr>
        <w:br/>
        <w:t>Об утверждении Административного регламента предоставления Департаментом природопользования и охраны окружающей среды Владимирской области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4D750258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(с изменениями на 9 февраля 2021 года)</w:t>
      </w:r>
    </w:p>
    <w:p w14:paraId="1CE7D4D2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 xml:space="preserve">(в ред. постановлений департамента природопользования и охраны окружающей среды администрации Владимирской области от 28.04.2016 N </w:t>
      </w:r>
      <w:proofErr w:type="gramStart"/>
      <w:r w:rsidRPr="00B9584B">
        <w:rPr>
          <w:rFonts w:ascii="Arial" w:hAnsi="Arial" w:cs="Arial"/>
        </w:rPr>
        <w:t>45-1</w:t>
      </w:r>
      <w:proofErr w:type="gramEnd"/>
      <w:r w:rsidRPr="00B9584B">
        <w:rPr>
          <w:rFonts w:ascii="Arial" w:hAnsi="Arial" w:cs="Arial"/>
        </w:rPr>
        <w:t>/01-25, от 23.11.2018 N 124/01-25, от 07.03.2019 N 23/01-25, постановления Департамента природопользования и охраны окружающей среды Владимирской области от 09.02.2021 N 25)</w:t>
      </w:r>
    </w:p>
    <w:p w14:paraId="04DC3085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br/>
      </w:r>
      <w:r w:rsidRPr="00B9584B">
        <w:rPr>
          <w:rFonts w:ascii="Arial" w:hAnsi="Arial" w:cs="Arial"/>
        </w:rPr>
        <w:br/>
      </w:r>
    </w:p>
    <w:p w14:paraId="0E3E0296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В соответствии с пунктом 2.2 постановления администрации Владимирской области от 04.08.2015 N 754 "О внесении изменений в постановление Губернатора области от 27.07.2011 N 759 "О порядках разработки и утверждения административных регламентов предоставления государственных услуг и исполнения государственных функций", пунктом 3.6.16 Положения о Департаменте природопользования и охраны окружающей среды Владимирской области, утвержденного постановлением Губернатора области от 01.02.2006 N 63, постановляю:</w:t>
      </w:r>
      <w:r w:rsidRPr="00B9584B">
        <w:rPr>
          <w:rFonts w:ascii="Arial" w:hAnsi="Arial" w:cs="Arial"/>
        </w:rPr>
        <w:br/>
      </w:r>
    </w:p>
    <w:p w14:paraId="7BF5E4AB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3526C75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 xml:space="preserve">(в ред. постановления департамента природопользования и охраны окружающей среды администрации Владимирской области от 23.11.2018 N </w:t>
      </w:r>
      <w:proofErr w:type="gramStart"/>
      <w:r w:rsidRPr="00B9584B">
        <w:rPr>
          <w:rFonts w:ascii="Arial" w:hAnsi="Arial" w:cs="Arial"/>
        </w:rPr>
        <w:t>124/01-25</w:t>
      </w:r>
      <w:proofErr w:type="gramEnd"/>
      <w:r w:rsidRPr="00B9584B">
        <w:rPr>
          <w:rFonts w:ascii="Arial" w:hAnsi="Arial" w:cs="Arial"/>
        </w:rPr>
        <w:t>, постановления Департамента природопользования и охраны окружающей среды Владимирской области от 09.02.2021 N 25)</w:t>
      </w:r>
      <w:r w:rsidRPr="00B9584B">
        <w:rPr>
          <w:rFonts w:ascii="Arial" w:hAnsi="Arial" w:cs="Arial"/>
        </w:rPr>
        <w:br/>
      </w:r>
    </w:p>
    <w:p w14:paraId="2C17938E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F847A44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lastRenderedPageBreak/>
        <w:t>1. Утвердить Административный регламент предоставления Департаментом природопользования и охраны окружающей среды Владимирской области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сутки.</w:t>
      </w:r>
      <w:r w:rsidRPr="00B9584B">
        <w:rPr>
          <w:rFonts w:ascii="Arial" w:hAnsi="Arial" w:cs="Arial"/>
        </w:rPr>
        <w:br/>
      </w:r>
    </w:p>
    <w:p w14:paraId="385347B6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DF2F61E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(п. 1 в ред. постановления Департамента природопользования и охраны окружающей среды Владимирской области от 09.02.2021 N 25)</w:t>
      </w:r>
      <w:r w:rsidRPr="00B9584B">
        <w:rPr>
          <w:rFonts w:ascii="Arial" w:hAnsi="Arial" w:cs="Arial"/>
        </w:rPr>
        <w:br/>
      </w:r>
    </w:p>
    <w:p w14:paraId="1CD8D769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5CC8A05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2. Контроль за исполнением настоящего постановления оставляю за собой.</w:t>
      </w:r>
      <w:r w:rsidRPr="00B9584B">
        <w:rPr>
          <w:rFonts w:ascii="Arial" w:hAnsi="Arial" w:cs="Arial"/>
        </w:rPr>
        <w:br/>
      </w:r>
    </w:p>
    <w:p w14:paraId="52D7C878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B327797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3. Настоящее постановление вступает в силу со дня его официального опубликования.</w:t>
      </w:r>
      <w:r w:rsidRPr="00B9584B">
        <w:rPr>
          <w:rFonts w:ascii="Arial" w:hAnsi="Arial" w:cs="Arial"/>
        </w:rPr>
        <w:br/>
      </w:r>
    </w:p>
    <w:p w14:paraId="1A22A716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jc w:val="right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br/>
      </w:r>
      <w:r w:rsidRPr="00B9584B">
        <w:rPr>
          <w:rFonts w:ascii="Arial" w:hAnsi="Arial" w:cs="Arial"/>
        </w:rPr>
        <w:br/>
        <w:t>Директор департамента</w:t>
      </w:r>
      <w:r w:rsidRPr="00B9584B">
        <w:rPr>
          <w:rFonts w:ascii="Arial" w:hAnsi="Arial" w:cs="Arial"/>
        </w:rPr>
        <w:br/>
        <w:t>А.А.МИГАЧЁВ</w:t>
      </w:r>
    </w:p>
    <w:p w14:paraId="3E70B88E" w14:textId="77777777" w:rsidR="00B9584B" w:rsidRPr="00B9584B" w:rsidRDefault="00B9584B" w:rsidP="00B9584B">
      <w:pPr>
        <w:pStyle w:val="2"/>
        <w:spacing w:before="0" w:beforeAutospacing="0" w:after="240" w:afterAutospacing="0" w:line="330" w:lineRule="atLeast"/>
        <w:jc w:val="right"/>
        <w:textAlignment w:val="baseline"/>
        <w:rPr>
          <w:rFonts w:ascii="Arial" w:hAnsi="Arial" w:cs="Arial"/>
          <w:sz w:val="24"/>
          <w:szCs w:val="24"/>
        </w:rPr>
      </w:pPr>
      <w:r w:rsidRPr="00B9584B">
        <w:rPr>
          <w:rFonts w:ascii="Arial" w:hAnsi="Arial" w:cs="Arial"/>
          <w:sz w:val="24"/>
          <w:szCs w:val="24"/>
        </w:rPr>
        <w:br/>
      </w:r>
      <w:r w:rsidRPr="00B9584B">
        <w:rPr>
          <w:rFonts w:ascii="Arial" w:hAnsi="Arial" w:cs="Arial"/>
          <w:sz w:val="24"/>
          <w:szCs w:val="24"/>
        </w:rPr>
        <w:br/>
        <w:t>Приложение</w:t>
      </w:r>
      <w:r w:rsidRPr="00B9584B">
        <w:rPr>
          <w:rFonts w:ascii="Arial" w:hAnsi="Arial" w:cs="Arial"/>
          <w:sz w:val="24"/>
          <w:szCs w:val="24"/>
        </w:rPr>
        <w:br/>
        <w:t>к постановлению</w:t>
      </w:r>
      <w:r w:rsidRPr="00B9584B">
        <w:rPr>
          <w:rFonts w:ascii="Arial" w:hAnsi="Arial" w:cs="Arial"/>
          <w:sz w:val="24"/>
          <w:szCs w:val="24"/>
        </w:rPr>
        <w:br/>
        <w:t>департамента природопользования</w:t>
      </w:r>
      <w:r w:rsidRPr="00B9584B">
        <w:rPr>
          <w:rFonts w:ascii="Arial" w:hAnsi="Arial" w:cs="Arial"/>
          <w:sz w:val="24"/>
          <w:szCs w:val="24"/>
        </w:rPr>
        <w:br/>
        <w:t>и охраны окружающей среды</w:t>
      </w:r>
      <w:r w:rsidRPr="00B9584B">
        <w:rPr>
          <w:rFonts w:ascii="Arial" w:hAnsi="Arial" w:cs="Arial"/>
          <w:sz w:val="24"/>
          <w:szCs w:val="24"/>
        </w:rPr>
        <w:br/>
        <w:t>администрации Владимирской области</w:t>
      </w:r>
      <w:r w:rsidRPr="00B9584B">
        <w:rPr>
          <w:rFonts w:ascii="Arial" w:hAnsi="Arial" w:cs="Arial"/>
          <w:sz w:val="24"/>
          <w:szCs w:val="24"/>
        </w:rPr>
        <w:br/>
        <w:t xml:space="preserve">от 23.12.2015 N </w:t>
      </w:r>
      <w:proofErr w:type="gramStart"/>
      <w:r w:rsidRPr="00B9584B">
        <w:rPr>
          <w:rFonts w:ascii="Arial" w:hAnsi="Arial" w:cs="Arial"/>
          <w:sz w:val="24"/>
          <w:szCs w:val="24"/>
        </w:rPr>
        <w:t>57/01-25</w:t>
      </w:r>
      <w:proofErr w:type="gramEnd"/>
    </w:p>
    <w:p w14:paraId="0564F6F5" w14:textId="77777777" w:rsidR="00B9584B" w:rsidRPr="00B9584B" w:rsidRDefault="00B9584B" w:rsidP="00B9584B">
      <w:pPr>
        <w:pStyle w:val="headertext"/>
        <w:spacing w:before="0" w:beforeAutospacing="0" w:after="240" w:afterAutospacing="0" w:line="330" w:lineRule="atLeast"/>
        <w:jc w:val="center"/>
        <w:textAlignment w:val="baseline"/>
        <w:rPr>
          <w:rFonts w:ascii="Arial" w:hAnsi="Arial" w:cs="Arial"/>
          <w:b/>
          <w:bCs/>
        </w:rPr>
      </w:pPr>
      <w:r w:rsidRPr="00B9584B">
        <w:rPr>
          <w:rFonts w:ascii="Arial" w:hAnsi="Arial" w:cs="Arial"/>
          <w:b/>
          <w:bCs/>
        </w:rPr>
        <w:br/>
      </w:r>
      <w:r w:rsidRPr="00B9584B">
        <w:rPr>
          <w:rFonts w:ascii="Arial" w:hAnsi="Arial" w:cs="Arial"/>
          <w:b/>
          <w:bCs/>
        </w:rPr>
        <w:br/>
        <w:t xml:space="preserve">АДМИНИСТРАТИВНЫЙ РЕГЛАМЕНТ ПРЕДОСТАВЛЕНИЯ ДЕПАРТАМЕНТОМ ПРИРОДОПОЛЬЗОВАНИЯ И ОХРАНЫ ОКРУЖАЮЩЕЙ СРЕДЫ ВЛАДИМИРСКОЙ ОБЛАСТИ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</w:t>
      </w:r>
      <w:r w:rsidRPr="00B9584B">
        <w:rPr>
          <w:rFonts w:ascii="Arial" w:hAnsi="Arial" w:cs="Arial"/>
          <w:b/>
          <w:bCs/>
        </w:rPr>
        <w:lastRenderedPageBreak/>
        <w:t>ПИТЬЕВОГО ВОДОСНАБЖЕНИЯ ИЛИ ТЕХНИЧЕСКОГО ВОДОСНАБЖЕНИЯ И ОБЪЕМ ДОБЫЧИ КОТОРЫХ СОСТАВЛЯЕТ НЕ БОЛЕЕ 500 КУБИЧЕСКИХ МЕТРОВ В СУТКИ</w:t>
      </w:r>
    </w:p>
    <w:p w14:paraId="0D62C08A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jc w:val="center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(в ред. постановления Департамента природопользования и охраны окружающей среды Владимирской области от 09.02.2021 N 25)</w:t>
      </w:r>
    </w:p>
    <w:p w14:paraId="20813611" w14:textId="77777777" w:rsidR="00B9584B" w:rsidRPr="00B9584B" w:rsidRDefault="00B9584B" w:rsidP="00B9584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9584B">
        <w:rPr>
          <w:rFonts w:ascii="Arial" w:hAnsi="Arial" w:cs="Arial"/>
          <w:color w:val="auto"/>
          <w:sz w:val="24"/>
          <w:szCs w:val="24"/>
        </w:rPr>
        <w:br/>
      </w:r>
      <w:r w:rsidRPr="00B9584B">
        <w:rPr>
          <w:rFonts w:ascii="Arial" w:hAnsi="Arial" w:cs="Arial"/>
          <w:color w:val="auto"/>
          <w:sz w:val="24"/>
          <w:szCs w:val="24"/>
        </w:rPr>
        <w:br/>
      </w:r>
      <w:r w:rsidRPr="00B9584B">
        <w:rPr>
          <w:rFonts w:ascii="Arial" w:hAnsi="Arial" w:cs="Arial"/>
          <w:color w:val="auto"/>
          <w:sz w:val="24"/>
          <w:szCs w:val="24"/>
        </w:rPr>
        <w:br/>
        <w:t>I. Общие положения</w:t>
      </w:r>
    </w:p>
    <w:p w14:paraId="1803EC0A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9830882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1.1. Административный регламент предоставления Департаментом природопользования и охраны окружающей среды Владимирской области (далее - Департамент) государственной услуги по проведению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на территории Владимирской области (далее - Регламент, государственная услуга) разработан в целях повышения качества и доступности предоставления государственной услуги и определяет сроки и последовательность действий (административных процедур) при оказании государственной услуги в соответствии с требованиями Федерального закона от 27.07.2010 N 210-ФЗ "Об организации предоставления государственных и муниципальных услуг".</w:t>
      </w:r>
      <w:r w:rsidRPr="00B9584B">
        <w:rPr>
          <w:rFonts w:ascii="Arial" w:hAnsi="Arial" w:cs="Arial"/>
        </w:rPr>
        <w:br/>
      </w:r>
    </w:p>
    <w:p w14:paraId="62EA4B00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14C2ECB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1.2. Государственная услуга предоставляется пользователю недр, которому выдана лицензия на пользование недрами, и (или) исполнителям работ по государственному контракту на выполнение работ по геологическому изучению недр в соответствии с законодательством о недрах (далее - Заявитель).</w:t>
      </w:r>
      <w:r w:rsidRPr="00B9584B">
        <w:rPr>
          <w:rFonts w:ascii="Arial" w:hAnsi="Arial" w:cs="Arial"/>
        </w:rPr>
        <w:br/>
      </w:r>
    </w:p>
    <w:p w14:paraId="72ABFBE2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AEAFAA5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1.3. Требования к порядку информирования о предоставлении государственной услуги.</w:t>
      </w:r>
      <w:r w:rsidRPr="00B9584B">
        <w:rPr>
          <w:rFonts w:ascii="Arial" w:hAnsi="Arial" w:cs="Arial"/>
        </w:rPr>
        <w:br/>
      </w:r>
    </w:p>
    <w:p w14:paraId="339E7B5C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1EF5615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1.3.1. Информация по вопросам предоставления государственной услуги, сведения о ходе предоставления государственной услуги, порядке, форме, месте размещения и способах получения справочной информации предоставляются непосредственно в Департаменте по адресу: 600000, г. Владимир, ул. Гагарина, д. 31, по телефону, электронной почте и посредством ее размещения на Интернет-</w:t>
      </w:r>
      <w:r w:rsidRPr="00B9584B">
        <w:rPr>
          <w:rFonts w:ascii="Arial" w:hAnsi="Arial" w:cs="Arial"/>
        </w:rPr>
        <w:lastRenderedPageBreak/>
        <w:t>сайте Департамента (http://dpp.avo.ru), а также в региональной информационной системе "Региональный портал государственных и муниципальных услуг Владимирской области".</w:t>
      </w:r>
      <w:r w:rsidRPr="00B9584B">
        <w:rPr>
          <w:rFonts w:ascii="Arial" w:hAnsi="Arial" w:cs="Arial"/>
        </w:rPr>
        <w:br/>
      </w:r>
    </w:p>
    <w:p w14:paraId="35C63F6B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17BB2E8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Телефоны:</w:t>
      </w:r>
      <w:r w:rsidRPr="00B9584B">
        <w:rPr>
          <w:rFonts w:ascii="Arial" w:hAnsi="Arial" w:cs="Arial"/>
        </w:rPr>
        <w:br/>
      </w:r>
    </w:p>
    <w:p w14:paraId="518B2940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2BA5437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- приемной директора Департамента - (4922) 32-32-30;</w:t>
      </w:r>
      <w:r w:rsidRPr="00B9584B">
        <w:rPr>
          <w:rFonts w:ascii="Arial" w:hAnsi="Arial" w:cs="Arial"/>
        </w:rPr>
        <w:br/>
      </w:r>
    </w:p>
    <w:p w14:paraId="213DA543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4F9C8AA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- отдела геологии и недропользования Департамента (далее - уполномоченный отдел Департамента) - (4922) 53-33-25.</w:t>
      </w:r>
      <w:r w:rsidRPr="00B9584B">
        <w:rPr>
          <w:rFonts w:ascii="Arial" w:hAnsi="Arial" w:cs="Arial"/>
        </w:rPr>
        <w:br/>
      </w:r>
    </w:p>
    <w:p w14:paraId="0D940CFC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3C2D041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 xml:space="preserve">Адрес электронной почты - </w:t>
      </w:r>
      <w:proofErr w:type="spellStart"/>
      <w:r w:rsidRPr="00B9584B">
        <w:rPr>
          <w:rFonts w:ascii="Arial" w:hAnsi="Arial" w:cs="Arial"/>
        </w:rPr>
        <w:t>e-mail</w:t>
      </w:r>
      <w:proofErr w:type="spellEnd"/>
      <w:r w:rsidRPr="00B9584B">
        <w:rPr>
          <w:rFonts w:ascii="Arial" w:hAnsi="Arial" w:cs="Arial"/>
        </w:rPr>
        <w:t>: dpp@avo.ru.</w:t>
      </w:r>
      <w:r w:rsidRPr="00B9584B">
        <w:rPr>
          <w:rFonts w:ascii="Arial" w:hAnsi="Arial" w:cs="Arial"/>
        </w:rPr>
        <w:br/>
      </w:r>
    </w:p>
    <w:p w14:paraId="63BC03A2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EE45CA1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Режим работы Департамента: понедельник - пятница с 9.00 до 17.30 час. Суббота, воскресенье - выходные дни. Перерыв на обед с 12.30 до 13.00 час.</w:t>
      </w:r>
      <w:r w:rsidRPr="00B9584B">
        <w:rPr>
          <w:rFonts w:ascii="Arial" w:hAnsi="Arial" w:cs="Arial"/>
        </w:rPr>
        <w:br/>
      </w:r>
    </w:p>
    <w:p w14:paraId="59C27337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3CADFF2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График приема и выдачи документов: понедельник - пятница с 9.00 до 12.30 час</w:t>
      </w:r>
      <w:proofErr w:type="gramStart"/>
      <w:r w:rsidRPr="00B9584B">
        <w:rPr>
          <w:rFonts w:ascii="Arial" w:hAnsi="Arial" w:cs="Arial"/>
        </w:rPr>
        <w:t>.</w:t>
      </w:r>
      <w:proofErr w:type="gramEnd"/>
      <w:r w:rsidRPr="00B9584B">
        <w:rPr>
          <w:rFonts w:ascii="Arial" w:hAnsi="Arial" w:cs="Arial"/>
        </w:rPr>
        <w:t xml:space="preserve"> и с 13.30 до 17.00 час.</w:t>
      </w:r>
      <w:r w:rsidRPr="00B9584B">
        <w:rPr>
          <w:rFonts w:ascii="Arial" w:hAnsi="Arial" w:cs="Arial"/>
        </w:rPr>
        <w:br/>
      </w:r>
    </w:p>
    <w:p w14:paraId="68FE0E05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56CBE1D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1.3.2. На информационных стендах Департамента размещаются следующие информационные материалы: адрес официального сайта Департамента в информационно-телекоммуникационной сети "Интернет", адрес электронной почты, справочные телефоны, информация о режиме работы, о порядке предоставления государственной услуги, о порядке обжалования решений и действий (бездействия) Департамента, его должностных лиц, государственных гражданских служащих, перечень документов, предоставление которых необходимо для получения государственной услуги, формы документов для заполнения.</w:t>
      </w:r>
      <w:r w:rsidRPr="00B9584B">
        <w:rPr>
          <w:rFonts w:ascii="Arial" w:hAnsi="Arial" w:cs="Arial"/>
        </w:rPr>
        <w:br/>
      </w:r>
    </w:p>
    <w:p w14:paraId="67C658BE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4754C1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1.3.3. Консультации по процедуре предоставления государственной услуги проводятся сотрудниками уполномоченного отдела Департамента на личном приеме и по телефону: (4922) 53-33-25. Время индивидуального устного информирования составляет не более 20 минут на одного Заявителя в день информирования.</w:t>
      </w:r>
      <w:r w:rsidRPr="00B9584B">
        <w:rPr>
          <w:rFonts w:ascii="Arial" w:hAnsi="Arial" w:cs="Arial"/>
        </w:rPr>
        <w:br/>
      </w:r>
    </w:p>
    <w:p w14:paraId="2E8B40E3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F4516F6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lastRenderedPageBreak/>
        <w:t>Если сотрудник уполномоченного отдела Департамента, к которому обратился Заявитель, не может ответить на вопрос самостоятельно, а также если для подготовки ответа требуется продолжительное время, то Заявителю предлагается обратиться письменно либо назначить другое время для получения информации.</w:t>
      </w:r>
      <w:r w:rsidRPr="00B9584B">
        <w:rPr>
          <w:rFonts w:ascii="Arial" w:hAnsi="Arial" w:cs="Arial"/>
        </w:rPr>
        <w:br/>
      </w:r>
    </w:p>
    <w:p w14:paraId="088EB4AF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5B664D4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При консультировании по письменным обращениям ответ на обращение направляется почтой в адрес Заявителя в установленный законодательством срок.</w:t>
      </w:r>
      <w:r w:rsidRPr="00B9584B">
        <w:rPr>
          <w:rFonts w:ascii="Arial" w:hAnsi="Arial" w:cs="Arial"/>
        </w:rPr>
        <w:br/>
      </w:r>
    </w:p>
    <w:p w14:paraId="21470F41" w14:textId="77777777" w:rsidR="00B9584B" w:rsidRPr="00B9584B" w:rsidRDefault="00B9584B" w:rsidP="00B9584B">
      <w:pPr>
        <w:pStyle w:val="3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B9584B">
        <w:rPr>
          <w:rFonts w:ascii="Arial" w:hAnsi="Arial" w:cs="Arial"/>
          <w:color w:val="auto"/>
          <w:sz w:val="24"/>
          <w:szCs w:val="24"/>
        </w:rPr>
        <w:br/>
      </w:r>
      <w:r w:rsidRPr="00B9584B">
        <w:rPr>
          <w:rFonts w:ascii="Arial" w:hAnsi="Arial" w:cs="Arial"/>
          <w:color w:val="auto"/>
          <w:sz w:val="24"/>
          <w:szCs w:val="24"/>
        </w:rPr>
        <w:br/>
        <w:t>II. Стандарт предоставления государственной услуги Наименование государственной услуги</w:t>
      </w:r>
    </w:p>
    <w:p w14:paraId="3E20FC37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278AE63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2.1. Наименование государственной услуги -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на территории Владимирской области (далее - государственная услуга, государственная экспертиза).</w:t>
      </w:r>
      <w:r w:rsidRPr="00B9584B">
        <w:rPr>
          <w:rFonts w:ascii="Arial" w:hAnsi="Arial" w:cs="Arial"/>
        </w:rPr>
        <w:br/>
      </w:r>
    </w:p>
    <w:p w14:paraId="3AC6CEBA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7F58956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Государственная услуга в отношении общераспространенных полезных ископаемых по участку недр, не относящемуся к участку недр местного значения (за исключением участков недр федерального значения, при пользовании которыми необходимо использование земельных участков из состава земель обороны, безопасности и которые предоставлены для разведки и добычи общераспространенных полезных ископаемых или геологического изучения, разведки и добычи общераспространенных полезных ископаемых), предоставляется при наличии положительного заключения государственной экспертизы в отношении материалов по запасам полезных ископаемых, не относящимся к общераспространенным полезным ископаемым, по такому участку недр.</w:t>
      </w:r>
      <w:r w:rsidRPr="00B9584B">
        <w:rPr>
          <w:rFonts w:ascii="Arial" w:hAnsi="Arial" w:cs="Arial"/>
        </w:rPr>
        <w:br/>
      </w:r>
    </w:p>
    <w:p w14:paraId="21A2AB4B" w14:textId="77777777" w:rsidR="00B9584B" w:rsidRPr="00B9584B" w:rsidRDefault="00B9584B" w:rsidP="00B9584B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B9584B">
        <w:rPr>
          <w:rFonts w:ascii="Arial" w:hAnsi="Arial" w:cs="Arial"/>
          <w:color w:val="auto"/>
        </w:rPr>
        <w:br/>
      </w:r>
      <w:r w:rsidRPr="00B9584B">
        <w:rPr>
          <w:rFonts w:ascii="Arial" w:hAnsi="Arial" w:cs="Arial"/>
          <w:color w:val="auto"/>
        </w:rPr>
        <w:br/>
        <w:t>Наименование органа, предоставляющего государственную услугу</w:t>
      </w:r>
    </w:p>
    <w:p w14:paraId="78922A3E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A6B901A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lastRenderedPageBreak/>
        <w:t>2.2. Государственную услугу предоставляет Департамент природопользования и охраны окружающей среды Владимирской области.</w:t>
      </w:r>
      <w:r w:rsidRPr="00B9584B">
        <w:rPr>
          <w:rFonts w:ascii="Arial" w:hAnsi="Arial" w:cs="Arial"/>
        </w:rPr>
        <w:br/>
      </w:r>
    </w:p>
    <w:p w14:paraId="2B83E76D" w14:textId="77777777" w:rsidR="00B9584B" w:rsidRPr="00B9584B" w:rsidRDefault="00B9584B" w:rsidP="00B9584B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B9584B">
        <w:rPr>
          <w:rFonts w:ascii="Arial" w:hAnsi="Arial" w:cs="Arial"/>
          <w:color w:val="auto"/>
        </w:rPr>
        <w:br/>
      </w:r>
      <w:r w:rsidRPr="00B9584B">
        <w:rPr>
          <w:rFonts w:ascii="Arial" w:hAnsi="Arial" w:cs="Arial"/>
          <w:color w:val="auto"/>
        </w:rPr>
        <w:br/>
        <w:t>Описание результата предоставления государственной услуги</w:t>
      </w:r>
    </w:p>
    <w:p w14:paraId="7E51F9FD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9F0645C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2.3. Результатом оказания государственной услуги является заключение государственной экспертизы, утвержденное распоряжением директора Департамента (лица, его замещающего) или отказ в проведении государственный экспертизы.</w:t>
      </w:r>
      <w:r w:rsidRPr="00B9584B">
        <w:rPr>
          <w:rFonts w:ascii="Arial" w:hAnsi="Arial" w:cs="Arial"/>
        </w:rPr>
        <w:br/>
      </w:r>
    </w:p>
    <w:p w14:paraId="0646E43C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68AE77DC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Заключение государственной экспертизы должно содержать сведения, предусмотренные Положением о государственной экспертизе запасов полезных ископаемых и подземных вод, геологической информации о предоставляемых в пользование участках недр, об определении размера и порядка взимания платы за ее проведение, утвержденным постановлением Правительства Российской Федерации от 11.02.2005 N 69 "О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проведение".</w:t>
      </w:r>
      <w:r w:rsidRPr="00B9584B">
        <w:rPr>
          <w:rFonts w:ascii="Arial" w:hAnsi="Arial" w:cs="Arial"/>
        </w:rPr>
        <w:br/>
      </w:r>
    </w:p>
    <w:p w14:paraId="08391741" w14:textId="77777777" w:rsidR="00B9584B" w:rsidRPr="00B9584B" w:rsidRDefault="00B9584B" w:rsidP="00B9584B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B9584B">
        <w:rPr>
          <w:rFonts w:ascii="Arial" w:hAnsi="Arial" w:cs="Arial"/>
          <w:color w:val="auto"/>
        </w:rPr>
        <w:br/>
      </w:r>
      <w:r w:rsidRPr="00B9584B">
        <w:rPr>
          <w:rFonts w:ascii="Arial" w:hAnsi="Arial" w:cs="Arial"/>
          <w:color w:val="auto"/>
        </w:rPr>
        <w:br/>
        <w:t>Срок предоставления государственной услуги, в том числе с учетом необходимости обращения в организации, участвующие в предоставлении государственной услуги, срок выдачи (направления) документов, являющихся результатом предоставления государственной услуги</w:t>
      </w:r>
    </w:p>
    <w:p w14:paraId="113DD469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0A71AD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2.4. Общий срок предоставления государственной услуги, включающий все необходимые для оказания государственной услуги административные процедуры (действия), не должен превышать 30 рабочих дней (без учета сроков продления, предусмотренных Регламентом) с даты регистрации заявления о проведении государственной экспертизы. Срок предоставления государственной услуги может быть продлен, но не более чем на 20 рабочих дней в случае необходимости запроса дополнительной информации, уточняющей материалы, представленные Заявителем.</w:t>
      </w:r>
      <w:r w:rsidRPr="00B9584B">
        <w:rPr>
          <w:rFonts w:ascii="Arial" w:hAnsi="Arial" w:cs="Arial"/>
        </w:rPr>
        <w:br/>
      </w:r>
    </w:p>
    <w:p w14:paraId="07B7AFCD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CDFF68F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2.5. Общий срок предоставления государственной услуги включает в себя:</w:t>
      </w:r>
      <w:r w:rsidRPr="00B9584B">
        <w:rPr>
          <w:rFonts w:ascii="Arial" w:hAnsi="Arial" w:cs="Arial"/>
        </w:rPr>
        <w:br/>
      </w:r>
    </w:p>
    <w:p w14:paraId="2702906F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86BCCEA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1) проверку поступивших документов на комплектность должностным лицом уполномоченного отдела Департамента - в течение 3 рабочих дней с даты их регистрации и прием комплектных материалов к рассмотрению;</w:t>
      </w:r>
      <w:r w:rsidRPr="00B9584B">
        <w:rPr>
          <w:rFonts w:ascii="Arial" w:hAnsi="Arial" w:cs="Arial"/>
        </w:rPr>
        <w:br/>
      </w:r>
    </w:p>
    <w:p w14:paraId="4AA0F7A3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1C48FEC2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2) проведение государственной экспертизы экспертной комиссией Департамента и подготовка заключения государственной экспертизы - в срок не более 20 рабочих дней с даты регистрации представленных Заявителем материалов;</w:t>
      </w:r>
      <w:r w:rsidRPr="00B9584B">
        <w:rPr>
          <w:rFonts w:ascii="Arial" w:hAnsi="Arial" w:cs="Arial"/>
        </w:rPr>
        <w:br/>
      </w:r>
    </w:p>
    <w:p w14:paraId="37622A73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C034CAD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3) утверждение заключения государственной экспертизы директором Департамента (лицом, его замещающим) - в течение 5 рабочих дней с даты подписания заключения государственной экспертизы членами экспертной комиссии;</w:t>
      </w:r>
      <w:r w:rsidRPr="00B9584B">
        <w:rPr>
          <w:rFonts w:ascii="Arial" w:hAnsi="Arial" w:cs="Arial"/>
        </w:rPr>
        <w:br/>
      </w:r>
    </w:p>
    <w:p w14:paraId="35A16CF4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CDD99E5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4) направление Заявителю конечного результата предоставления государственной услуги - 5 рабочих дней с даты утверждения заключения государственной экспертизы директором Департамента (лицом, его замещающим) заключения государственной экспертизы.</w:t>
      </w:r>
      <w:r w:rsidRPr="00B9584B">
        <w:rPr>
          <w:rFonts w:ascii="Arial" w:hAnsi="Arial" w:cs="Arial"/>
        </w:rPr>
        <w:br/>
      </w:r>
    </w:p>
    <w:p w14:paraId="2C65A415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25494D1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2.6. За проведение государственной экспертизы взимается плата в размере и в порядке, установленных постановлением Правительства Российской Федерации от 11.02.2005 N 69 "О государственной экспертизе запасов полезных ископаемых и подземных вод, геологической информации о предоставляемых в пользование участках недр, размере и порядке взимания платы за ее проведение".</w:t>
      </w:r>
      <w:r w:rsidRPr="00B9584B">
        <w:rPr>
          <w:rFonts w:ascii="Arial" w:hAnsi="Arial" w:cs="Arial"/>
        </w:rPr>
        <w:br/>
      </w:r>
    </w:p>
    <w:p w14:paraId="11DDF1F1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0A976021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Плата за оказание государственной услуги перечисляется Заявителем до представления документов в Департамент в доход бюджета Владимирской области.</w:t>
      </w:r>
      <w:r w:rsidRPr="00B9584B">
        <w:rPr>
          <w:rFonts w:ascii="Arial" w:hAnsi="Arial" w:cs="Arial"/>
        </w:rPr>
        <w:br/>
      </w:r>
    </w:p>
    <w:p w14:paraId="6C4F8097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105204F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2.7. Перечень нормативных правовых актов, регулирующих предоставление государственной услуги (с указанием их реквизитов и источников официального опубликования), размещен на официальном Интернет-сайте Департамента (http://dpp.avo.ru), в Федеральном реестре государственных и муниципальных услуг (функций) и на Едином портале государственных и муниципальных услуг (функций).</w:t>
      </w:r>
      <w:r w:rsidRPr="00B9584B">
        <w:rPr>
          <w:rFonts w:ascii="Arial" w:hAnsi="Arial" w:cs="Arial"/>
        </w:rPr>
        <w:br/>
      </w:r>
    </w:p>
    <w:p w14:paraId="7CB54F7C" w14:textId="77777777" w:rsidR="00B9584B" w:rsidRPr="00B9584B" w:rsidRDefault="00B9584B" w:rsidP="00B9584B">
      <w:pPr>
        <w:pStyle w:val="4"/>
        <w:spacing w:before="0" w:after="240" w:line="330" w:lineRule="atLeast"/>
        <w:jc w:val="center"/>
        <w:textAlignment w:val="baseline"/>
        <w:rPr>
          <w:rFonts w:ascii="Arial" w:hAnsi="Arial" w:cs="Arial"/>
          <w:color w:val="auto"/>
        </w:rPr>
      </w:pPr>
      <w:r w:rsidRPr="00B9584B">
        <w:rPr>
          <w:rFonts w:ascii="Arial" w:hAnsi="Arial" w:cs="Arial"/>
          <w:color w:val="auto"/>
        </w:rPr>
        <w:lastRenderedPageBreak/>
        <w:br/>
      </w:r>
      <w:r w:rsidRPr="00B9584B">
        <w:rPr>
          <w:rFonts w:ascii="Arial" w:hAnsi="Arial" w:cs="Arial"/>
          <w:color w:val="auto"/>
        </w:rPr>
        <w:br/>
        <w:t>Исчерпывающий перечень документов, необходимых в соответствии с нормативными правовыми актами для предоставления государственной услуги, подлежащих представлению Заявителем, способы их получения заявителем, в том числе в электронной форме</w:t>
      </w:r>
    </w:p>
    <w:p w14:paraId="52B7519D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5DC2E0C1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2.8. Для получения государственной услуги Заявитель должен представить в Департамент следующие документы:</w:t>
      </w:r>
      <w:r w:rsidRPr="00B9584B">
        <w:rPr>
          <w:rFonts w:ascii="Arial" w:hAnsi="Arial" w:cs="Arial"/>
        </w:rPr>
        <w:br/>
      </w:r>
    </w:p>
    <w:p w14:paraId="18353B76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4D36CE32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1) заявление по форме согласно приложению к настоящему Регламенту на проведение государственной экспертизы, подписанное собственноручно или электронной подписью в соответствии с требованиями Федерального закона от 06.04.2011 N 63-ФЗ "Об электронной подписи" Заявителя или уполномоченного представителя Заявителя;</w:t>
      </w:r>
      <w:r w:rsidRPr="00B9584B">
        <w:rPr>
          <w:rFonts w:ascii="Arial" w:hAnsi="Arial" w:cs="Arial"/>
        </w:rPr>
        <w:br/>
      </w:r>
    </w:p>
    <w:p w14:paraId="4A913412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F87838F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2) материалы, предусмотренные пунктами 8, 10 Положения о государственной экспертизе запасов полезных ископаемых и подземных вод, геологической информации о предоставляемых в пользование участках недр, об определении размера и порядка взимания платы за ее проведение, утвержденного постановлением Правительства Российской Федерации от 11 февраля 2005 N 69, в соответствии с планируемым объектом государственной экспертизы;</w:t>
      </w:r>
      <w:r w:rsidRPr="00B9584B">
        <w:rPr>
          <w:rFonts w:ascii="Arial" w:hAnsi="Arial" w:cs="Arial"/>
        </w:rPr>
        <w:br/>
      </w:r>
    </w:p>
    <w:p w14:paraId="4CCEE9CD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38EC4A0B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3) материалы по подсчету запасов питьевых, технических подземных вод, подготовленные в соответствии с Требованиями к составу и правилам оформления представляемых на государственную экспертизу материалов по подсчету запасов питьевых, технических и минеральных подземных вод, утвержденными приказом Минприроды России от 31 декабря 2010 г. N 569, за исключением следующих документов:</w:t>
      </w:r>
      <w:r w:rsidRPr="00B9584B">
        <w:rPr>
          <w:rFonts w:ascii="Arial" w:hAnsi="Arial" w:cs="Arial"/>
        </w:rPr>
        <w:br/>
      </w:r>
    </w:p>
    <w:p w14:paraId="5BE16967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71957359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копии лицензии на пользование недрами (с приложениями, являющимися ее неотъемлемыми составными частями);</w:t>
      </w:r>
      <w:r w:rsidRPr="00B9584B">
        <w:rPr>
          <w:rFonts w:ascii="Arial" w:hAnsi="Arial" w:cs="Arial"/>
        </w:rPr>
        <w:br/>
      </w:r>
    </w:p>
    <w:p w14:paraId="0D7722DC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textAlignment w:val="baseline"/>
        <w:rPr>
          <w:rFonts w:ascii="Arial" w:hAnsi="Arial" w:cs="Arial"/>
        </w:rPr>
      </w:pPr>
    </w:p>
    <w:p w14:paraId="2E80F969" w14:textId="77777777" w:rsidR="00B9584B" w:rsidRPr="00B9584B" w:rsidRDefault="00B9584B" w:rsidP="00B9584B">
      <w:pPr>
        <w:pStyle w:val="formattext"/>
        <w:spacing w:before="0" w:beforeAutospacing="0" w:after="0" w:afterAutospacing="0" w:line="330" w:lineRule="atLeast"/>
        <w:ind w:firstLine="480"/>
        <w:textAlignment w:val="baseline"/>
        <w:rPr>
          <w:rFonts w:ascii="Arial" w:hAnsi="Arial" w:cs="Arial"/>
        </w:rPr>
      </w:pPr>
      <w:r w:rsidRPr="00B9584B">
        <w:rPr>
          <w:rFonts w:ascii="Arial" w:hAnsi="Arial" w:cs="Arial"/>
        </w:rPr>
        <w:t>копии государственного контракта на выполнение работ (в случае выполнения работ по государственному контракту);</w:t>
      </w:r>
      <w:r w:rsidRPr="00B9584B">
        <w:rPr>
          <w:rFonts w:ascii="Arial" w:hAnsi="Arial" w:cs="Arial"/>
        </w:rPr>
        <w:br/>
      </w:r>
    </w:p>
    <w:p w14:paraId="7257F8FE" w14:textId="77777777" w:rsidR="00157D04" w:rsidRPr="00B9584B" w:rsidRDefault="00157D0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9584B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9584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9584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9584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9584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9584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B9584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B95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B958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B9584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B9584B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B9584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B9584B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B958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