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F0AAB" w:rsidRPr="00DF0AAB" w:rsidRDefault="00DF0AAB" w:rsidP="00DF0A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0AAB">
        <w:rPr>
          <w:rFonts w:ascii="Times New Roman" w:hAnsi="Times New Roman" w:cs="Times New Roman"/>
          <w:b/>
          <w:sz w:val="24"/>
          <w:szCs w:val="24"/>
        </w:rPr>
        <w:t>Об утверждении тарифов на услуги по утилизации, обезвреживанию и захоронению твердых бытовых отходов (тарифы на услуги по утилизации) для потребителей МУП "РЕМЖИЛСЕРВИС" на 2014 - 2016 годы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jc w:val="center"/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РЕГИОНАЛЬНАЯ СЛУЖБА ПО ТАРИФАМ И ЦЕНАМ КАМЧАТСКОГО КРАЯ</w:t>
      </w:r>
    </w:p>
    <w:p w:rsidR="00DF0AAB" w:rsidRPr="00DF0AAB" w:rsidRDefault="00DF0AAB" w:rsidP="00DF0A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jc w:val="center"/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F0AAB" w:rsidRPr="00DF0AAB" w:rsidRDefault="00DF0AAB" w:rsidP="00DF0A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jc w:val="center"/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от 28 ноября 2013 года N 247</w:t>
      </w:r>
    </w:p>
    <w:p w:rsidR="00DF0AAB" w:rsidRPr="00DF0AAB" w:rsidRDefault="00DF0AAB" w:rsidP="00DF0A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jc w:val="center"/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Об утверждении тарифов на услуги по утилизации, обезвреживанию и захоронению твердых бытовых отходов (тарифы на услуги по утилизации) для потребителей МУП "РЕМЖИЛСЕРВИС" на 2014 - 2016 годы</w:t>
      </w:r>
    </w:p>
    <w:p w:rsidR="00DF0AAB" w:rsidRPr="00DF0AAB" w:rsidRDefault="00DF0AAB" w:rsidP="00DF0A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комплекса", Постановлением Правительства Камчатского края от 19.12.2008 N 424-П "Об утверждении Положения о Региональной службе по тарифам и ценам Камчатского края", Протоколом Правления Региональной службы по тарифам и ценам Камчатского края от 28.11.2013 N 67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1. Согласовать производственную программу МУП "РЕМЖИЛСЕРВИС" на услуги по утилизации, обезвреживанию и захоронению твердых бытовых отходов на 2014 - 2016 годы согласно приложению.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lastRenderedPageBreak/>
        <w:t>2. Утвердить и ввести в действие тарифы на услуги по утилизации, обезвреживанию и захоронению твердых бытовых отходов (тарифы на услуги по утилизации) для потребителей МУП "РЕМЖИЛСЕРВИС" с календарной разбивкой, без НДС: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1) с 01 января 2014 года по 31 декабря 2014 года: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а) за отходы IV класса опасности 339,02 руб. за 1 кубический метр;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б) за отходы V класса опасности 67,03 руб. за 1 кубический метр;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2) с 01 января 2015 года по 31 декабря 2015 года: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а) за отходы IV класса опасности 354,92 руб. за 1 кубический метр;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б) за отходы V класса опасности 70,15 руб. за 1 кубический метр;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3) с 01 января 2016 года по 31 декабря 2016 года: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а) за отходы IV класса опасности 371,69 руб. за 1 кубический метр;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б) за отходы V класса опасности 73,53 руб. за 1 кубический метр.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через десять дней после его официального опубликования.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jc w:val="right"/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Руководитель</w:t>
      </w:r>
    </w:p>
    <w:p w:rsidR="00DF0AAB" w:rsidRPr="00DF0AAB" w:rsidRDefault="00DF0AAB" w:rsidP="00DF0AAB">
      <w:pPr>
        <w:jc w:val="right"/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Региональной службы по тарифам</w:t>
      </w:r>
    </w:p>
    <w:p w:rsidR="00DF0AAB" w:rsidRPr="00DF0AAB" w:rsidRDefault="00DF0AAB" w:rsidP="00DF0AAB">
      <w:pPr>
        <w:jc w:val="right"/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и ценам Камчатского края</w:t>
      </w:r>
    </w:p>
    <w:p w:rsidR="00DF0AAB" w:rsidRDefault="00DF0AAB" w:rsidP="00DF0AAB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DF0AAB">
        <w:rPr>
          <w:rFonts w:ascii="Times New Roman" w:hAnsi="Times New Roman" w:cs="Times New Roman"/>
          <w:sz w:val="24"/>
          <w:szCs w:val="24"/>
        </w:rPr>
        <w:t>С.В.Гринь</w:t>
      </w:r>
      <w:proofErr w:type="spellEnd"/>
    </w:p>
    <w:p w:rsidR="00DF0AAB" w:rsidRPr="00DF0AAB" w:rsidRDefault="00DF0AAB" w:rsidP="00DF0AA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jc w:val="center"/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Приложение. Производственная программа МУП "РЕМЖИЛСЕРВИС" на услуги по утилизации, обезвреживанию и захоронению твердых бытовых отходов на 2014-2016 годы</w:t>
      </w:r>
    </w:p>
    <w:p w:rsidR="00DF0AAB" w:rsidRPr="00DF0AAB" w:rsidRDefault="00DF0AAB" w:rsidP="00DF0A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jc w:val="right"/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Приложение</w:t>
      </w:r>
    </w:p>
    <w:p w:rsidR="00DF0AAB" w:rsidRPr="00DF0AAB" w:rsidRDefault="00DF0AAB" w:rsidP="00DF0AAB">
      <w:pPr>
        <w:jc w:val="right"/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к Постановлению Региональной службы</w:t>
      </w:r>
    </w:p>
    <w:p w:rsidR="00DF0AAB" w:rsidRPr="00DF0AAB" w:rsidRDefault="00DF0AAB" w:rsidP="00DF0AAB">
      <w:pPr>
        <w:jc w:val="right"/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по тарифам и ценам Камчатского края</w:t>
      </w:r>
    </w:p>
    <w:p w:rsidR="00DF0AAB" w:rsidRPr="00DF0AAB" w:rsidRDefault="00DF0AAB" w:rsidP="00DF0AAB">
      <w:pPr>
        <w:jc w:val="right"/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от 28.11.2013 N 247</w:t>
      </w: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</w:p>
    <w:p w:rsidR="00DF0AAB" w:rsidRPr="00DF0AAB" w:rsidRDefault="00DF0AAB" w:rsidP="00DF0AAB">
      <w:pPr>
        <w:rPr>
          <w:rFonts w:ascii="Times New Roman" w:hAnsi="Times New Roman" w:cs="Times New Roman"/>
          <w:sz w:val="24"/>
          <w:szCs w:val="24"/>
        </w:rPr>
      </w:pPr>
      <w:r w:rsidRPr="00DF0AAB">
        <w:rPr>
          <w:rFonts w:ascii="Times New Roman" w:hAnsi="Times New Roman" w:cs="Times New Roman"/>
          <w:sz w:val="24"/>
          <w:szCs w:val="24"/>
        </w:rPr>
        <w:t>Раздел 1. Обеспечение прогнозируемого объема и качества услуг</w:t>
      </w:r>
    </w:p>
    <w:p w:rsidR="00981D50" w:rsidRPr="00DF0AAB" w:rsidRDefault="00981D50" w:rsidP="00DF0AAB">
      <w:pPr>
        <w:rPr>
          <w:rFonts w:ascii="Times New Roman" w:hAnsi="Times New Roman" w:cs="Times New Roman"/>
          <w:sz w:val="24"/>
          <w:szCs w:val="24"/>
        </w:rPr>
      </w:pPr>
    </w:p>
    <w:p w:rsidR="00981D50" w:rsidRPr="00DF0AAB" w:rsidRDefault="00981D50" w:rsidP="00DF0AA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5"/>
        <w:gridCol w:w="2248"/>
        <w:gridCol w:w="716"/>
        <w:gridCol w:w="1139"/>
        <w:gridCol w:w="1525"/>
        <w:gridCol w:w="1139"/>
        <w:gridCol w:w="1060"/>
        <w:gridCol w:w="1154"/>
      </w:tblGrid>
      <w:tr w:rsidR="00DF0AAB" w:rsidRPr="00DF0AAB" w:rsidTr="00DF0AAB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0AAB" w:rsidRPr="00DF0AAB" w:rsidTr="00DF0AA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производственной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деятельности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Предыдущий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период 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период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факт 2013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7207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Показатели эффективности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0AAB" w:rsidRPr="00DF0AAB" w:rsidTr="00DF0AAB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&lt;*&gt;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реализации услуг, в том числе по 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потребителям: 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53,730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64,1973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77,6853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77,6853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77,6853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населению 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30,602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37,3437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50,8317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50,8317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50,8317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бюджетным 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потребителям 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1,759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12,2124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12,2124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12,2124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12,2124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прочим 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потребителям 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21,369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14,6412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14,6412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14,6412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14,6412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9240" w:type="dxa"/>
            <w:gridSpan w:val="8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водопотребления (заполняется в отношении организаций,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оказывающих услуги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сфере водоснабжения)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2.1. 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воды,  отпущенной по  показаниям 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приборов учета 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Удельное  потребление воды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населением 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м3/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</w:tbl>
    <w:p w:rsidR="00DF0AAB" w:rsidRDefault="00DF0AAB" w:rsidP="00DF0AA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F0AAB" w:rsidRDefault="00DF0AAB" w:rsidP="00DF0AA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F0AAB" w:rsidRPr="00DF0AAB" w:rsidRDefault="00DF0AAB" w:rsidP="00DF0AA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F0A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Раздел 2. План мероприятий по повышению эффективности деятельности организации коммунального комплекса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0"/>
        <w:gridCol w:w="2519"/>
        <w:gridCol w:w="1673"/>
        <w:gridCol w:w="1691"/>
        <w:gridCol w:w="2750"/>
        <w:gridCol w:w="1042"/>
      </w:tblGrid>
      <w:tr w:rsidR="00DF0AAB" w:rsidRPr="00DF0AAB" w:rsidTr="00DF0AAB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реализации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Финансовые потребности на реализацию мероприятий,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эффект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показателя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руб./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 ремонту всего, в том числе: </w:t>
            </w:r>
          </w:p>
          <w:p w:rsid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 спецтехники</w:t>
            </w:r>
          </w:p>
          <w:p w:rsid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 спецтехники</w:t>
            </w:r>
          </w:p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ремонт спецтехники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год</w:t>
            </w:r>
          </w:p>
          <w:p w:rsid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год</w:t>
            </w:r>
          </w:p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39,42</w:t>
            </w:r>
          </w:p>
          <w:p w:rsid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12,49</w:t>
            </w:r>
          </w:p>
          <w:p w:rsid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13,13</w:t>
            </w:r>
          </w:p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13,80 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запасных частей</w:t>
            </w:r>
          </w:p>
          <w:p w:rsid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запасных частей</w:t>
            </w:r>
          </w:p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запасных частей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реконструкции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мероприятия,  направленные на  совершенствование  организации 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производства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 энергосбережению и  повышению  энергетической 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эффективности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39,42 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F0AAB" w:rsidRDefault="00DF0AAB" w:rsidP="00DF0AA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F0AAB" w:rsidRDefault="00DF0AAB" w:rsidP="00DF0AA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F0AAB" w:rsidRPr="00DF0AAB" w:rsidRDefault="00DF0AAB" w:rsidP="00DF0AA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F0A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Раздел 3. Расчет финансовых потребностей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5"/>
        <w:gridCol w:w="2588"/>
        <w:gridCol w:w="1122"/>
        <w:gridCol w:w="1060"/>
        <w:gridCol w:w="1525"/>
        <w:gridCol w:w="1135"/>
        <w:gridCol w:w="1135"/>
        <w:gridCol w:w="1075"/>
      </w:tblGrid>
      <w:tr w:rsidR="00DF0AAB" w:rsidRPr="00DF0AAB" w:rsidTr="00DF0AAB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совые потребности на реализацию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производственной программы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Предыдущий регулируемый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</w:t>
            </w:r>
          </w:p>
        </w:tc>
        <w:tc>
          <w:tcPr>
            <w:tcW w:w="3142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период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2013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факт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Затраты, относимые на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себестоимость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6440,41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7695,33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6176,79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6429,77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6703,96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Прибыль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Рентабельность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Бюджетные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субсидии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Экономически необоснованный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доход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740,0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740,0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740,0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выручка на период регулирования, без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НДС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6440,41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7695,33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5436,79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5689,77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5963,96 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организации коммунального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комплекса, без НДС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119,87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119,87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69,98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76,77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потребителям: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7.1.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населению: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119,87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119,87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69,98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73,24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76,77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бюджетным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потребителям: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119,87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119,87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69,98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73,24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76,77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</w:tr>
      <w:tr w:rsidR="00DF0AAB" w:rsidRPr="00DF0AAB" w:rsidTr="00DF0AAB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прочим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потребителям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119,87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119,87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69,98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73,24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DF0AAB" w:rsidRPr="00DF0AAB" w:rsidRDefault="00DF0AAB" w:rsidP="00DF0AA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76,77 </w:t>
            </w:r>
            <w:r w:rsidRPr="00DF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</w:tr>
    </w:tbl>
    <w:p w:rsidR="00DF0AAB" w:rsidRPr="00DF0AAB" w:rsidRDefault="00DF0AAB" w:rsidP="00DF0A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AAB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--------------------------------</w:t>
      </w:r>
    </w:p>
    <w:p w:rsidR="00DF0AAB" w:rsidRDefault="00DF0AAB" w:rsidP="00DF0A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&lt;*&gt; в неуплотненном состоянии</w:t>
      </w:r>
    </w:p>
    <w:p w:rsidR="00DF0AAB" w:rsidRDefault="00DF0AAB" w:rsidP="00DF0A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AAB" w:rsidRPr="00DF0AAB" w:rsidRDefault="00DF0AAB" w:rsidP="00DF0A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AAB">
        <w:rPr>
          <w:rFonts w:ascii="Times New Roman" w:eastAsia="Times New Roman" w:hAnsi="Times New Roman" w:cs="Times New Roman"/>
          <w:sz w:val="24"/>
          <w:szCs w:val="24"/>
          <w:lang w:eastAsia="ru-RU"/>
        </w:rPr>
        <w:t>&lt;**&gt; средневзвешен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ный тариф по классам опасности</w:t>
      </w:r>
    </w:p>
    <w:p w:rsidR="00981D50" w:rsidRPr="00E1190A" w:rsidRDefault="00981D50" w:rsidP="00DF0AAB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A81D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81D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fcbfe39bd1b4e4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