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1E329B" w:rsidRPr="001E329B" w:rsidRDefault="001E329B" w:rsidP="001E329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E329B">
        <w:rPr>
          <w:rFonts w:ascii="Times New Roman" w:hAnsi="Times New Roman" w:cs="Times New Roman"/>
          <w:b/>
          <w:sz w:val="24"/>
          <w:szCs w:val="24"/>
        </w:rPr>
        <w:t>ОБ УТВЕРЖДЕНИИ АДМИНИСТРАТИВНОГО РЕГЛАМЕНТА ВЗАИМОДЕЙСТВИЯ СЛУЖБЫ ПО ОХРАНЕ ПРИРОДЫ И ОЗЕРА БАЙКАЛ ИРКУТСКОЙ ОБЛАСТИ С ОРГАНАМИ, УПОЛНОМОЧЕННЫМИ НА ОСУЩЕСТВЛЕНИЕ ГОСУДАРСТВЕННОГО КОНТРОЛЯ (НАДЗОРА), МУНИЦИПАЛЬНОГО КОНТРОЛЯ ПРИ ОРГАНИЗАЦИИ И ПРОВЕДЕНИИ ПРОВЕРОК ПРИ ОСУЩЕСТВЛЕНИИ ГОСУДАРСТВЕННОГО КОНТРОЛЯ В ОБЛАСТИ ОХРАНЫ ОКРУЖАЮЩЕЙ СРЕДЫ (ГОСУДАРСТВЕННОГО ЭКОЛОГИЧЕСКОГО КОНТРОЛЯ) НА ОБЪЕКТАХ, ХОЗЯЙСТВЕННОЙ И ИНОЙ ДЕЯТЕЛЬНОСТИ, ЗА ИСКЛЮЧЕНИЕМ ОБЪЕКТОВ, ПОДЛЕЖАЩИХ ФЕДЕРАЛЬНОМУ ГОСУДАРСТВЕННОМУ ЭКОЛОГИЧЕСКОМУ КОНТРОЛЮ</w:t>
      </w: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</w:p>
    <w:p w:rsidR="001E329B" w:rsidRPr="001E329B" w:rsidRDefault="001E329B" w:rsidP="001E329B">
      <w:pPr>
        <w:jc w:val="center"/>
        <w:rPr>
          <w:rFonts w:ascii="Times New Roman" w:hAnsi="Times New Roman" w:cs="Times New Roman"/>
          <w:sz w:val="24"/>
          <w:szCs w:val="24"/>
        </w:rPr>
      </w:pPr>
      <w:r w:rsidRPr="001E329B">
        <w:rPr>
          <w:rFonts w:ascii="Times New Roman" w:hAnsi="Times New Roman" w:cs="Times New Roman"/>
          <w:sz w:val="24"/>
          <w:szCs w:val="24"/>
        </w:rPr>
        <w:t>СЛУЖБА ПО ОХРАНЕ ПРИРОДЫ И ОЗЕРА БАЙКАЛ ИРКУТСКОЙ ОБЛАСТИ</w:t>
      </w:r>
    </w:p>
    <w:p w:rsidR="001E329B" w:rsidRPr="001E329B" w:rsidRDefault="001E329B" w:rsidP="001E329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E329B" w:rsidRPr="001E329B" w:rsidRDefault="001E329B" w:rsidP="001E329B">
      <w:pPr>
        <w:jc w:val="center"/>
        <w:rPr>
          <w:rFonts w:ascii="Times New Roman" w:hAnsi="Times New Roman" w:cs="Times New Roman"/>
          <w:sz w:val="24"/>
          <w:szCs w:val="24"/>
        </w:rPr>
      </w:pPr>
      <w:r w:rsidRPr="001E329B">
        <w:rPr>
          <w:rFonts w:ascii="Times New Roman" w:hAnsi="Times New Roman" w:cs="Times New Roman"/>
          <w:sz w:val="24"/>
          <w:szCs w:val="24"/>
        </w:rPr>
        <w:t>ПРИКАЗ</w:t>
      </w:r>
    </w:p>
    <w:p w:rsidR="001E329B" w:rsidRPr="001E329B" w:rsidRDefault="001E329B" w:rsidP="001E329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E329B" w:rsidRPr="001E329B" w:rsidRDefault="001E329B" w:rsidP="001E329B">
      <w:pPr>
        <w:jc w:val="center"/>
        <w:rPr>
          <w:rFonts w:ascii="Times New Roman" w:hAnsi="Times New Roman" w:cs="Times New Roman"/>
          <w:sz w:val="24"/>
          <w:szCs w:val="24"/>
        </w:rPr>
      </w:pPr>
      <w:r w:rsidRPr="001E329B">
        <w:rPr>
          <w:rFonts w:ascii="Times New Roman" w:hAnsi="Times New Roman" w:cs="Times New Roman"/>
          <w:sz w:val="24"/>
          <w:szCs w:val="24"/>
        </w:rPr>
        <w:t>от 07 февраля 2011 года N 2 ПР-СЛ</w:t>
      </w:r>
    </w:p>
    <w:p w:rsidR="001E329B" w:rsidRPr="001E329B" w:rsidRDefault="001E329B" w:rsidP="001E329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E329B" w:rsidRPr="001E329B" w:rsidRDefault="001E329B" w:rsidP="001E329B">
      <w:pPr>
        <w:jc w:val="center"/>
        <w:rPr>
          <w:rFonts w:ascii="Times New Roman" w:hAnsi="Times New Roman" w:cs="Times New Roman"/>
          <w:sz w:val="24"/>
          <w:szCs w:val="24"/>
        </w:rPr>
      </w:pPr>
      <w:r w:rsidRPr="001E329B">
        <w:rPr>
          <w:rFonts w:ascii="Times New Roman" w:hAnsi="Times New Roman" w:cs="Times New Roman"/>
          <w:sz w:val="24"/>
          <w:szCs w:val="24"/>
        </w:rPr>
        <w:t>ОБ УТВЕРЖДЕНИИ АДМИНИСТРАТИВНОГО РЕГЛАМЕНТА ВЗАИМОДЕЙСТВИЯ СЛУЖБЫ ПО ОХРАНЕ ПРИРОДЫ И ОЗЕРА БАЙКАЛ ИРКУТСКОЙ ОБЛАСТИ С ОРГАНАМИ, УПОЛНОМОЧЕННЫМИ НА ОСУЩЕСТВЛЕНИЕ ГОСУДАРСТВЕННОГО КОНТРОЛЯ (НАДЗОРА), МУНИЦИПАЛЬНОГО КОНТРОЛЯ ПРИ ОРГАНИЗАЦИИ И ПРОВЕДЕНИИ ПРОВЕРОК ПРИ ОСУЩЕСТВЛЕНИИ ГОСУДАРСТВЕННОГО КОНТРОЛЯ В ОБЛАСТИ ОХРАНЫ ОКРУЖАЮЩЕЙ СРЕДЫ (ГОСУДАРСТВЕННОГО ЭКОЛОГИЧЕСКОГО КОНТРОЛЯ) НА ОБЪЕКТАХ, ХОЗЯЙСТВЕННОЙ И ИНОЙ ДЕЯТЕЛЬНОСТИ, ЗА ИСКЛЮЧЕНИЕМ ОБЪЕКТОВ, ПОДЛЕЖАЩИХ ФЕДЕРАЛЬНОМУ ГОСУДАРСТВЕННОМУ ЭКОЛОГИЧЕСКОМУ КОНТРОЛЮ</w:t>
      </w:r>
    </w:p>
    <w:p w:rsidR="001E329B" w:rsidRPr="001E329B" w:rsidRDefault="001E329B" w:rsidP="001E329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  <w:r w:rsidRPr="001E329B">
        <w:rPr>
          <w:rFonts w:ascii="Times New Roman" w:hAnsi="Times New Roman" w:cs="Times New Roman"/>
          <w:sz w:val="24"/>
          <w:szCs w:val="24"/>
        </w:rPr>
        <w:t>В соответствии с Федеральным законом от 28 декабря 2008 года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контроля", Положением о службе по охране природы и озера Байкал Иркутской области, утвержденным постановлением Правительства Иркутской области от 29 декабря 2009 года N 415/194-пп, руководствуясь статьей 21 Устава Иркутской области,</w:t>
      </w: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  <w:r w:rsidRPr="001E329B">
        <w:rPr>
          <w:rFonts w:ascii="Times New Roman" w:hAnsi="Times New Roman" w:cs="Times New Roman"/>
          <w:sz w:val="24"/>
          <w:szCs w:val="24"/>
        </w:rPr>
        <w:t>ПРИКАЗЫВАЮ:</w:t>
      </w: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  <w:r w:rsidRPr="001E329B">
        <w:rPr>
          <w:rFonts w:ascii="Times New Roman" w:hAnsi="Times New Roman" w:cs="Times New Roman"/>
          <w:sz w:val="24"/>
          <w:szCs w:val="24"/>
        </w:rPr>
        <w:t>1. Утвердить прилагаемый Административный регламент взаимодействия службы по охране природы и озера Байкал Иркутской области с органами, уполномоченными на осуществление государственного контроля (надзора), муниципального контроля при организации и проведении проверок при осуществлении государственного контроля в области охраны окружающей среды (государственного экологического контроля) на объектах, хозяйственной и иной деятельности, за исключением объектов, подлежащих федеральному государственному экологическому контролю.</w:t>
      </w: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  <w:r w:rsidRPr="001E329B">
        <w:rPr>
          <w:rFonts w:ascii="Times New Roman" w:hAnsi="Times New Roman" w:cs="Times New Roman"/>
          <w:sz w:val="24"/>
          <w:szCs w:val="24"/>
        </w:rPr>
        <w:t>2. Настоящий приказ вступает в силу через десять дней после его официального опубликования.</w:t>
      </w: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</w:p>
    <w:p w:rsidR="001E329B" w:rsidRPr="001E329B" w:rsidRDefault="001E329B" w:rsidP="001E329B">
      <w:pPr>
        <w:jc w:val="right"/>
        <w:rPr>
          <w:rFonts w:ascii="Times New Roman" w:hAnsi="Times New Roman" w:cs="Times New Roman"/>
          <w:sz w:val="24"/>
          <w:szCs w:val="24"/>
        </w:rPr>
      </w:pPr>
      <w:r w:rsidRPr="001E329B">
        <w:rPr>
          <w:rFonts w:ascii="Times New Roman" w:hAnsi="Times New Roman" w:cs="Times New Roman"/>
          <w:sz w:val="24"/>
          <w:szCs w:val="24"/>
        </w:rPr>
        <w:t>Руководитель службы</w:t>
      </w:r>
    </w:p>
    <w:p w:rsidR="001E329B" w:rsidRPr="001E329B" w:rsidRDefault="001E329B" w:rsidP="001E329B">
      <w:pPr>
        <w:jc w:val="right"/>
        <w:rPr>
          <w:rFonts w:ascii="Times New Roman" w:hAnsi="Times New Roman" w:cs="Times New Roman"/>
          <w:sz w:val="24"/>
          <w:szCs w:val="24"/>
        </w:rPr>
      </w:pPr>
      <w:r w:rsidRPr="001E329B">
        <w:rPr>
          <w:rFonts w:ascii="Times New Roman" w:hAnsi="Times New Roman" w:cs="Times New Roman"/>
          <w:sz w:val="24"/>
          <w:szCs w:val="24"/>
        </w:rPr>
        <w:t xml:space="preserve">И.Н. </w:t>
      </w:r>
      <w:proofErr w:type="spellStart"/>
      <w:r w:rsidRPr="001E329B">
        <w:rPr>
          <w:rFonts w:ascii="Times New Roman" w:hAnsi="Times New Roman" w:cs="Times New Roman"/>
          <w:sz w:val="24"/>
          <w:szCs w:val="24"/>
        </w:rPr>
        <w:t>Гальцева</w:t>
      </w:r>
      <w:proofErr w:type="spellEnd"/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  <w:r w:rsidRPr="001E329B">
        <w:rPr>
          <w:rFonts w:ascii="Times New Roman" w:hAnsi="Times New Roman" w:cs="Times New Roman"/>
          <w:sz w:val="24"/>
          <w:szCs w:val="24"/>
        </w:rPr>
        <w:t>Административный регламент взаимодействия служба по охране природы и озера Байкал Иркутской области с органами, уполномоченными на осуществление государственного контроля (надзора), муниципального контроля при организации и проведении проверок при осуществлении государственного контроля в области охраны окружающей среды (государственного экологического контроля) на объектах, хозяйственной и иной деятельности, за исключением объектов, подлежащих федеральному государственному экологическому контролю</w:t>
      </w: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  <w:r w:rsidRPr="001E329B">
        <w:rPr>
          <w:rFonts w:ascii="Times New Roman" w:hAnsi="Times New Roman" w:cs="Times New Roman"/>
          <w:sz w:val="24"/>
          <w:szCs w:val="24"/>
        </w:rPr>
        <w:t>Глава 1. Общие положения</w:t>
      </w: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  <w:r w:rsidRPr="001E329B">
        <w:rPr>
          <w:rFonts w:ascii="Times New Roman" w:hAnsi="Times New Roman" w:cs="Times New Roman"/>
          <w:sz w:val="24"/>
          <w:szCs w:val="24"/>
        </w:rPr>
        <w:t>1. Административный регламент взаимодействия службы по охране природы и озера Байкал Иркутской области (далее - служба) с органами, уполномоченными на осуществление государственного контроля (надзора), муниципального контроля (далее - органы контроля), разработан в целях повышения качества взаимодействия службы с органами контроля при организации и проведении проверок при осуществлении государственного контроля в области охраны окружающей среды (государственного экологического контроля) на объектах, хозяйственной и иной деятельности, за исключением объектов, подлежащих федеральному государственному экологическому контролю (далее - при организации и проведении проверок), принятию по их результатам мер, предусмотренных законодательством Российской Федерации.</w:t>
      </w: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  <w:r w:rsidRPr="001E329B">
        <w:rPr>
          <w:rFonts w:ascii="Times New Roman" w:hAnsi="Times New Roman" w:cs="Times New Roman"/>
          <w:sz w:val="24"/>
          <w:szCs w:val="24"/>
        </w:rPr>
        <w:t>2. При осуществлении взаимодействия служба руководствуется:</w:t>
      </w: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  <w:r w:rsidRPr="001E329B">
        <w:rPr>
          <w:rFonts w:ascii="Times New Roman" w:hAnsi="Times New Roman" w:cs="Times New Roman"/>
          <w:sz w:val="24"/>
          <w:szCs w:val="24"/>
        </w:rPr>
        <w:lastRenderedPageBreak/>
        <w:t>а) Конституцией Российской Федерации (Собрание законодательства РФ, 26.01.2009 г., N 4, ст.445);</w:t>
      </w: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  <w:r w:rsidRPr="001E329B">
        <w:rPr>
          <w:rFonts w:ascii="Times New Roman" w:hAnsi="Times New Roman" w:cs="Times New Roman"/>
          <w:sz w:val="24"/>
          <w:szCs w:val="24"/>
        </w:rPr>
        <w:t>б) Федеральным законом от 29.12.2006 г. N 258-ФЗ "О внесении изменений в отдельные законодательные акты Российской Федерации в связи с совершенствованием разграничения полномочий";</w:t>
      </w: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  <w:r w:rsidRPr="001E329B">
        <w:rPr>
          <w:rFonts w:ascii="Times New Roman" w:hAnsi="Times New Roman" w:cs="Times New Roman"/>
          <w:sz w:val="24"/>
          <w:szCs w:val="24"/>
        </w:rPr>
        <w:t>в) Федеральным законом от 26.12.2008 г.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 (Собрание законодательства РФ, 29.12.2008 г., N 52 (ч.1), ст.6249);</w:t>
      </w: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  <w:r w:rsidRPr="001E329B">
        <w:rPr>
          <w:rFonts w:ascii="Times New Roman" w:hAnsi="Times New Roman" w:cs="Times New Roman"/>
          <w:sz w:val="24"/>
          <w:szCs w:val="24"/>
        </w:rPr>
        <w:t>г) Федеральным законом от 02.05.2006 г. N 59-ФЗ "О порядке рассмотрения обращений граждан Российской Федерации" (Собрание законодательства РФ, 08.05.2006 г., N 19, ст.2060);</w:t>
      </w: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1E329B">
        <w:rPr>
          <w:rFonts w:ascii="Times New Roman" w:hAnsi="Times New Roman" w:cs="Times New Roman"/>
          <w:sz w:val="24"/>
          <w:szCs w:val="24"/>
        </w:rPr>
        <w:t>д</w:t>
      </w:r>
      <w:proofErr w:type="spellEnd"/>
      <w:r w:rsidRPr="001E329B">
        <w:rPr>
          <w:rFonts w:ascii="Times New Roman" w:hAnsi="Times New Roman" w:cs="Times New Roman"/>
          <w:sz w:val="24"/>
          <w:szCs w:val="24"/>
        </w:rPr>
        <w:t>) Кодексом Российской Федерации об административных правонарушениях (Собрание законодательства РФ, 07.01.2002 г., N 1 (ч.1), ст.1);</w:t>
      </w: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  <w:r w:rsidRPr="001E329B">
        <w:rPr>
          <w:rFonts w:ascii="Times New Roman" w:hAnsi="Times New Roman" w:cs="Times New Roman"/>
          <w:sz w:val="24"/>
          <w:szCs w:val="24"/>
        </w:rPr>
        <w:t>е) Водным кодексом Российской Федерации (Собрание законодательства РФ, 05.06.2006 г., N 23, ст.2381);</w:t>
      </w: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  <w:r w:rsidRPr="001E329B">
        <w:rPr>
          <w:rFonts w:ascii="Times New Roman" w:hAnsi="Times New Roman" w:cs="Times New Roman"/>
          <w:sz w:val="24"/>
          <w:szCs w:val="24"/>
        </w:rPr>
        <w:t>ж) Федеральным законом от 10.01.2002 г. N 7-ФЗ "Об охране окружающей среды" (Собрание законодательства РФ, 14.01.2002 г., N 2, ст.133);</w:t>
      </w: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1E329B">
        <w:rPr>
          <w:rFonts w:ascii="Times New Roman" w:hAnsi="Times New Roman" w:cs="Times New Roman"/>
          <w:sz w:val="24"/>
          <w:szCs w:val="24"/>
        </w:rPr>
        <w:t>з</w:t>
      </w:r>
      <w:proofErr w:type="spellEnd"/>
      <w:r w:rsidRPr="001E329B">
        <w:rPr>
          <w:rFonts w:ascii="Times New Roman" w:hAnsi="Times New Roman" w:cs="Times New Roman"/>
          <w:sz w:val="24"/>
          <w:szCs w:val="24"/>
        </w:rPr>
        <w:t>) Федеральным законом от 08.08.2001 г. N 128-ФЗ "О лицензировании отдельных видов деятельности" (Собрание законодательства РФ, 13.08.2001 г., N 33 (</w:t>
      </w:r>
      <w:proofErr w:type="spellStart"/>
      <w:r w:rsidRPr="001E329B">
        <w:rPr>
          <w:rFonts w:ascii="Times New Roman" w:hAnsi="Times New Roman" w:cs="Times New Roman"/>
          <w:sz w:val="24"/>
          <w:szCs w:val="24"/>
        </w:rPr>
        <w:t>ч.I</w:t>
      </w:r>
      <w:proofErr w:type="spellEnd"/>
      <w:r w:rsidRPr="001E329B">
        <w:rPr>
          <w:rFonts w:ascii="Times New Roman" w:hAnsi="Times New Roman" w:cs="Times New Roman"/>
          <w:sz w:val="24"/>
          <w:szCs w:val="24"/>
        </w:rPr>
        <w:t>), ст.3430);</w:t>
      </w: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  <w:r w:rsidRPr="001E329B">
        <w:rPr>
          <w:rFonts w:ascii="Times New Roman" w:hAnsi="Times New Roman" w:cs="Times New Roman"/>
          <w:sz w:val="24"/>
          <w:szCs w:val="24"/>
        </w:rPr>
        <w:t>и) Федеральным законом от 24.06.1998 г. N 89-ФЗ "Об отходах производства и потребления" (Собрание законодательства РФ, N 26, 29.06.1998 г., ст.3009);</w:t>
      </w: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  <w:r w:rsidRPr="001E329B">
        <w:rPr>
          <w:rFonts w:ascii="Times New Roman" w:hAnsi="Times New Roman" w:cs="Times New Roman"/>
          <w:sz w:val="24"/>
          <w:szCs w:val="24"/>
        </w:rPr>
        <w:t>к) Федеральным законом от 04.05.1999 г. N 96-ФЗ "Об охране атмосферного воздуха" (Собрание законодательства РФ, 03.05.1999 г., N 18, ст.2222);</w:t>
      </w: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  <w:r w:rsidRPr="001E329B">
        <w:rPr>
          <w:rFonts w:ascii="Times New Roman" w:hAnsi="Times New Roman" w:cs="Times New Roman"/>
          <w:sz w:val="24"/>
          <w:szCs w:val="24"/>
        </w:rPr>
        <w:lastRenderedPageBreak/>
        <w:t>л) Федеральным законом от 01.05.1999 г. N 94-ФЗ "Об охране озера Байкал" (Собрание законодательства Российской Федерации, 1999 г., N 18, ст. 2220; 2001 г., N 1, ст.2; N 53, ст.5030);</w:t>
      </w: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  <w:r w:rsidRPr="001E329B">
        <w:rPr>
          <w:rFonts w:ascii="Times New Roman" w:hAnsi="Times New Roman" w:cs="Times New Roman"/>
          <w:sz w:val="24"/>
          <w:szCs w:val="24"/>
        </w:rPr>
        <w:t>м) Федеральным законом от 14.03.1995 г. N 33-ФЗ "Об особо охраняемых природных территориях" (Собрание законодательства Российской Федерации, 1995 г., N 12, ст.1024);</w:t>
      </w: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1E329B">
        <w:rPr>
          <w:rFonts w:ascii="Times New Roman" w:hAnsi="Times New Roman" w:cs="Times New Roman"/>
          <w:sz w:val="24"/>
          <w:szCs w:val="24"/>
        </w:rPr>
        <w:t>н</w:t>
      </w:r>
      <w:proofErr w:type="spellEnd"/>
      <w:r w:rsidRPr="001E329B">
        <w:rPr>
          <w:rFonts w:ascii="Times New Roman" w:hAnsi="Times New Roman" w:cs="Times New Roman"/>
          <w:sz w:val="24"/>
          <w:szCs w:val="24"/>
        </w:rPr>
        <w:t>) Законом Российской Федерации от 21.02.1992 г. N 2395-1 "О недрах" (Собрание законодательства РФ, 06.03.1995 г., N 10, ст.823);</w:t>
      </w: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  <w:r w:rsidRPr="001E329B">
        <w:rPr>
          <w:rFonts w:ascii="Times New Roman" w:hAnsi="Times New Roman" w:cs="Times New Roman"/>
          <w:sz w:val="24"/>
          <w:szCs w:val="24"/>
        </w:rPr>
        <w:t>о) Постановлением Правительства Российской Федерации от 31.03.2009 г. N 285 "О перечне объектов, подлежащих федеральному государственному экологическому контролю" (Собрание законодательства РФ, 06.04.2009 г., N 14, ст.1668);</w:t>
      </w: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1E329B">
        <w:rPr>
          <w:rFonts w:ascii="Times New Roman" w:hAnsi="Times New Roman" w:cs="Times New Roman"/>
          <w:sz w:val="24"/>
          <w:szCs w:val="24"/>
        </w:rPr>
        <w:t>п</w:t>
      </w:r>
      <w:proofErr w:type="spellEnd"/>
      <w:r w:rsidRPr="001E329B">
        <w:rPr>
          <w:rFonts w:ascii="Times New Roman" w:hAnsi="Times New Roman" w:cs="Times New Roman"/>
          <w:sz w:val="24"/>
          <w:szCs w:val="24"/>
        </w:rPr>
        <w:t>) Постановлением Правительства Российской Федерации от 27.01.2009 г. N 53 "Об осуществлении государственного контроля в области охраны окружающей среды (государственного экологического контроля)" (Собрание законодательства РФ, 02.02.2009 г., N 5, ст.625);</w:t>
      </w: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1E329B">
        <w:rPr>
          <w:rFonts w:ascii="Times New Roman" w:hAnsi="Times New Roman" w:cs="Times New Roman"/>
          <w:sz w:val="24"/>
          <w:szCs w:val="24"/>
        </w:rPr>
        <w:t>р</w:t>
      </w:r>
      <w:proofErr w:type="spellEnd"/>
      <w:r w:rsidRPr="001E329B">
        <w:rPr>
          <w:rFonts w:ascii="Times New Roman" w:hAnsi="Times New Roman" w:cs="Times New Roman"/>
          <w:sz w:val="24"/>
          <w:szCs w:val="24"/>
        </w:rPr>
        <w:t>) Постановлением Правительства Российской Федерации от 25.12.2006 г. N 801 "Об утверждении Положения об осуществлении государственного контроля и надзора за использованием и охраной водных объектов" (Собрание законодательства РФ, 01.01.2007 г., N 1 (2ч.), ст.259);</w:t>
      </w: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  <w:r w:rsidRPr="001E329B">
        <w:rPr>
          <w:rFonts w:ascii="Times New Roman" w:hAnsi="Times New Roman" w:cs="Times New Roman"/>
          <w:sz w:val="24"/>
          <w:szCs w:val="24"/>
        </w:rPr>
        <w:t>с) Постановлением Правительства Российской Федерации от 15.01.2001 г. N 31 "Об утверждении Положения о государственном контроле за охраной атмосферного воздуха" (Собрание законодательства РФ, 22.01.2001 г., N 4, ст.293);</w:t>
      </w: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  <w:r w:rsidRPr="001E329B">
        <w:rPr>
          <w:rFonts w:ascii="Times New Roman" w:hAnsi="Times New Roman" w:cs="Times New Roman"/>
          <w:sz w:val="24"/>
          <w:szCs w:val="24"/>
        </w:rPr>
        <w:t>т) Постановлением Правительства Российской Федерации от 12.05.2005 г. N 293 "Об утверждении Положения о государственном контроле за геологическим изучением, рациональным использованием и охраной недр" (Собрание законодательства РФ, 16.05.2005 г., N 20, ст.1885);</w:t>
      </w: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  <w:r w:rsidRPr="001E329B">
        <w:rPr>
          <w:rFonts w:ascii="Times New Roman" w:hAnsi="Times New Roman" w:cs="Times New Roman"/>
          <w:sz w:val="24"/>
          <w:szCs w:val="24"/>
        </w:rPr>
        <w:t>у) Постановление Правительства РФ от 19.01.2005 г. N 30 "О Типовом регламенте взаимодействия федеральных органов исполнительной власти" (Собрание законодательства Российской Федерации, 24.01.2005, N 4, ст. 305, Российская газета, N 12, 25.01.2005);</w:t>
      </w: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1E329B">
        <w:rPr>
          <w:rFonts w:ascii="Times New Roman" w:hAnsi="Times New Roman" w:cs="Times New Roman"/>
          <w:sz w:val="24"/>
          <w:szCs w:val="24"/>
        </w:rPr>
        <w:t>ф</w:t>
      </w:r>
      <w:proofErr w:type="spellEnd"/>
      <w:r w:rsidRPr="001E329B">
        <w:rPr>
          <w:rFonts w:ascii="Times New Roman" w:hAnsi="Times New Roman" w:cs="Times New Roman"/>
          <w:sz w:val="24"/>
          <w:szCs w:val="24"/>
        </w:rPr>
        <w:t>) Постановлением Правительства Российской Федерации от 30.06.2010 г. N 489 "Об утверждении правил подготовки органами государственного контроля (надзора) ежегодных планов проведения плановых проверок юридических лиц и индивидуальных предпринимателей" (Собрание законодательства Российской Федерации, 2010 г., N 28, ст.3706);</w:t>
      </w: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1E329B">
        <w:rPr>
          <w:rFonts w:ascii="Times New Roman" w:hAnsi="Times New Roman" w:cs="Times New Roman"/>
          <w:sz w:val="24"/>
          <w:szCs w:val="24"/>
        </w:rPr>
        <w:t>х</w:t>
      </w:r>
      <w:proofErr w:type="spellEnd"/>
      <w:r w:rsidRPr="001E329B">
        <w:rPr>
          <w:rFonts w:ascii="Times New Roman" w:hAnsi="Times New Roman" w:cs="Times New Roman"/>
          <w:sz w:val="24"/>
          <w:szCs w:val="24"/>
        </w:rPr>
        <w:t>) Приказом Министерства экономического развития Российской Федерации от 30.04.2009 г. N 141 "О реализации положений Федерального закона "О защите прав юридических лиц и индивидуальных предпринимателей при осуществлении государственного контроля (надзора) и муниципального контроля" (Российская газета, 14.05.2009 г., N 85);</w:t>
      </w: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1E329B">
        <w:rPr>
          <w:rFonts w:ascii="Times New Roman" w:hAnsi="Times New Roman" w:cs="Times New Roman"/>
          <w:sz w:val="24"/>
          <w:szCs w:val="24"/>
        </w:rPr>
        <w:t>ц</w:t>
      </w:r>
      <w:proofErr w:type="spellEnd"/>
      <w:r w:rsidRPr="001E329B">
        <w:rPr>
          <w:rFonts w:ascii="Times New Roman" w:hAnsi="Times New Roman" w:cs="Times New Roman"/>
          <w:sz w:val="24"/>
          <w:szCs w:val="24"/>
        </w:rPr>
        <w:t>) Приказом Генеральной прокуратуры Российской Федерации от 27.03.2009 г. N 93 "О реализации Федерального закона от 26.12.2008 г.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контроля".</w:t>
      </w: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  <w:r w:rsidRPr="001E329B">
        <w:rPr>
          <w:rFonts w:ascii="Times New Roman" w:hAnsi="Times New Roman" w:cs="Times New Roman"/>
          <w:sz w:val="24"/>
          <w:szCs w:val="24"/>
        </w:rPr>
        <w:t>3. При организации и проведении проверок служба взаимодействует с:</w:t>
      </w: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  <w:r w:rsidRPr="001E329B">
        <w:rPr>
          <w:rFonts w:ascii="Times New Roman" w:hAnsi="Times New Roman" w:cs="Times New Roman"/>
          <w:sz w:val="24"/>
          <w:szCs w:val="24"/>
        </w:rPr>
        <w:t xml:space="preserve">территориальным органом Федеральной службы по надзору в сфере природопользования по Иркутской области (Управлением </w:t>
      </w:r>
      <w:proofErr w:type="spellStart"/>
      <w:r w:rsidRPr="001E329B">
        <w:rPr>
          <w:rFonts w:ascii="Times New Roman" w:hAnsi="Times New Roman" w:cs="Times New Roman"/>
          <w:sz w:val="24"/>
          <w:szCs w:val="24"/>
        </w:rPr>
        <w:t>Росприроднадзора</w:t>
      </w:r>
      <w:proofErr w:type="spellEnd"/>
      <w:r w:rsidRPr="001E329B">
        <w:rPr>
          <w:rFonts w:ascii="Times New Roman" w:hAnsi="Times New Roman" w:cs="Times New Roman"/>
          <w:sz w:val="24"/>
          <w:szCs w:val="24"/>
        </w:rPr>
        <w:t xml:space="preserve"> по Иркутской области);</w:t>
      </w: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  <w:r w:rsidRPr="001E329B">
        <w:rPr>
          <w:rFonts w:ascii="Times New Roman" w:hAnsi="Times New Roman" w:cs="Times New Roman"/>
          <w:sz w:val="24"/>
          <w:szCs w:val="24"/>
        </w:rPr>
        <w:t xml:space="preserve">территориальным органом Федеральной службы по экологическому технологическому и атомному надзору по Иркутской области (Прибайкальским управлением </w:t>
      </w:r>
      <w:proofErr w:type="spellStart"/>
      <w:r w:rsidRPr="001E329B">
        <w:rPr>
          <w:rFonts w:ascii="Times New Roman" w:hAnsi="Times New Roman" w:cs="Times New Roman"/>
          <w:sz w:val="24"/>
          <w:szCs w:val="24"/>
        </w:rPr>
        <w:t>Ростехнадзора</w:t>
      </w:r>
      <w:proofErr w:type="spellEnd"/>
      <w:r w:rsidRPr="001E329B">
        <w:rPr>
          <w:rFonts w:ascii="Times New Roman" w:hAnsi="Times New Roman" w:cs="Times New Roman"/>
          <w:sz w:val="24"/>
          <w:szCs w:val="24"/>
        </w:rPr>
        <w:t xml:space="preserve"> по Иркутской области);</w:t>
      </w: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  <w:r w:rsidRPr="001E329B">
        <w:rPr>
          <w:rFonts w:ascii="Times New Roman" w:hAnsi="Times New Roman" w:cs="Times New Roman"/>
          <w:sz w:val="24"/>
          <w:szCs w:val="24"/>
        </w:rPr>
        <w:t>территориальным отделом водных ресурсов по Иркутской области Енисейского бассейнового водного управления Федерального агентства водных ресурсов;</w:t>
      </w: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  <w:r w:rsidRPr="001E329B">
        <w:rPr>
          <w:rFonts w:ascii="Times New Roman" w:hAnsi="Times New Roman" w:cs="Times New Roman"/>
          <w:sz w:val="24"/>
          <w:szCs w:val="24"/>
        </w:rPr>
        <w:t xml:space="preserve">территориальным органом Федеральной службы по надзору в сфере защиты прав потребителей и благополучия человека по Иркутской области (Управлением </w:t>
      </w:r>
      <w:proofErr w:type="spellStart"/>
      <w:r w:rsidRPr="001E329B">
        <w:rPr>
          <w:rFonts w:ascii="Times New Roman" w:hAnsi="Times New Roman" w:cs="Times New Roman"/>
          <w:sz w:val="24"/>
          <w:szCs w:val="24"/>
        </w:rPr>
        <w:t>Роспотребнадзора</w:t>
      </w:r>
      <w:proofErr w:type="spellEnd"/>
      <w:r w:rsidRPr="001E329B">
        <w:rPr>
          <w:rFonts w:ascii="Times New Roman" w:hAnsi="Times New Roman" w:cs="Times New Roman"/>
          <w:sz w:val="24"/>
          <w:szCs w:val="24"/>
        </w:rPr>
        <w:t xml:space="preserve"> по Иркутской области);</w:t>
      </w: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  <w:r w:rsidRPr="001E329B">
        <w:rPr>
          <w:rFonts w:ascii="Times New Roman" w:hAnsi="Times New Roman" w:cs="Times New Roman"/>
          <w:sz w:val="24"/>
          <w:szCs w:val="24"/>
        </w:rPr>
        <w:lastRenderedPageBreak/>
        <w:t>Иркутским территориальным управлением по гидрометеорологии и мониторингу окружающей среды;</w:t>
      </w: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  <w:r w:rsidRPr="001E329B">
        <w:rPr>
          <w:rFonts w:ascii="Times New Roman" w:hAnsi="Times New Roman" w:cs="Times New Roman"/>
          <w:sz w:val="24"/>
          <w:szCs w:val="24"/>
        </w:rPr>
        <w:t xml:space="preserve">территориальным органом управления Федерального агентства по </w:t>
      </w:r>
      <w:proofErr w:type="spellStart"/>
      <w:r w:rsidRPr="001E329B">
        <w:rPr>
          <w:rFonts w:ascii="Times New Roman" w:hAnsi="Times New Roman" w:cs="Times New Roman"/>
          <w:sz w:val="24"/>
          <w:szCs w:val="24"/>
        </w:rPr>
        <w:t>недропользованию</w:t>
      </w:r>
      <w:proofErr w:type="spellEnd"/>
      <w:r w:rsidRPr="001E329B">
        <w:rPr>
          <w:rFonts w:ascii="Times New Roman" w:hAnsi="Times New Roman" w:cs="Times New Roman"/>
          <w:sz w:val="24"/>
          <w:szCs w:val="24"/>
        </w:rPr>
        <w:t xml:space="preserve"> (Управлением по </w:t>
      </w:r>
      <w:proofErr w:type="spellStart"/>
      <w:r w:rsidRPr="001E329B">
        <w:rPr>
          <w:rFonts w:ascii="Times New Roman" w:hAnsi="Times New Roman" w:cs="Times New Roman"/>
          <w:sz w:val="24"/>
          <w:szCs w:val="24"/>
        </w:rPr>
        <w:t>недропользованию</w:t>
      </w:r>
      <w:proofErr w:type="spellEnd"/>
      <w:r w:rsidRPr="001E329B">
        <w:rPr>
          <w:rFonts w:ascii="Times New Roman" w:hAnsi="Times New Roman" w:cs="Times New Roman"/>
          <w:sz w:val="24"/>
          <w:szCs w:val="24"/>
        </w:rPr>
        <w:t xml:space="preserve"> по Иркутской области);</w:t>
      </w: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  <w:r w:rsidRPr="001E329B">
        <w:rPr>
          <w:rFonts w:ascii="Times New Roman" w:hAnsi="Times New Roman" w:cs="Times New Roman"/>
          <w:sz w:val="24"/>
          <w:szCs w:val="24"/>
        </w:rPr>
        <w:t>службой по охране и использованию животного мира Иркутской области;</w:t>
      </w: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  <w:r w:rsidRPr="001E329B">
        <w:rPr>
          <w:rFonts w:ascii="Times New Roman" w:hAnsi="Times New Roman" w:cs="Times New Roman"/>
          <w:sz w:val="24"/>
          <w:szCs w:val="24"/>
        </w:rPr>
        <w:t>службой государственного жилищного контроля и строительного надзора Иркутской области;</w:t>
      </w: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  <w:r w:rsidRPr="001E329B">
        <w:rPr>
          <w:rFonts w:ascii="Times New Roman" w:hAnsi="Times New Roman" w:cs="Times New Roman"/>
          <w:sz w:val="24"/>
          <w:szCs w:val="24"/>
        </w:rPr>
        <w:t>службой государственного надзора за техническим состоянием самоходных машин и других видов техники Иркутской области;</w:t>
      </w: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  <w:r w:rsidRPr="001E329B">
        <w:rPr>
          <w:rFonts w:ascii="Times New Roman" w:hAnsi="Times New Roman" w:cs="Times New Roman"/>
          <w:sz w:val="24"/>
          <w:szCs w:val="24"/>
        </w:rPr>
        <w:t>агентством лесного хозяйства по Иркутской области;</w:t>
      </w: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  <w:r w:rsidRPr="001E329B">
        <w:rPr>
          <w:rFonts w:ascii="Times New Roman" w:hAnsi="Times New Roman" w:cs="Times New Roman"/>
          <w:sz w:val="24"/>
          <w:szCs w:val="24"/>
        </w:rPr>
        <w:t>органами местного самоуправления.</w:t>
      </w: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  <w:r w:rsidRPr="001E329B">
        <w:rPr>
          <w:rFonts w:ascii="Times New Roman" w:hAnsi="Times New Roman" w:cs="Times New Roman"/>
          <w:sz w:val="24"/>
          <w:szCs w:val="24"/>
        </w:rPr>
        <w:t>4. Государственный контроль в рамках предоставленных полномочий проводится в отношении юридических лиц и индивидуальных предпринимателей, осуществляющих хозяйственную и иную деятельность на территории Иркутской области и не подлежащих федеральному государственному экологическому контролю (далее - субъекты проверок).</w:t>
      </w: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  <w:r w:rsidRPr="001E329B">
        <w:rPr>
          <w:rFonts w:ascii="Times New Roman" w:hAnsi="Times New Roman" w:cs="Times New Roman"/>
          <w:sz w:val="24"/>
          <w:szCs w:val="24"/>
        </w:rPr>
        <w:t>5. Основные направления деятельности службы по контролю(надзору) при организации и проведении проверок:</w:t>
      </w: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  <w:r w:rsidRPr="001E329B">
        <w:rPr>
          <w:rFonts w:ascii="Times New Roman" w:hAnsi="Times New Roman" w:cs="Times New Roman"/>
          <w:sz w:val="24"/>
          <w:szCs w:val="24"/>
        </w:rPr>
        <w:t>осуществление контроля за соблюдением обязательных требований природоохранного законодательства при осуществлении субъектами проверок хозяйственной и иной деятельности;</w:t>
      </w: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  <w:r w:rsidRPr="001E329B">
        <w:rPr>
          <w:rFonts w:ascii="Times New Roman" w:hAnsi="Times New Roman" w:cs="Times New Roman"/>
          <w:sz w:val="24"/>
          <w:szCs w:val="24"/>
        </w:rPr>
        <w:t>рассмотрение жалоб и обращений граждан и юридических лиц по вопросам, относящимся к компетенции службы;</w:t>
      </w: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  <w:r w:rsidRPr="001E329B">
        <w:rPr>
          <w:rFonts w:ascii="Times New Roman" w:hAnsi="Times New Roman" w:cs="Times New Roman"/>
          <w:sz w:val="24"/>
          <w:szCs w:val="24"/>
        </w:rPr>
        <w:lastRenderedPageBreak/>
        <w:t>выдача предписаний об устранении нарушений законодательства в сфере охраны окружающей среды с установлением сроков устранения таких нарушений и контроль за исполнением;</w:t>
      </w: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  <w:r w:rsidRPr="001E329B">
        <w:rPr>
          <w:rFonts w:ascii="Times New Roman" w:hAnsi="Times New Roman" w:cs="Times New Roman"/>
          <w:sz w:val="24"/>
          <w:szCs w:val="24"/>
        </w:rPr>
        <w:t>принятие мер, необходимых для привлечения юридических лиц и индивидуальных предпринимателей к ответственности, установленной действующим законодательством.</w:t>
      </w: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  <w:r w:rsidRPr="001E329B">
        <w:rPr>
          <w:rFonts w:ascii="Times New Roman" w:hAnsi="Times New Roman" w:cs="Times New Roman"/>
          <w:sz w:val="24"/>
          <w:szCs w:val="24"/>
        </w:rPr>
        <w:t>6. Служба и органы контроля при организации взаимодействия и координации деятельности руководствуются следующими основными принципами:</w:t>
      </w: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  <w:r w:rsidRPr="001E329B">
        <w:rPr>
          <w:rFonts w:ascii="Times New Roman" w:hAnsi="Times New Roman" w:cs="Times New Roman"/>
          <w:sz w:val="24"/>
          <w:szCs w:val="24"/>
        </w:rPr>
        <w:t>а) законности;</w:t>
      </w: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  <w:r w:rsidRPr="001E329B">
        <w:rPr>
          <w:rFonts w:ascii="Times New Roman" w:hAnsi="Times New Roman" w:cs="Times New Roman"/>
          <w:sz w:val="24"/>
          <w:szCs w:val="24"/>
        </w:rPr>
        <w:t>б) самостоятельности в реализации своих полномочий;</w:t>
      </w: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  <w:r w:rsidRPr="001E329B">
        <w:rPr>
          <w:rFonts w:ascii="Times New Roman" w:hAnsi="Times New Roman" w:cs="Times New Roman"/>
          <w:sz w:val="24"/>
          <w:szCs w:val="24"/>
        </w:rPr>
        <w:t>в) презумпцией добросовестности;</w:t>
      </w: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  <w:r w:rsidRPr="001E329B">
        <w:rPr>
          <w:rFonts w:ascii="Times New Roman" w:hAnsi="Times New Roman" w:cs="Times New Roman"/>
          <w:sz w:val="24"/>
          <w:szCs w:val="24"/>
        </w:rPr>
        <w:t>г) открытости и доступности для юридических лиц и индивидуальных предпринимателей нормативных правовых актов Российской Федерации, муниципальных правовых актов, соблюдение которых проверяется при осуществлении государственного контроля (надзора), муниципального контроля, а также информации об организации и осуществлении государственного контроля (надзора), муниципального контроля, о правах и об обязанностях органов контроля, их должностных лиц, за исключением информации, свободное распространение которой запрещено или ограничено в соответствии с законодательством Российской Федерации;</w:t>
      </w: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1E329B">
        <w:rPr>
          <w:rFonts w:ascii="Times New Roman" w:hAnsi="Times New Roman" w:cs="Times New Roman"/>
          <w:sz w:val="24"/>
          <w:szCs w:val="24"/>
        </w:rPr>
        <w:t>д</w:t>
      </w:r>
      <w:proofErr w:type="spellEnd"/>
      <w:r w:rsidRPr="001E329B">
        <w:rPr>
          <w:rFonts w:ascii="Times New Roman" w:hAnsi="Times New Roman" w:cs="Times New Roman"/>
          <w:sz w:val="24"/>
          <w:szCs w:val="24"/>
        </w:rPr>
        <w:t>) проведения проверок в соответствии с полномочиями органов контроля, их должностных лиц;</w:t>
      </w: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  <w:r w:rsidRPr="001E329B">
        <w:rPr>
          <w:rFonts w:ascii="Times New Roman" w:hAnsi="Times New Roman" w:cs="Times New Roman"/>
          <w:sz w:val="24"/>
          <w:szCs w:val="24"/>
        </w:rPr>
        <w:t>е) ответственности органов контроля, их должностных лиц за нарушение законодательства Российской Федерации при осуществлении государственного контроля (надзора), муниципального контроля;</w:t>
      </w: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  <w:r w:rsidRPr="001E329B">
        <w:rPr>
          <w:rFonts w:ascii="Times New Roman" w:hAnsi="Times New Roman" w:cs="Times New Roman"/>
          <w:sz w:val="24"/>
          <w:szCs w:val="24"/>
        </w:rPr>
        <w:t xml:space="preserve">ж) разграничение полномочий федеральных органов исполнительной власти в соответствующих сферах деятельности, уполномоченных на осуществление федерального государственного контроля (надзора), органов государственной власти субъектов Российской Федерации в соответствующих сферах деятельности, уполномоченных на осуществление регионального </w:t>
      </w:r>
      <w:r w:rsidRPr="001E329B">
        <w:rPr>
          <w:rFonts w:ascii="Times New Roman" w:hAnsi="Times New Roman" w:cs="Times New Roman"/>
          <w:sz w:val="24"/>
          <w:szCs w:val="24"/>
        </w:rPr>
        <w:lastRenderedPageBreak/>
        <w:t>государственного контроля (надзора), на основании федеральных законов и законов субъектов Российской Федерации.</w:t>
      </w: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  <w:r w:rsidRPr="001E329B">
        <w:rPr>
          <w:rFonts w:ascii="Times New Roman" w:hAnsi="Times New Roman" w:cs="Times New Roman"/>
          <w:sz w:val="24"/>
          <w:szCs w:val="24"/>
        </w:rPr>
        <w:t>7. Взаимодействие службы и органов контроля осуществляется путем:</w:t>
      </w: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  <w:r w:rsidRPr="001E329B">
        <w:rPr>
          <w:rFonts w:ascii="Times New Roman" w:hAnsi="Times New Roman" w:cs="Times New Roman"/>
          <w:sz w:val="24"/>
          <w:szCs w:val="24"/>
        </w:rPr>
        <w:t>а) согласования и проведения плановых проверок юридических лиц и индивидуальных предпринимателей;</w:t>
      </w: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  <w:r w:rsidRPr="001E329B">
        <w:rPr>
          <w:rFonts w:ascii="Times New Roman" w:hAnsi="Times New Roman" w:cs="Times New Roman"/>
          <w:sz w:val="24"/>
          <w:szCs w:val="24"/>
        </w:rPr>
        <w:t>б) обмена информацией по результатам проведенных проверок;</w:t>
      </w: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  <w:r w:rsidRPr="001E329B">
        <w:rPr>
          <w:rFonts w:ascii="Times New Roman" w:hAnsi="Times New Roman" w:cs="Times New Roman"/>
          <w:sz w:val="24"/>
          <w:szCs w:val="24"/>
        </w:rPr>
        <w:t>в) предоставления информации, путем направления мотивированных запросов.</w:t>
      </w: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  <w:r w:rsidRPr="001E329B">
        <w:rPr>
          <w:rFonts w:ascii="Times New Roman" w:hAnsi="Times New Roman" w:cs="Times New Roman"/>
          <w:sz w:val="24"/>
          <w:szCs w:val="24"/>
        </w:rPr>
        <w:t>Глава 2. Порядок взаимодействия и реализации полномочий при организации и проведении плановых проверок</w:t>
      </w: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  <w:r w:rsidRPr="001E329B">
        <w:rPr>
          <w:rFonts w:ascii="Times New Roman" w:hAnsi="Times New Roman" w:cs="Times New Roman"/>
          <w:sz w:val="24"/>
          <w:szCs w:val="24"/>
        </w:rPr>
        <w:t>8. Плановой проверкой при осуществлении государственного контроля (надзора) при организации и проведении проверок является проверка, включенная в ежегодный план плановых проверок юридических лиц и индивидуальных предпринимателей (далее - ежегодный план), формируемый на соответствующий календарный год.</w:t>
      </w: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  <w:r w:rsidRPr="001E329B">
        <w:rPr>
          <w:rFonts w:ascii="Times New Roman" w:hAnsi="Times New Roman" w:cs="Times New Roman"/>
          <w:sz w:val="24"/>
          <w:szCs w:val="24"/>
        </w:rPr>
        <w:t>9. Плановые проверки проводятся не чаще, чем один раз в три года.</w:t>
      </w: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  <w:r w:rsidRPr="001E329B">
        <w:rPr>
          <w:rFonts w:ascii="Times New Roman" w:hAnsi="Times New Roman" w:cs="Times New Roman"/>
          <w:sz w:val="24"/>
          <w:szCs w:val="24"/>
        </w:rPr>
        <w:t>10. Плановые проверки проводятся на основании согласованного с органом контроля ежегодного плана, утвержденного руководителем службы по охране природы и озера Байкал Иркутской области - главным государственным инспектором Иркутской области по охране природы, по контролю и надзору за использованием и охраной водных объектов (далее – руководитель службы) в установленном порядке.</w:t>
      </w: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  <w:r w:rsidRPr="001E329B">
        <w:rPr>
          <w:rFonts w:ascii="Times New Roman" w:hAnsi="Times New Roman" w:cs="Times New Roman"/>
          <w:sz w:val="24"/>
          <w:szCs w:val="24"/>
        </w:rPr>
        <w:t>11. В ежегодном плане указываются следующие сведения:</w:t>
      </w: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  <w:r w:rsidRPr="001E329B">
        <w:rPr>
          <w:rFonts w:ascii="Times New Roman" w:hAnsi="Times New Roman" w:cs="Times New Roman"/>
          <w:sz w:val="24"/>
          <w:szCs w:val="24"/>
        </w:rPr>
        <w:t>а) наименования субъектов, деятельность которых подлежит плановой проверке, и основные сведения юридического лица или индивидуального предпринимателя;</w:t>
      </w: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  <w:r w:rsidRPr="001E329B">
        <w:rPr>
          <w:rFonts w:ascii="Times New Roman" w:hAnsi="Times New Roman" w:cs="Times New Roman"/>
          <w:sz w:val="24"/>
          <w:szCs w:val="24"/>
        </w:rPr>
        <w:t>б) цель и основание проведения каждой плановой проверки;</w:t>
      </w: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  <w:r w:rsidRPr="001E329B">
        <w:rPr>
          <w:rFonts w:ascii="Times New Roman" w:hAnsi="Times New Roman" w:cs="Times New Roman"/>
          <w:sz w:val="24"/>
          <w:szCs w:val="24"/>
        </w:rPr>
        <w:t>в) дата и сроки проведения каждой плановой проверки;</w:t>
      </w: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  <w:r w:rsidRPr="001E329B">
        <w:rPr>
          <w:rFonts w:ascii="Times New Roman" w:hAnsi="Times New Roman" w:cs="Times New Roman"/>
          <w:sz w:val="24"/>
          <w:szCs w:val="24"/>
        </w:rPr>
        <w:t>г) наименования всех участвующих в совместной проверке органов контроля.</w:t>
      </w: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  <w:r w:rsidRPr="001E329B">
        <w:rPr>
          <w:rFonts w:ascii="Times New Roman" w:hAnsi="Times New Roman" w:cs="Times New Roman"/>
          <w:sz w:val="24"/>
          <w:szCs w:val="24"/>
        </w:rPr>
        <w:t>12. В срок до 1 сентября года, предшествующего году проведения плановых проверок, служба направляет на согласование проект ежегодного плана в орган прокуратуры.</w:t>
      </w: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  <w:r w:rsidRPr="001E329B">
        <w:rPr>
          <w:rFonts w:ascii="Times New Roman" w:hAnsi="Times New Roman" w:cs="Times New Roman"/>
          <w:sz w:val="24"/>
          <w:szCs w:val="24"/>
        </w:rPr>
        <w:t>13. В случае поступления предложений из органа прокуратуры по ежегодному плану о проведении совместных плановых проверок с органами контроля (далее - предложения) уполномоченное должностное лицо службы направляет доработанный с учетом предложений в части проведения совместных плановых проверок ежегодный план на согласование в органы контроля, указанные в предложениях, с указанием срока согласования ежегодного плана до 15 октября года, предшествующего году проведения ежегодных плановых, почтовым отправлением, факсом или по электронной почте в течение пяти рабочих дней со дня получения предложений.</w:t>
      </w: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  <w:r w:rsidRPr="001E329B">
        <w:rPr>
          <w:rFonts w:ascii="Times New Roman" w:hAnsi="Times New Roman" w:cs="Times New Roman"/>
          <w:sz w:val="24"/>
          <w:szCs w:val="24"/>
        </w:rPr>
        <w:t>При получении до 15 октября года, предшествующего году проведения ежегодных плановых, уведомления от органов контроля, в адрес которых был направлен ежегодный план, о согласии с ежегодным планом в части проведения совместных плановых проверок уполномоченное должностное лицо службы направляет доработанный и утвержденный руководителем службы ежегодный план в орган прокуратуры в срок до 1 ноября года, предшествующего году проведения ежегодных плановых проверок.</w:t>
      </w: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  <w:r w:rsidRPr="001E329B">
        <w:rPr>
          <w:rFonts w:ascii="Times New Roman" w:hAnsi="Times New Roman" w:cs="Times New Roman"/>
          <w:sz w:val="24"/>
          <w:szCs w:val="24"/>
        </w:rPr>
        <w:t>При получении до 15 октября года, предшествующего году проведения ежегодных плановых проверок, уведомления от органов контроля, в адрес которых был направлен ежегодный план, о несогласии с ежегодным планом в части проведения совместных плановых проверок либо при отсутствии у службы до указанной даты информации от органов контроля о согласии с планом в части проведения совместных плановых проверок уполномоченное должностное лицо службы направляет уведомление в орган прокуратуры об отсутствии изменений в ежегодном плане, направленном в орган прокуратуры до 1 сентября года, предшествующего году проведения ежегодных плановых проверок.</w:t>
      </w: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  <w:r w:rsidRPr="001E329B">
        <w:rPr>
          <w:rFonts w:ascii="Times New Roman" w:hAnsi="Times New Roman" w:cs="Times New Roman"/>
          <w:sz w:val="24"/>
          <w:szCs w:val="24"/>
        </w:rPr>
        <w:lastRenderedPageBreak/>
        <w:t>14. Утвержденный план доводится до сведения заинтересованных лиц посредством его размещения на официальном сайте службы либо иным доступным способом.</w:t>
      </w: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  <w:r w:rsidRPr="001E329B">
        <w:rPr>
          <w:rFonts w:ascii="Times New Roman" w:hAnsi="Times New Roman" w:cs="Times New Roman"/>
          <w:sz w:val="24"/>
          <w:szCs w:val="24"/>
        </w:rPr>
        <w:t>15. На основании утвержденного ежегодного плана осуществляется подготовка проектов распоряжений о проведении совместных плановых проверок.</w:t>
      </w: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  <w:r w:rsidRPr="001E329B">
        <w:rPr>
          <w:rFonts w:ascii="Times New Roman" w:hAnsi="Times New Roman" w:cs="Times New Roman"/>
          <w:sz w:val="24"/>
          <w:szCs w:val="24"/>
        </w:rPr>
        <w:t>16. Подготовка распоряжения о проведении совместной плановой проверки осуществляется в соответствии с типовой формой распоряжения (приказа) органа государственного контроля (надзора), органа муниципального контроля о проведении проверки юридического лица, индивидуального предпринимателя, утвержденной приказом Минэкономразвития России от 30.04.2009 N 141 "О реализации положений Федерального закона "О защите прав юридических лиц и индивидуальных предпринимателей при осуществлении государственного контроля (надзора) и муниципального контроля".</w:t>
      </w: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  <w:r w:rsidRPr="001E329B">
        <w:rPr>
          <w:rFonts w:ascii="Times New Roman" w:hAnsi="Times New Roman" w:cs="Times New Roman"/>
          <w:sz w:val="24"/>
          <w:szCs w:val="24"/>
        </w:rPr>
        <w:t>17. В распоряжении о проведении плановой совместной проверки указываются должностные лица службы и, по согласованию с органами контроля, специалисты органов контроля, уполномоченные на проведение проверки.</w:t>
      </w: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  <w:r w:rsidRPr="001E329B">
        <w:rPr>
          <w:rFonts w:ascii="Times New Roman" w:hAnsi="Times New Roman" w:cs="Times New Roman"/>
          <w:sz w:val="24"/>
          <w:szCs w:val="24"/>
        </w:rPr>
        <w:t>18. Уполномоченные должностные лица службы уведомляют субъект проверки о проведении плановой проверки посредством направления заверенной копии распоряжения о проведении плановой проверки заказным почтовым отправлением с уведомлением о вручении или иным доступным способом, обеспечивающим подтверждение получения копии распоряжения субъектом проверки не позднее чем в течение трех рабочих дней до начала ее проведения.</w:t>
      </w: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  <w:r w:rsidRPr="001E329B">
        <w:rPr>
          <w:rFonts w:ascii="Times New Roman" w:hAnsi="Times New Roman" w:cs="Times New Roman"/>
          <w:sz w:val="24"/>
          <w:szCs w:val="24"/>
        </w:rPr>
        <w:t>19. В случае не соответствия сведений, имеющихся в распоряжении службы и представленных субъектом проверки, должностные лица службы запрашивают недостающие для проведения совместной плановой проверки информацию и (или) документы у субъектов проверки и в иных органах контроля в срок не позднее трех рабочих дней со дня выявления необходимости получения информации и (или) документов в целях проведения плановой проверки.</w:t>
      </w: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  <w:r w:rsidRPr="001E329B">
        <w:rPr>
          <w:rFonts w:ascii="Times New Roman" w:hAnsi="Times New Roman" w:cs="Times New Roman"/>
          <w:sz w:val="24"/>
          <w:szCs w:val="24"/>
        </w:rPr>
        <w:t>20. Уполномоченные должностные лица службы рассматривают полученные от субъекта проверки и органов контроля информацию и (или) документы, а также осуществляют иные действия по проверке в соответствии с законодательством Российской Федерации.</w:t>
      </w: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  <w:r w:rsidRPr="001E329B">
        <w:rPr>
          <w:rFonts w:ascii="Times New Roman" w:hAnsi="Times New Roman" w:cs="Times New Roman"/>
          <w:sz w:val="24"/>
          <w:szCs w:val="24"/>
        </w:rPr>
        <w:lastRenderedPageBreak/>
        <w:t>Максимальный срок выполнения действия - не более 20 рабочих дней со дня начала проведения проверки.</w:t>
      </w: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  <w:r w:rsidRPr="001E329B">
        <w:rPr>
          <w:rFonts w:ascii="Times New Roman" w:hAnsi="Times New Roman" w:cs="Times New Roman"/>
          <w:sz w:val="24"/>
          <w:szCs w:val="24"/>
        </w:rPr>
        <w:t>21. Результатом совместной плановой проверки является акт проверки, который составляется должностными лицами службы и органов контроля по форме, утвержденной приказом Минэкономразвития России от 30.04.2009 N 141 "О реализации положений Федерального закона "О защите прав юридических лиц и индивидуальных предпринимателей при осуществлении государственного контроля (надзора) и муниципального контроля".</w:t>
      </w: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  <w:r w:rsidRPr="001E329B">
        <w:rPr>
          <w:rFonts w:ascii="Times New Roman" w:hAnsi="Times New Roman" w:cs="Times New Roman"/>
          <w:sz w:val="24"/>
          <w:szCs w:val="24"/>
        </w:rPr>
        <w:t>22. Акт проверки оформляется непосредственно после ее завершения в количестве экземпляров, необходимых для вручения участвующим в проверке органам контроля и субъекту проверки, подписывается уполномоченным должностным лицом службы и уполномоченными представителями органов контроля, участвовавшими в проведении проверки.</w:t>
      </w: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  <w:r w:rsidRPr="001E329B">
        <w:rPr>
          <w:rFonts w:ascii="Times New Roman" w:hAnsi="Times New Roman" w:cs="Times New Roman"/>
          <w:sz w:val="24"/>
          <w:szCs w:val="24"/>
        </w:rPr>
        <w:t>23. Один экземпляр акта с копиями приложений вручается руководителю, иному должностному лицу или уполномоченному представителю субъекта проверки под расписку об ознакомлении либо об отказе в ознакомлении с актом проверки.</w:t>
      </w: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  <w:r w:rsidRPr="001E329B">
        <w:rPr>
          <w:rFonts w:ascii="Times New Roman" w:hAnsi="Times New Roman" w:cs="Times New Roman"/>
          <w:sz w:val="24"/>
          <w:szCs w:val="24"/>
        </w:rPr>
        <w:t>В случае отсутствия руководителя, иного должностного лица или уполномоченного представителя субъекта проверки, а также в случае отказа проверяемого лица дать расписку об ознакомлении либо об отказе в ознакомлении с актом проверки акт направляется не позднее трех рабочих дней со дня составления акта заказным почтовым отправлением с уведомлением о вручении, которое приобщается к экземпляру акта проверки, хранящемуся в деле службы.</w:t>
      </w: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  <w:r w:rsidRPr="001E329B">
        <w:rPr>
          <w:rFonts w:ascii="Times New Roman" w:hAnsi="Times New Roman" w:cs="Times New Roman"/>
          <w:sz w:val="24"/>
          <w:szCs w:val="24"/>
        </w:rPr>
        <w:t>24. Акт считается полученным субъектом проверки:</w:t>
      </w: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  <w:r w:rsidRPr="001E329B">
        <w:rPr>
          <w:rFonts w:ascii="Times New Roman" w:hAnsi="Times New Roman" w:cs="Times New Roman"/>
          <w:sz w:val="24"/>
          <w:szCs w:val="24"/>
        </w:rPr>
        <w:t>а) с момента его вручения уполномоченному представителю субъекта проверки под расписку;</w:t>
      </w: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  <w:r w:rsidRPr="001E329B">
        <w:rPr>
          <w:rFonts w:ascii="Times New Roman" w:hAnsi="Times New Roman" w:cs="Times New Roman"/>
          <w:sz w:val="24"/>
          <w:szCs w:val="24"/>
        </w:rPr>
        <w:t>б) в день его получения субъектом проверки, если акт направлен заказным почтовым отправлением с уведомлением о вручении.</w:t>
      </w: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  <w:r w:rsidRPr="001E329B">
        <w:rPr>
          <w:rFonts w:ascii="Times New Roman" w:hAnsi="Times New Roman" w:cs="Times New Roman"/>
          <w:sz w:val="24"/>
          <w:szCs w:val="24"/>
        </w:rPr>
        <w:t xml:space="preserve">25. При выявлении в результате проверочных мероприятий нарушений субъектом проверки обязательных требований или требований, установленных нормативными правовыми актами Российской Федерации, уполномоченные должностные лица службы и органов контроля, </w:t>
      </w:r>
      <w:r w:rsidRPr="001E329B">
        <w:rPr>
          <w:rFonts w:ascii="Times New Roman" w:hAnsi="Times New Roman" w:cs="Times New Roman"/>
          <w:sz w:val="24"/>
          <w:szCs w:val="24"/>
        </w:rPr>
        <w:lastRenderedPageBreak/>
        <w:t>проводившие совместную плановую проверку, в пределах полномочий, предусмотренных законодательством Российской Федерации, обязаны:</w:t>
      </w: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  <w:r w:rsidRPr="001E329B">
        <w:rPr>
          <w:rFonts w:ascii="Times New Roman" w:hAnsi="Times New Roman" w:cs="Times New Roman"/>
          <w:sz w:val="24"/>
          <w:szCs w:val="24"/>
        </w:rPr>
        <w:t>а) выдать предписание субъекту проверки об устранении выявленных нарушений с указанием сроков их устранения;</w:t>
      </w: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  <w:r w:rsidRPr="001E329B">
        <w:rPr>
          <w:rFonts w:ascii="Times New Roman" w:hAnsi="Times New Roman" w:cs="Times New Roman"/>
          <w:sz w:val="24"/>
          <w:szCs w:val="24"/>
        </w:rPr>
        <w:t>б) принять меры по контролю за устранением выявленных нарушений, их предупреждению, а также меры по привлечению лиц, допустивших выявленные нарушения, к ответственности, предусмотренной действующим законодательством.</w:t>
      </w: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  <w:r w:rsidRPr="001E329B">
        <w:rPr>
          <w:rFonts w:ascii="Times New Roman" w:hAnsi="Times New Roman" w:cs="Times New Roman"/>
          <w:sz w:val="24"/>
          <w:szCs w:val="24"/>
        </w:rPr>
        <w:t>Глава 3. Порядок информационного взаимодействия</w:t>
      </w: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  <w:r w:rsidRPr="001E329B">
        <w:rPr>
          <w:rFonts w:ascii="Times New Roman" w:hAnsi="Times New Roman" w:cs="Times New Roman"/>
          <w:sz w:val="24"/>
          <w:szCs w:val="24"/>
        </w:rPr>
        <w:t>26. Информационное взаимодействие между службой и органами контроля осуществляется на основании согласованных форматов обмена данными посредством электронных и бумажных носителей в соответствии с Конституцией Российской Федерации, федеральными конституционными законами, федеральными законами, иными нормативными правовыми актами Российской Федерации и Иркутской области, настоящим Административным регламентом взаимодействия.</w:t>
      </w: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  <w:r w:rsidRPr="001E329B">
        <w:rPr>
          <w:rFonts w:ascii="Times New Roman" w:hAnsi="Times New Roman" w:cs="Times New Roman"/>
          <w:sz w:val="24"/>
          <w:szCs w:val="24"/>
        </w:rPr>
        <w:t>27. Целью информационного обмена является оперативное получение службой информации при осуществлении контроля и надзора, а также для принятия решений при осуществлении мероприятий по контролю и надзору при организации и проведении проверок.</w:t>
      </w: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  <w:r w:rsidRPr="001E329B">
        <w:rPr>
          <w:rFonts w:ascii="Times New Roman" w:hAnsi="Times New Roman" w:cs="Times New Roman"/>
          <w:sz w:val="24"/>
          <w:szCs w:val="24"/>
        </w:rPr>
        <w:t>28. Обмен информацией между службой и органами контроля осуществляется на безвозмездной основе.</w:t>
      </w: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  <w:r w:rsidRPr="001E329B">
        <w:rPr>
          <w:rFonts w:ascii="Times New Roman" w:hAnsi="Times New Roman" w:cs="Times New Roman"/>
          <w:sz w:val="24"/>
          <w:szCs w:val="24"/>
        </w:rPr>
        <w:t>Глава 4. Порядок осуществления текущего контроля за осуществлением контроля (надзора) при взаимодействии</w:t>
      </w: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  <w:r w:rsidRPr="001E329B">
        <w:rPr>
          <w:rFonts w:ascii="Times New Roman" w:hAnsi="Times New Roman" w:cs="Times New Roman"/>
          <w:sz w:val="24"/>
          <w:szCs w:val="24"/>
        </w:rPr>
        <w:t>29. Текущий контроль за соблюдением последовательности действий при взаимодействии и принятием решений уполномоченными должностными лицами осуществляется должностными лицами службы и органов контроля, ответственными за координацию взаимодействия при осуществлении контрольно-надзорных мероприятий.</w:t>
      </w: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  <w:r w:rsidRPr="001E329B">
        <w:rPr>
          <w:rFonts w:ascii="Times New Roman" w:hAnsi="Times New Roman" w:cs="Times New Roman"/>
          <w:sz w:val="24"/>
          <w:szCs w:val="24"/>
        </w:rPr>
        <w:t>30. Уполномоченные должностные лица службы несут персональную ответственность за соблюдение сроков и установленного порядка проведения проверки, соблюдение прав субъектов проверки.</w:t>
      </w: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  <w:r w:rsidRPr="001E329B">
        <w:rPr>
          <w:rFonts w:ascii="Times New Roman" w:hAnsi="Times New Roman" w:cs="Times New Roman"/>
          <w:sz w:val="24"/>
          <w:szCs w:val="24"/>
        </w:rPr>
        <w:t>31. Должностные лица службы, уполномоченные принимать решение о проведении проверки, несут персональную ответственность за правильность и обоснованность принятого решения.</w:t>
      </w: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  <w:r w:rsidRPr="001E329B">
        <w:rPr>
          <w:rFonts w:ascii="Times New Roman" w:hAnsi="Times New Roman" w:cs="Times New Roman"/>
          <w:sz w:val="24"/>
          <w:szCs w:val="24"/>
        </w:rPr>
        <w:t>32. Должностные лица службы, уполномоченные на принятие мер по результатам проверки, несут персональную ответственность за законность применяемых мер, соблюдение порядка их применения и соответствие применяемых мер совершенным нарушениям.</w:t>
      </w: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  <w:r w:rsidRPr="001E329B">
        <w:rPr>
          <w:rFonts w:ascii="Times New Roman" w:hAnsi="Times New Roman" w:cs="Times New Roman"/>
          <w:sz w:val="24"/>
          <w:szCs w:val="24"/>
        </w:rPr>
        <w:t>Глава 5. Ограничения при проведении совместных плановых проверок</w:t>
      </w: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  <w:r w:rsidRPr="001E329B">
        <w:rPr>
          <w:rFonts w:ascii="Times New Roman" w:hAnsi="Times New Roman" w:cs="Times New Roman"/>
          <w:sz w:val="24"/>
          <w:szCs w:val="24"/>
        </w:rPr>
        <w:t>33. При проведении совместных плановых проверок уполномоченные должностные лица службы не вправе:</w:t>
      </w: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  <w:r w:rsidRPr="001E329B">
        <w:rPr>
          <w:rFonts w:ascii="Times New Roman" w:hAnsi="Times New Roman" w:cs="Times New Roman"/>
          <w:sz w:val="24"/>
          <w:szCs w:val="24"/>
        </w:rPr>
        <w:t>а) проверять выполнение обязательных требований и требований, установленных нормативными правовыми актами, если такие требования не относятся к полномочиям службы;</w:t>
      </w: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  <w:r w:rsidRPr="001E329B">
        <w:rPr>
          <w:rFonts w:ascii="Times New Roman" w:hAnsi="Times New Roman" w:cs="Times New Roman"/>
          <w:sz w:val="24"/>
          <w:szCs w:val="24"/>
        </w:rPr>
        <w:t>б) осуществлять плановую проверку в случае отсутствия при ее проведении руководителя, иного должностного лица или уполномоченного представителя субъекта проверки, его уполномоченного представителя;</w:t>
      </w: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  <w:r w:rsidRPr="001E329B">
        <w:rPr>
          <w:rFonts w:ascii="Times New Roman" w:hAnsi="Times New Roman" w:cs="Times New Roman"/>
          <w:sz w:val="24"/>
          <w:szCs w:val="24"/>
        </w:rPr>
        <w:t>в) требовать представления документов, информации, если они не являются объектами проверки или не относятся к предмету проверки, а также изымать оригиналы документов;</w:t>
      </w: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  <w:r w:rsidRPr="001E329B">
        <w:rPr>
          <w:rFonts w:ascii="Times New Roman" w:hAnsi="Times New Roman" w:cs="Times New Roman"/>
          <w:sz w:val="24"/>
          <w:szCs w:val="24"/>
        </w:rPr>
        <w:t>г) распространять информацию, полученную в результате проведения проверки и составляющую государственную, коммерческую, служебную, иную охраняемую законом тайну, за исключением случаев, предусмотренных законодательством Российской Федерации;</w:t>
      </w: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1E329B">
        <w:rPr>
          <w:rFonts w:ascii="Times New Roman" w:hAnsi="Times New Roman" w:cs="Times New Roman"/>
          <w:sz w:val="24"/>
          <w:szCs w:val="24"/>
        </w:rPr>
        <w:t>д</w:t>
      </w:r>
      <w:proofErr w:type="spellEnd"/>
      <w:r w:rsidRPr="001E329B">
        <w:rPr>
          <w:rFonts w:ascii="Times New Roman" w:hAnsi="Times New Roman" w:cs="Times New Roman"/>
          <w:sz w:val="24"/>
          <w:szCs w:val="24"/>
        </w:rPr>
        <w:t>) превышать установленные сроки проведения проверки.</w:t>
      </w: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  <w:r w:rsidRPr="001E329B">
        <w:rPr>
          <w:rFonts w:ascii="Times New Roman" w:hAnsi="Times New Roman" w:cs="Times New Roman"/>
          <w:sz w:val="24"/>
          <w:szCs w:val="24"/>
        </w:rPr>
        <w:t>Глава 6. Ответственность должностных лиц службы при проведении совместных плановых проверок</w:t>
      </w: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  <w:r w:rsidRPr="001E329B">
        <w:rPr>
          <w:rFonts w:ascii="Times New Roman" w:hAnsi="Times New Roman" w:cs="Times New Roman"/>
          <w:sz w:val="24"/>
          <w:szCs w:val="24"/>
        </w:rPr>
        <w:t>34. Должностные лица службы в случае ненадлежащего исполнения соответствующих функций, служебных обязанностей, совершения противоправных действий (бездействия) при проведении проверки несут ответственность в соответствии с законодательством Российской Федерации.</w:t>
      </w: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  <w:r w:rsidRPr="001E329B">
        <w:rPr>
          <w:rFonts w:ascii="Times New Roman" w:hAnsi="Times New Roman" w:cs="Times New Roman"/>
          <w:sz w:val="24"/>
          <w:szCs w:val="24"/>
        </w:rPr>
        <w:t>35. Службой осуществляется контроль за исполнением должностными лицами службы служебных обязанностей, ведется учет случаев ненадлежащего исполнения должностными лицами служебных обязанностей, проводятся соответствующие служебные расследования и принимаются меры в соответствии с законодательством Российской Федерации в отношении таких должностных лиц.</w:t>
      </w:r>
    </w:p>
    <w:p w:rsidR="001E329B" w:rsidRPr="001E329B" w:rsidRDefault="001E329B" w:rsidP="001E329B">
      <w:pPr>
        <w:rPr>
          <w:rFonts w:ascii="Times New Roman" w:hAnsi="Times New Roman" w:cs="Times New Roman"/>
          <w:sz w:val="24"/>
          <w:szCs w:val="24"/>
        </w:rPr>
      </w:pPr>
    </w:p>
    <w:p w:rsidR="001E329B" w:rsidRPr="001E329B" w:rsidRDefault="001E329B" w:rsidP="001E329B">
      <w:pPr>
        <w:jc w:val="right"/>
        <w:rPr>
          <w:rFonts w:ascii="Times New Roman" w:hAnsi="Times New Roman" w:cs="Times New Roman"/>
          <w:sz w:val="24"/>
          <w:szCs w:val="24"/>
        </w:rPr>
      </w:pPr>
      <w:r w:rsidRPr="001E329B">
        <w:rPr>
          <w:rFonts w:ascii="Times New Roman" w:hAnsi="Times New Roman" w:cs="Times New Roman"/>
          <w:sz w:val="24"/>
          <w:szCs w:val="24"/>
        </w:rPr>
        <w:t>Руководитель службы</w:t>
      </w:r>
    </w:p>
    <w:p w:rsidR="0067792C" w:rsidRPr="00724554" w:rsidRDefault="001E329B" w:rsidP="001E329B">
      <w:pPr>
        <w:jc w:val="right"/>
        <w:rPr>
          <w:rFonts w:ascii="Times New Roman" w:hAnsi="Times New Roman" w:cs="Times New Roman"/>
          <w:sz w:val="24"/>
          <w:szCs w:val="24"/>
        </w:rPr>
      </w:pPr>
      <w:r w:rsidRPr="001E329B">
        <w:rPr>
          <w:rFonts w:ascii="Times New Roman" w:hAnsi="Times New Roman" w:cs="Times New Roman"/>
          <w:sz w:val="24"/>
          <w:szCs w:val="24"/>
        </w:rPr>
        <w:t xml:space="preserve">И.Н. </w:t>
      </w:r>
      <w:proofErr w:type="spellStart"/>
      <w:r w:rsidRPr="001E329B">
        <w:rPr>
          <w:rFonts w:ascii="Times New Roman" w:hAnsi="Times New Roman" w:cs="Times New Roman"/>
          <w:sz w:val="24"/>
          <w:szCs w:val="24"/>
        </w:rPr>
        <w:t>Гальцева</w:t>
      </w:r>
      <w:proofErr w:type="spellEnd"/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unformattext">
    <w:name w:val="unformattext"/>
    <w:basedOn w:val="a"/>
    <w:rsid w:val="00BA3F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3F68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D65863"/>
    <w:rPr>
      <w:color w:val="0000FF"/>
      <w:u w:val="single"/>
    </w:rPr>
  </w:style>
  <w:style w:type="paragraph" w:styleId="a5">
    <w:name w:val="Normal (Web)"/>
    <w:basedOn w:val="a"/>
    <w:uiPriority w:val="99"/>
    <w:semiHidden/>
    <w:unhideWhenUsed/>
    <w:rsid w:val="00E156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E156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156D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30edd0a93991485c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