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45C67" w:rsidRPr="00845C67" w:rsidRDefault="00845C67" w:rsidP="00845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845C67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И ОСУЩЕСТВЛЕНИЯ РЕГИОНАЛЬНОГО ГОСУДАРСТВЕННОГО ЭКОЛОГИЧЕСКОГО НАДЗОРА В РЕСПУБЛИКЕ АЛТАЙ И ПРИЗНАНИИ УТРАТИВШИМИ СИЛУ НЕКОТОРЫХ ПОСТАНОВЛЕНИЙ ПРАВИТЕЛЬСТВА РЕСПУБЛИКИ АЛТАЙ (с изменениями на: 13.03.2015)</w:t>
      </w:r>
      <w:proofErr w:type="gramEnd"/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от 20 декабря 2012 года N 314</w:t>
      </w: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 xml:space="preserve">ОБ УТВЕРЖДЕНИИ ПОРЯДКА ОРГАНИЗАЦИИ И ОСУЩЕСТВЛЕНИЯ РЕГИОНАЛЬНОГО ГОСУДАРСТВЕННОГО ЭКОЛОГИЧЕСКОГО НАДЗОРА В РЕСПУБЛИКЕ АЛТАЙ И ПРИЗНАНИИ </w:t>
      </w:r>
      <w:proofErr w:type="gramStart"/>
      <w:r w:rsidRPr="00845C67">
        <w:rPr>
          <w:rFonts w:ascii="Times New Roman" w:hAnsi="Times New Roman" w:cs="Times New Roman"/>
          <w:sz w:val="24"/>
          <w:szCs w:val="24"/>
        </w:rPr>
        <w:t>УТРАТИВШИМИ</w:t>
      </w:r>
      <w:proofErr w:type="gramEnd"/>
      <w:r w:rsidRPr="00845C67">
        <w:rPr>
          <w:rFonts w:ascii="Times New Roman" w:hAnsi="Times New Roman" w:cs="Times New Roman"/>
          <w:sz w:val="24"/>
          <w:szCs w:val="24"/>
        </w:rPr>
        <w:t xml:space="preserve"> СИЛУ НЕКОТОРЫХ ПОСТАНОВЛЕНИЙ ПРАВИТЕЛЬСТВА РЕСПУБЛИКИ АЛТАЙ</w:t>
      </w: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Правительство Республики Алтай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1. Утвердить прилагаемый Порядок организации и осуществления регионального государственного экологического надзора в Республике Алтай.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2. Признать утратившими силу: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845C67">
        <w:rPr>
          <w:rFonts w:ascii="Times New Roman" w:hAnsi="Times New Roman" w:cs="Times New Roman"/>
          <w:sz w:val="24"/>
          <w:szCs w:val="24"/>
        </w:rPr>
        <w:lastRenderedPageBreak/>
        <w:t>постановление Правительства Республики Алтай от 17 мая 2007 года N 88 "Об утверждении Положения о региональном государственном надзоре за геологическим изучением, рациональным использованием и охраной недр в отношении участков недр, содержащих месторождения общераспространенных полезных ископаемых, а также участков недр местного значения в Республике Алтай" (Сборник законодательства Республики Алтай, 2007, N 41(47));</w:t>
      </w:r>
      <w:proofErr w:type="gramEnd"/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пункт 2 постановления Правительства Республики Алтай от 19 января 2009 года N 2 "О внесении изменений в некоторые постановления Правительства Республики Алтай" (Сборник законодательства Республики Алтай, 2009, N 57(63));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пункт 1 постановления Правительства Республики Алтай от 18 ноября 2011 года N 331 "О внесении изменений в некоторые постановления Правительства Республики Алтай, регулирующие деятельность Министерства лесного хозяйства Республики Алтай" (Сборник законодательства Республики Алтай, 2011, N 83(89)).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3. Контроль за исполнением настоящего Постановления возложить на</w:t>
      </w:r>
      <w:proofErr w:type="gramStart"/>
      <w:r w:rsidRPr="00845C67">
        <w:rPr>
          <w:rFonts w:ascii="Times New Roman" w:hAnsi="Times New Roman" w:cs="Times New Roman"/>
          <w:sz w:val="24"/>
          <w:szCs w:val="24"/>
        </w:rPr>
        <w:t xml:space="preserve"> П</w:t>
      </w:r>
      <w:proofErr w:type="gramEnd"/>
      <w:r w:rsidRPr="00845C67">
        <w:rPr>
          <w:rFonts w:ascii="Times New Roman" w:hAnsi="Times New Roman" w:cs="Times New Roman"/>
          <w:sz w:val="24"/>
          <w:szCs w:val="24"/>
        </w:rPr>
        <w:t xml:space="preserve">ервого заместителя Председателя Правительства Республики Алтай </w:t>
      </w:r>
      <w:proofErr w:type="spellStart"/>
      <w:r w:rsidRPr="00845C67">
        <w:rPr>
          <w:rFonts w:ascii="Times New Roman" w:hAnsi="Times New Roman" w:cs="Times New Roman"/>
          <w:sz w:val="24"/>
          <w:szCs w:val="24"/>
        </w:rPr>
        <w:t>Пальталлера</w:t>
      </w:r>
      <w:proofErr w:type="spellEnd"/>
      <w:r w:rsidRPr="00845C67"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45C67">
        <w:rPr>
          <w:rFonts w:ascii="Times New Roman" w:hAnsi="Times New Roman" w:cs="Times New Roman"/>
          <w:sz w:val="24"/>
          <w:szCs w:val="24"/>
        </w:rPr>
        <w:t>Исполняющий</w:t>
      </w:r>
      <w:proofErr w:type="gramEnd"/>
      <w:r w:rsidRPr="00845C67">
        <w:rPr>
          <w:rFonts w:ascii="Times New Roman" w:hAnsi="Times New Roman" w:cs="Times New Roman"/>
          <w:sz w:val="24"/>
          <w:szCs w:val="24"/>
        </w:rPr>
        <w:t xml:space="preserve"> обязанности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Председателя Правительства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Республики Алтай</w:t>
      </w:r>
    </w:p>
    <w:p w:rsid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Ю.В.АНТАРАДОНОВ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5C67">
        <w:rPr>
          <w:rFonts w:ascii="Times New Roman" w:hAnsi="Times New Roman" w:cs="Times New Roman"/>
          <w:b/>
          <w:sz w:val="24"/>
          <w:szCs w:val="24"/>
        </w:rPr>
        <w:t>ПОРЯДОК ОРГАНИЗАЦИИ И ОСУЩЕСТВЛЕНИЯ РЕГИОНАЛЬНОГО ГОСУДАРСТВЕННОГО ЭКОЛОГИЧЕСКОГО НАДЗОРА В РЕСПУБЛИКЕ АЛТАЙ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Утвержден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lastRenderedPageBreak/>
        <w:t>Правительства Республики Алтай</w:t>
      </w: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от 20 декабря 2012 года N 314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</w:t>
      </w:r>
      <w:proofErr w:type="gramEnd"/>
    </w:p>
    <w:p w:rsidR="00845C67" w:rsidRPr="00845C67" w:rsidRDefault="00845C67" w:rsidP="00845C67">
      <w:pPr>
        <w:jc w:val="right"/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1. Настоящий Порядок определяет процедуру организации и осуществления регионального государственного экологического надзора в Республике Алтай.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2. При проведении регионального государственного экологического надзора осуществляется проверка соблюдения экологических требований, установленных законодательством Российской Федерации в области: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а) охраны атмосферного воздуха;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б) обращения с отходами (за исключением радиоактивных отходов, биологических отходов, отходов лечебно-профилактических учреждений);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в) использования и охраны водных объектов;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г) геологического изучения, рационального использования и охраны участков недр местного значения;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45C6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45C67">
        <w:rPr>
          <w:rFonts w:ascii="Times New Roman" w:hAnsi="Times New Roman" w:cs="Times New Roman"/>
          <w:sz w:val="24"/>
          <w:szCs w:val="24"/>
        </w:rPr>
        <w:t>) охраны и использования особо охраняемых природных территорий регионального значения.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lastRenderedPageBreak/>
        <w:t>3. Региональный государственный экологический надзор организуется и осуществляется Министерством природных ресурсов, экологии и имущественных отношений Республики Алтай (далее - Министерство) в соответствии с настоящим Порядком.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4. Министерство осуществляет региональный государственный экологический надзор при осуществлении хозяйственной и иной деятельности с использованием объектов, подлежащих региональному государственному экологическому надзору в соответствии с законодательством Российской Федерации.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В случае</w:t>
      </w:r>
      <w:proofErr w:type="gramStart"/>
      <w:r w:rsidRPr="00845C67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845C67">
        <w:rPr>
          <w:rFonts w:ascii="Times New Roman" w:hAnsi="Times New Roman" w:cs="Times New Roman"/>
          <w:sz w:val="24"/>
          <w:szCs w:val="24"/>
        </w:rPr>
        <w:t xml:space="preserve"> если юридическое лицо, индивидуальный предприниматель имеет объект, оказывающий негативное воздействие на окружающую среду и подлежащий региональному государственному экологическому надзору, проверку деятельности данного юридического лица, индивидуального предпринимателя осуществляет Министерство.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5. При осуществлении регионального государственного экологического надзора проверяются: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а) выполнение требований законодательства Российской Федерации в области охраны окружающей среды;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б) осуществление инвентаризации источников и объектов негативного воздействия на окружающую среду, объектов размещения отходов;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в) соблюдение установленных нормативов (лимитов) в области охраны окружающей среды;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г) наличие разрешительной документации в области охраны окружающей среды и соблюдение установленных в ней условий;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45C67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845C67">
        <w:rPr>
          <w:rFonts w:ascii="Times New Roman" w:hAnsi="Times New Roman" w:cs="Times New Roman"/>
          <w:sz w:val="24"/>
          <w:szCs w:val="24"/>
        </w:rPr>
        <w:t>) выполнение планирования и осуществление мероприятий по улавливанию, утилизации, обезвреживанию выбросов вредных (загрязняющих) веществ в атмосферный воздух, сокращению или исключению таких выбросов;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е) выполнение лицензионных требований в области охраны окружающей среды, предусмотренных соответствующими лицензиями на осуществление отдельных видов деятельности;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ж) наличие и эффективность работы сооружений, установок и оборудования, предназначенных для очистки и контроля выбросов (сбросов) загрязняющих веществ в окружающую среду;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845C67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845C67">
        <w:rPr>
          <w:rFonts w:ascii="Times New Roman" w:hAnsi="Times New Roman" w:cs="Times New Roman"/>
          <w:sz w:val="24"/>
          <w:szCs w:val="24"/>
        </w:rPr>
        <w:t xml:space="preserve">) организация и осуществление производственного контроля в области охраны окружающей среды (производственный экологический контроль), организация и осуществление производственного </w:t>
      </w:r>
      <w:proofErr w:type="gramStart"/>
      <w:r w:rsidRPr="00845C67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845C67">
        <w:rPr>
          <w:rFonts w:ascii="Times New Roman" w:hAnsi="Times New Roman" w:cs="Times New Roman"/>
          <w:sz w:val="24"/>
          <w:szCs w:val="24"/>
        </w:rPr>
        <w:t xml:space="preserve"> соблюдением требований законодательства Российской Федерации в области обращения с отходами;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и) соблюдение режима особо охраняемой природной территории регионального значения, особого правового режима использования земельных участков, природных ресурсов и иных объектов недвижимости, расположенных в границах особо охраняемых природных территорий, режима охранных зон, округов санитарной или горно-санитарной охраны особо охраняемых природных территорий регионального значения;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к) наличие паспортов отходов I - IV класса опасности;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л) выполнение предписаний об устранении нарушений требований законодательства Российской Федерации в области охраны окружающей среды.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В рамках мероприятий по региональному государственному экологическому надзору осуществляется проверка документации, подтверждающей выполнение требований законодательства Российской Федерации в области охраны окружающей среды, проводятся отбор проб для обследования объектов окружающей среды, объектов производственной среды, их исследование, испытание, а также проводятся экспертизы и административные расследования.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lastRenderedPageBreak/>
        <w:t>6. Мероприятия по региональному государственному экологическому надзору, указанные в пункте 5 настоящего Порядка, в отношении юридических лиц и индивидуальных предпринимателей проводятся в соответствии с требованиями Федерального закона от 26 декабря 2008 года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7. При проведении проверок, указанных в пункте 5 настоящего Порядка, должностным лицам Министерства разрешается ознакомление лишь со сведениями, являющимися объектами и предметами указанных проверок.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8. Решения государственных инспекторов в области охраны окружающей среды могут быть обжалованы в соответствии с законодательством Российской Федерации.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9. Должностные лица Министерства несут ответственность в соответствии с законодательством Российской Федерации в случае ненадлежащего исполнения возложенных на них должностных обязанностей, совершения противоправных действий (бездействия) при осуществлении регионального государственного экологического надзора.</w:t>
      </w:r>
    </w:p>
    <w:p w:rsidR="00845C67" w:rsidRPr="00845C67" w:rsidRDefault="00845C67" w:rsidP="00845C67">
      <w:pPr>
        <w:rPr>
          <w:rFonts w:ascii="Times New Roman" w:hAnsi="Times New Roman" w:cs="Times New Roman"/>
          <w:sz w:val="24"/>
          <w:szCs w:val="24"/>
        </w:rPr>
      </w:pPr>
    </w:p>
    <w:p w:rsidR="008739E5" w:rsidRPr="00BF6A33" w:rsidRDefault="00845C67" w:rsidP="00845C67">
      <w:pPr>
        <w:rPr>
          <w:rFonts w:ascii="Times New Roman" w:hAnsi="Times New Roman" w:cs="Times New Roman"/>
          <w:sz w:val="24"/>
          <w:szCs w:val="24"/>
        </w:rPr>
      </w:pPr>
      <w:r w:rsidRPr="00845C67">
        <w:rPr>
          <w:rFonts w:ascii="Times New Roman" w:hAnsi="Times New Roman" w:cs="Times New Roman"/>
          <w:sz w:val="24"/>
          <w:szCs w:val="24"/>
        </w:rPr>
        <w:t>(в ред. Постановления Правительства Республики Алтай от 13.03.2015 N 67)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2cc3e87bfe6e422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