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94185" w:rsidRDefault="00094185">
      <w:pPr>
        <w:pStyle w:val="EcoNormal"/>
        <w:jc w:val="both"/>
        <w:outlineLvl w:val="0"/>
      </w:pPr>
      <w:bookmarkStart w:id="1" w:name="_GoBack"/>
      <w:bookmarkEnd w:id="1"/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7"/>
        <w:gridCol w:w="4678"/>
      </w:tblGrid>
      <w:tr w:rsidR="00094185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094185" w:rsidRDefault="00094185">
            <w:pPr>
              <w:pStyle w:val="EcoNormal"/>
            </w:pPr>
            <w:r>
              <w:t>3 июля 2016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094185" w:rsidRDefault="00094185">
            <w:pPr>
              <w:pStyle w:val="EcoNormal"/>
              <w:jc w:val="right"/>
            </w:pPr>
            <w:r>
              <w:t>N 279-ФЗ</w:t>
            </w:r>
          </w:p>
        </w:tc>
      </w:tr>
    </w:tbl>
    <w:p w:rsidR="00094185" w:rsidRDefault="0009418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94185" w:rsidRDefault="00094185">
      <w:pPr>
        <w:pStyle w:val="EcoNormal"/>
        <w:jc w:val="both"/>
      </w:pPr>
    </w:p>
    <w:p w:rsidR="00094185" w:rsidRDefault="00094185">
      <w:pPr>
        <w:pStyle w:val="EcoTitle"/>
        <w:jc w:val="center"/>
      </w:pPr>
      <w:r>
        <w:t>РОССИЙСКАЯ ФЕДЕРАЦИЯ</w:t>
      </w:r>
    </w:p>
    <w:p w:rsidR="00094185" w:rsidRDefault="00094185">
      <w:pPr>
        <w:pStyle w:val="EcoTitle"/>
        <w:jc w:val="center"/>
      </w:pPr>
    </w:p>
    <w:p w:rsidR="00094185" w:rsidRDefault="00094185">
      <w:pPr>
        <w:pStyle w:val="EcoTitle"/>
        <w:jc w:val="center"/>
      </w:pPr>
      <w:r>
        <w:t>ФЕДЕРАЛЬНЫЙ ЗАКОН</w:t>
      </w:r>
    </w:p>
    <w:p w:rsidR="00094185" w:rsidRDefault="00094185">
      <w:pPr>
        <w:pStyle w:val="EcoTitle"/>
        <w:jc w:val="center"/>
      </w:pPr>
    </w:p>
    <w:p w:rsidR="00094185" w:rsidRDefault="00094185">
      <w:pPr>
        <w:pStyle w:val="EcoTitle"/>
        <w:jc w:val="center"/>
      </w:pPr>
      <w:r>
        <w:t>О ВНЕСЕНИИ ИЗМЕНЕНИЙ</w:t>
      </w:r>
    </w:p>
    <w:p w:rsidR="00094185" w:rsidRDefault="00094185">
      <w:pPr>
        <w:pStyle w:val="EcoTitle"/>
        <w:jc w:val="center"/>
      </w:pPr>
      <w:r>
        <w:t>В ЗАКОН РОССИЙСКОЙ ФЕДЕРАЦИИ "О НЕДРАХ"</w:t>
      </w:r>
    </w:p>
    <w:p w:rsidR="00094185" w:rsidRDefault="00094185">
      <w:pPr>
        <w:pStyle w:val="EcoNormal"/>
        <w:jc w:val="both"/>
      </w:pPr>
    </w:p>
    <w:p w:rsidR="00094185" w:rsidRDefault="00094185">
      <w:pPr>
        <w:pStyle w:val="EcoNormal"/>
        <w:jc w:val="right"/>
      </w:pPr>
      <w:r>
        <w:t>Принят</w:t>
      </w:r>
    </w:p>
    <w:p w:rsidR="00094185" w:rsidRDefault="00094185">
      <w:pPr>
        <w:pStyle w:val="EcoNormal"/>
        <w:jc w:val="right"/>
      </w:pPr>
      <w:r>
        <w:t>Государственной Думой</w:t>
      </w:r>
    </w:p>
    <w:p w:rsidR="00094185" w:rsidRDefault="00094185">
      <w:pPr>
        <w:pStyle w:val="EcoNormal"/>
        <w:jc w:val="right"/>
      </w:pPr>
      <w:r>
        <w:t>22 июня 2016 года</w:t>
      </w:r>
    </w:p>
    <w:p w:rsidR="00094185" w:rsidRDefault="00094185">
      <w:pPr>
        <w:pStyle w:val="EcoNormal"/>
        <w:jc w:val="both"/>
      </w:pPr>
    </w:p>
    <w:p w:rsidR="00094185" w:rsidRDefault="00094185">
      <w:pPr>
        <w:pStyle w:val="EcoNormal"/>
        <w:jc w:val="right"/>
      </w:pPr>
      <w:r>
        <w:t>Одобрен</w:t>
      </w:r>
    </w:p>
    <w:p w:rsidR="00094185" w:rsidRDefault="00094185">
      <w:pPr>
        <w:pStyle w:val="EcoNormal"/>
        <w:jc w:val="right"/>
      </w:pPr>
      <w:r>
        <w:t>Советом Федерации</w:t>
      </w:r>
    </w:p>
    <w:p w:rsidR="00094185" w:rsidRDefault="00094185">
      <w:pPr>
        <w:pStyle w:val="EcoNormal"/>
        <w:jc w:val="right"/>
      </w:pPr>
      <w:r>
        <w:t>29 июня 2016 года</w:t>
      </w:r>
    </w:p>
    <w:p w:rsidR="00094185" w:rsidRDefault="00094185">
      <w:pPr>
        <w:pStyle w:val="EcoNormal"/>
        <w:jc w:val="both"/>
      </w:pPr>
    </w:p>
    <w:p w:rsidR="00094185" w:rsidRDefault="00094185">
      <w:pPr>
        <w:pStyle w:val="EcoNormal"/>
        <w:ind w:firstLine="540"/>
        <w:jc w:val="both"/>
        <w:outlineLvl w:val="0"/>
      </w:pPr>
      <w:r>
        <w:t>Статья 1</w:t>
      </w:r>
    </w:p>
    <w:p w:rsidR="00094185" w:rsidRDefault="00094185">
      <w:pPr>
        <w:pStyle w:val="EcoNormal"/>
        <w:jc w:val="both"/>
      </w:pPr>
    </w:p>
    <w:p w:rsidR="00094185" w:rsidRDefault="00094185">
      <w:pPr>
        <w:pStyle w:val="EcoNormal"/>
        <w:ind w:firstLine="540"/>
        <w:jc w:val="both"/>
      </w:pPr>
      <w:r>
        <w:t>Внести в Закон Российской Федерации от 21 февраля 1992 года N 2395-1 "О недрах" (в редакции Федерального закона от 3 марта 1995 года N 27-ФЗ) (Ведомости Съезда народных депутатов Российской Федерации и Верховного Совета Российской Федерации, 1992, N 16, ст. 834; Собрание законодательства Российской Федерации, 1995, N 10, ст. 823; 1999, N 7, ст. 879; 2000, N 2, ст. 141; 2001, N 33, ст. 3429; 2002, N 22, ст. 2026; 2003, N 23, ст. 2174; 2004, N 35, ст. 3607; 2006, N 17, ст. 1778; 2007, N 27, ст. 3213; 2008, N 18, ст. 1941; N 29, ст. 3418, 3420; 2009, N 1, ст. 17; 2010, N 21, ст. 2527; N 31, ст. 4155; 2011, N 15, ст. 2025; N 30, ст. 4570, 4590; N 49, ст. 7042; 2012, N 53, ст. 7648; 2013, N 19, ст. 2312; N 30, ст. 4060, 4061; N 52, ст. 6973; 2014, N 26, ст. 3377; N 30, ст. 4262; N 48, ст. 6647; 2015, N 1, ст. 11, 12; N 27, ст. 3996; 2016, N 15, ст. 2066) следующие изменения:</w:t>
      </w:r>
    </w:p>
    <w:p w:rsidR="00094185" w:rsidRDefault="00094185">
      <w:pPr>
        <w:pStyle w:val="EcoNormal"/>
        <w:ind w:firstLine="540"/>
        <w:jc w:val="both"/>
      </w:pPr>
      <w:r>
        <w:t>1) части третью и четвертую статьи 2.1 изложить в следующей редакции:</w:t>
      </w:r>
    </w:p>
    <w:p w:rsidR="00094185" w:rsidRDefault="00094185">
      <w:pPr>
        <w:pStyle w:val="EcoNormal"/>
        <w:ind w:firstLine="540"/>
        <w:jc w:val="both"/>
      </w:pPr>
      <w:r>
        <w:t>"К участкам недр федерального значения относятся участки недр:</w:t>
      </w:r>
    </w:p>
    <w:p w:rsidR="00094185" w:rsidRDefault="00094185">
      <w:pPr>
        <w:pStyle w:val="EcoNormal"/>
        <w:ind w:firstLine="540"/>
        <w:jc w:val="both"/>
      </w:pPr>
      <w:r>
        <w:t>1) содержащие месторождения урана, особо чистого кварцевого сырья, редких земель иттриевой группы, никеля, кобальта, тантала, ниобия, бериллия, лития, коренные месторождения алмазов или коренные (рудные) месторождения металлов платиновой группы, с запасами, учтенными государственным балансом запасов полезных ископаемых начиная с 1 января 2006 года;</w:t>
      </w:r>
    </w:p>
    <w:p w:rsidR="00094185" w:rsidRDefault="00094185">
      <w:pPr>
        <w:pStyle w:val="EcoNormal"/>
        <w:ind w:firstLine="540"/>
        <w:jc w:val="both"/>
      </w:pPr>
      <w:r>
        <w:t>2) расположенные на территории субъекта Российской Федерации или территориях субъектов Российской Федерации и содержащие на основании сведений государственного баланса запасов полезных ископаемых начиная с 1 января 2006 года месторождения:</w:t>
      </w:r>
    </w:p>
    <w:p w:rsidR="00094185" w:rsidRDefault="00094185">
      <w:pPr>
        <w:pStyle w:val="EcoNormal"/>
        <w:ind w:firstLine="540"/>
        <w:jc w:val="both"/>
      </w:pPr>
      <w:r>
        <w:t>с извлекаемыми запасами нефти от 70 миллионов тонн;</w:t>
      </w:r>
    </w:p>
    <w:p w:rsidR="00094185" w:rsidRDefault="00094185">
      <w:pPr>
        <w:pStyle w:val="EcoNormal"/>
        <w:ind w:firstLine="540"/>
        <w:jc w:val="both"/>
      </w:pPr>
      <w:r>
        <w:t>с запасами газа от 50 миллиардов кубических метров;</w:t>
      </w:r>
    </w:p>
    <w:p w:rsidR="00094185" w:rsidRDefault="00094185">
      <w:pPr>
        <w:pStyle w:val="EcoNormal"/>
        <w:ind w:firstLine="540"/>
        <w:jc w:val="both"/>
      </w:pPr>
      <w:r>
        <w:t>коренные (рудные) с запасами золота от 50 тонн;</w:t>
      </w:r>
    </w:p>
    <w:p w:rsidR="00094185" w:rsidRDefault="00094185">
      <w:pPr>
        <w:pStyle w:val="EcoNormal"/>
        <w:ind w:firstLine="540"/>
        <w:jc w:val="both"/>
      </w:pPr>
      <w:r>
        <w:t>с запасами меди от 500 тысяч тонн;</w:t>
      </w:r>
    </w:p>
    <w:p w:rsidR="00094185" w:rsidRDefault="00094185">
      <w:pPr>
        <w:pStyle w:val="EcoNormal"/>
        <w:ind w:firstLine="540"/>
        <w:jc w:val="both"/>
      </w:pPr>
      <w:r>
        <w:t>3) внутренних морских вод, территориального моря, континентального шельфа Российской Федерации;</w:t>
      </w:r>
    </w:p>
    <w:p w:rsidR="00094185" w:rsidRDefault="00094185">
      <w:pPr>
        <w:pStyle w:val="EcoNormal"/>
        <w:ind w:firstLine="540"/>
        <w:jc w:val="both"/>
      </w:pPr>
      <w:r>
        <w:t>4) при пользовании которыми необходимо использование земельных участков из состава земель обороны, безопасности.</w:t>
      </w:r>
    </w:p>
    <w:p w:rsidR="00094185" w:rsidRDefault="00094185">
      <w:pPr>
        <w:pStyle w:val="EcoNormal"/>
        <w:ind w:firstLine="540"/>
        <w:jc w:val="both"/>
      </w:pPr>
      <w:r>
        <w:t>Участки недр федерального значения, перечень которых официально опубликован в соответствии с частью второй настоящей статьи, сохраняют статус участков недр федерального значения независимо от изменения требований, установленных настоящей статьей, если иное не установлено федеральным законом.";</w:t>
      </w:r>
    </w:p>
    <w:p w:rsidR="00094185" w:rsidRDefault="00094185">
      <w:pPr>
        <w:pStyle w:val="EcoNormal"/>
        <w:ind w:firstLine="540"/>
        <w:jc w:val="both"/>
      </w:pPr>
      <w:bookmarkStart w:id="2" w:name="P33"/>
      <w:bookmarkEnd w:id="2"/>
      <w:r>
        <w:t>2) часть первую статьи 3 дополнить пунктом 23 следующего содержания:</w:t>
      </w:r>
    </w:p>
    <w:p w:rsidR="00094185" w:rsidRDefault="00094185">
      <w:pPr>
        <w:pStyle w:val="EcoNormal"/>
        <w:ind w:firstLine="540"/>
        <w:jc w:val="both"/>
      </w:pPr>
      <w:r>
        <w:t xml:space="preserve">"23) установление критериев отнесения полезных ископаемых к попутным полезным </w:t>
      </w:r>
      <w:r>
        <w:lastRenderedPageBreak/>
        <w:t>ископаемым (полезные ископаемые, извлекаемые из недр вместе с полезным ископаемым, добываемым в соответствии с настоящим Законом) (за исключением попутных вод, углеводородного сырья и общераспространенных полезных ископаемых).";</w:t>
      </w:r>
    </w:p>
    <w:p w:rsidR="00094185" w:rsidRDefault="00094185">
      <w:pPr>
        <w:pStyle w:val="EcoNormal"/>
        <w:ind w:firstLine="540"/>
        <w:jc w:val="both"/>
      </w:pPr>
      <w:r>
        <w:t>3) статью 9 дополнить частью восьмой следующего содержания:</w:t>
      </w:r>
    </w:p>
    <w:p w:rsidR="00094185" w:rsidRDefault="00094185">
      <w:pPr>
        <w:pStyle w:val="EcoNormal"/>
        <w:ind w:firstLine="540"/>
        <w:jc w:val="both"/>
      </w:pPr>
      <w:r>
        <w:t>"Пользователи недр - юридические лица, которые созданы в соответствии с законодательством Российской Федерации, в уставном капитале которых доля (вклад) Российской Федерации, субъекта Российской Федерации в совокупности превышает пятьдесят процентов и (или) в отношении которых Российская Федерация, субъект Российской Федерации имеют право прямо или косвенно распоряжаться в совокупности более чем пятьюдесятью процентами общего количества голосов, приходящихся на голосующие акции (доли), составляющие уставный капитал таких юридических лиц, дочерние общества таких юридических лиц, которые осуществляют геологическое изучение, разведку и добычу полезных ископаемых или по совмещенной лицензии геологическое изучение, разведку и добычу полезных ископаемых в границах предоставленных им в соответствии с настоящим Законом горных отводов и (или) геологических отводов, могут осуществлять добычу попутных полезных ископаемых (за исключением попутных вод, углеводородного сырья и общераспространенных полезных ископаемых), не указанных в лицензиях, после получения заключения государственной экспертизы, предусмотренной статьей 29 настоящего Закона, и внесения соответствующих изменений в лицензию.";</w:t>
      </w:r>
    </w:p>
    <w:p w:rsidR="00094185" w:rsidRDefault="00094185">
      <w:pPr>
        <w:pStyle w:val="EcoNormal"/>
        <w:ind w:firstLine="540"/>
        <w:jc w:val="both"/>
      </w:pPr>
      <w:r>
        <w:t>4) пункт 7 части первой статьи 12 изложить в следующей редакции:</w:t>
      </w:r>
    </w:p>
    <w:p w:rsidR="00094185" w:rsidRDefault="00094185">
      <w:pPr>
        <w:pStyle w:val="EcoNormal"/>
        <w:ind w:firstLine="540"/>
        <w:jc w:val="both"/>
      </w:pPr>
      <w:r>
        <w:t xml:space="preserve">"7) согласованный уровень добычи полезных ископаемых, а также попутных полезных ископаемых (при наличии), указание </w:t>
      </w:r>
      <w:proofErr w:type="gramStart"/>
      <w:r>
        <w:t>собственника</w:t>
      </w:r>
      <w:proofErr w:type="gramEnd"/>
      <w:r>
        <w:t xml:space="preserve"> добытого полезного ископаемого, а также попутных полезных ископаемых (при наличии);";</w:t>
      </w:r>
    </w:p>
    <w:p w:rsidR="00094185" w:rsidRDefault="00094185">
      <w:pPr>
        <w:pStyle w:val="EcoNormal"/>
        <w:ind w:firstLine="540"/>
        <w:jc w:val="both"/>
      </w:pPr>
      <w:r>
        <w:t>5) часть седьмую статьи 16 после слов "содержащем газ" дополнить словами ", а также критерии отнесения полезных ископаемых к попутным полезным ископаемым (за исключением попутных вод, углеводородного сырья и общераспространенных полезных ископаемых)";</w:t>
      </w:r>
    </w:p>
    <w:p w:rsidR="00094185" w:rsidRDefault="00094185">
      <w:pPr>
        <w:pStyle w:val="EcoNormal"/>
        <w:ind w:firstLine="540"/>
        <w:jc w:val="both"/>
      </w:pPr>
      <w:r>
        <w:t>6) статью 22 дополнить частью четвертой следующего содержания:</w:t>
      </w:r>
    </w:p>
    <w:p w:rsidR="00094185" w:rsidRDefault="00094185">
      <w:pPr>
        <w:pStyle w:val="EcoNormal"/>
        <w:ind w:firstLine="540"/>
        <w:jc w:val="both"/>
      </w:pPr>
      <w:r>
        <w:t>"Если пользователями недр, указанными в части восьмой статьи 9 настоящего Закона, установлено наличие не указанных в лицензии на пользование недрами попутных полезных ископаемых, такие пользователи недр (за исключением пользователей недр на участках недр местного значения) имеют право обратиться в федеральный орган управления государственным фондом недр или его территориальный орган с заявлением о внесении соответствующих изменений в лицензию.";</w:t>
      </w:r>
    </w:p>
    <w:p w:rsidR="00094185" w:rsidRDefault="00094185">
      <w:pPr>
        <w:pStyle w:val="EcoNormal"/>
        <w:ind w:firstLine="540"/>
        <w:jc w:val="both"/>
      </w:pPr>
      <w:bookmarkStart w:id="3" w:name="P42"/>
      <w:bookmarkEnd w:id="3"/>
      <w:r>
        <w:t>7) часть третью статьи 40 после слов "границ участков недр, предоставленных в пользование" дополнить словами ", а также при внесении изменений в лицензию в части установления возможности добычи попутных полезных ископаемых".</w:t>
      </w:r>
    </w:p>
    <w:p w:rsidR="00094185" w:rsidRDefault="00094185">
      <w:pPr>
        <w:pStyle w:val="EcoNormal"/>
        <w:jc w:val="both"/>
      </w:pPr>
    </w:p>
    <w:p w:rsidR="00094185" w:rsidRDefault="00094185">
      <w:pPr>
        <w:pStyle w:val="EcoNormal"/>
        <w:ind w:firstLine="540"/>
        <w:jc w:val="both"/>
        <w:outlineLvl w:val="0"/>
      </w:pPr>
      <w:r>
        <w:t>Статья 2</w:t>
      </w:r>
    </w:p>
    <w:p w:rsidR="00094185" w:rsidRDefault="00094185">
      <w:pPr>
        <w:pStyle w:val="EcoNormal"/>
        <w:jc w:val="both"/>
      </w:pPr>
    </w:p>
    <w:p w:rsidR="00094185" w:rsidRDefault="00094185">
      <w:pPr>
        <w:pStyle w:val="EcoNormal"/>
        <w:ind w:firstLine="540"/>
        <w:jc w:val="both"/>
      </w:pPr>
      <w:r>
        <w:t>Участки недр федерального значения, содержащие россыпные и техногенные месторождения алмазов и металлов платиновой группы, а также проявления урана, алмазов, особо чистого кварцевого сырья, редких земель иттриевой группы, никеля, кобальта, тантала, ниобия, бериллия, лития, металлов платиновой группы, утрачивают статус участков недр федерального значения со дня вступления в силу настоящего Федерального закона и подлежат исключению из опубликованного в соответствии с частью второй статьи 2.1 Закона Российской Федерации от 21 февраля 1992 года N 2395-1 "О недрах" (в редакции настоящего Федерального закона) перечня участков недр федерального значения в течение девяноста дней после дня вступления в силу настоящего Федерального закона.</w:t>
      </w:r>
    </w:p>
    <w:p w:rsidR="00094185" w:rsidRDefault="00094185">
      <w:pPr>
        <w:pStyle w:val="EcoNormal"/>
        <w:jc w:val="both"/>
      </w:pPr>
    </w:p>
    <w:p w:rsidR="00094185" w:rsidRDefault="00094185">
      <w:pPr>
        <w:pStyle w:val="EcoNormal"/>
        <w:ind w:firstLine="540"/>
        <w:jc w:val="both"/>
        <w:outlineLvl w:val="0"/>
      </w:pPr>
      <w:r>
        <w:t>Статья 3</w:t>
      </w:r>
    </w:p>
    <w:p w:rsidR="00094185" w:rsidRDefault="00094185">
      <w:pPr>
        <w:pStyle w:val="EcoNormal"/>
        <w:jc w:val="both"/>
      </w:pPr>
    </w:p>
    <w:p w:rsidR="00094185" w:rsidRDefault="00094185">
      <w:pPr>
        <w:pStyle w:val="EcoNormal"/>
        <w:ind w:firstLine="540"/>
        <w:jc w:val="both"/>
      </w:pPr>
      <w:r>
        <w:t>1. Настоящий Федеральный закон вступает в силу со дня его официального опубликования, за исключением пунктов 2 - 7 статьи 1 настоящего Федерального закона.</w:t>
      </w:r>
    </w:p>
    <w:p w:rsidR="00094185" w:rsidRDefault="00094185">
      <w:pPr>
        <w:pStyle w:val="EcoNormal"/>
        <w:ind w:firstLine="540"/>
        <w:jc w:val="both"/>
      </w:pPr>
      <w:r>
        <w:t>2. Пункты 2 - 7 статьи 1 настоящего Федерального закона вступают в силу по истечении девяноста дней после дня официального опубликования настоящего Федерального закона.</w:t>
      </w:r>
    </w:p>
    <w:p w:rsidR="00094185" w:rsidRDefault="00094185">
      <w:pPr>
        <w:pStyle w:val="EcoNormal"/>
        <w:jc w:val="both"/>
      </w:pPr>
    </w:p>
    <w:p w:rsidR="00094185" w:rsidRDefault="00094185">
      <w:pPr>
        <w:pStyle w:val="EcoNormal"/>
        <w:jc w:val="right"/>
      </w:pPr>
      <w:r>
        <w:t>Президент</w:t>
      </w:r>
    </w:p>
    <w:p w:rsidR="00094185" w:rsidRDefault="00094185">
      <w:pPr>
        <w:pStyle w:val="EcoNormal"/>
        <w:jc w:val="right"/>
      </w:pPr>
      <w:r>
        <w:t>Российской Федерации</w:t>
      </w:r>
    </w:p>
    <w:p w:rsidR="00094185" w:rsidRDefault="00094185">
      <w:pPr>
        <w:pStyle w:val="EcoNormal"/>
        <w:jc w:val="right"/>
      </w:pPr>
      <w:r>
        <w:t>В.ПУТИН</w:t>
      </w:r>
    </w:p>
    <w:p w:rsidR="00094185" w:rsidRDefault="00094185">
      <w:pPr>
        <w:pStyle w:val="EcoNormal"/>
      </w:pPr>
      <w:r>
        <w:t>Москва, Кремль</w:t>
      </w:r>
    </w:p>
    <w:p w:rsidR="00094185" w:rsidRDefault="00094185">
      <w:pPr>
        <w:pStyle w:val="EcoNormal"/>
      </w:pPr>
      <w:r>
        <w:t>3 июля 2016 года</w:t>
      </w:r>
    </w:p>
    <w:p w:rsidR="00094185" w:rsidRDefault="00094185">
      <w:pPr>
        <w:pStyle w:val="EcoNormal"/>
      </w:pPr>
      <w:r>
        <w:t>N 279-ФЗ</w:t>
      </w:r>
    </w:p>
    <w:p w:rsidR="00094185" w:rsidRDefault="00094185">
      <w:pPr>
        <w:pStyle w:val="EcoNormal"/>
        <w:jc w:val="both"/>
      </w:pPr>
    </w:p>
    <w:p w:rsidR="00094185" w:rsidRDefault="00094185">
      <w:pPr>
        <w:pStyle w:val="EcoNormal"/>
        <w:jc w:val="both"/>
      </w:pPr>
    </w:p>
    <w:p w:rsidR="00094185" w:rsidRDefault="0009418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F745A" w:rsidRDefault="00DF745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09418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09418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09418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