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4576A" w:rsidRDefault="0084576A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4576A" w:rsidRDefault="0084576A">
      <w:pPr>
        <w:pStyle w:val="EcoNormal"/>
        <w:jc w:val="right"/>
      </w:pPr>
      <w:r>
        <w:t>Введен в действие</w:t>
      </w:r>
    </w:p>
    <w:p w:rsidR="0084576A" w:rsidRDefault="0084576A">
      <w:pPr>
        <w:pStyle w:val="EcoNormal"/>
        <w:jc w:val="right"/>
      </w:pPr>
      <w:r>
        <w:t>Постановлением Государственного</w:t>
      </w:r>
    </w:p>
    <w:p w:rsidR="0084576A" w:rsidRDefault="0084576A">
      <w:pPr>
        <w:pStyle w:val="EcoNormal"/>
        <w:jc w:val="right"/>
      </w:pPr>
      <w:r>
        <w:t>комитета СССР по стандартам</w:t>
      </w:r>
    </w:p>
    <w:p w:rsidR="0084576A" w:rsidRDefault="0084576A">
      <w:pPr>
        <w:pStyle w:val="EcoNormal"/>
        <w:jc w:val="right"/>
      </w:pPr>
      <w:r>
        <w:t>от 9 ноября 1981 г. N 4837</w:t>
      </w:r>
    </w:p>
    <w:p w:rsidR="0084576A" w:rsidRDefault="0084576A">
      <w:pPr>
        <w:pStyle w:val="EcoNormal"/>
        <w:jc w:val="both"/>
      </w:pPr>
    </w:p>
    <w:p w:rsidR="0084576A" w:rsidRDefault="0084576A">
      <w:pPr>
        <w:pStyle w:val="EcoTitle"/>
        <w:jc w:val="center"/>
      </w:pPr>
      <w:r>
        <w:t>ГОСУДАРСТВЕННЫЙ СТАНДАРТ СОЮЗА ССР</w:t>
      </w:r>
    </w:p>
    <w:p w:rsidR="0084576A" w:rsidRDefault="0084576A">
      <w:pPr>
        <w:pStyle w:val="EcoTitle"/>
        <w:jc w:val="center"/>
      </w:pPr>
    </w:p>
    <w:p w:rsidR="0084576A" w:rsidRDefault="0084576A">
      <w:pPr>
        <w:pStyle w:val="EcoTitle"/>
        <w:jc w:val="center"/>
      </w:pPr>
      <w:r>
        <w:t>ОХРАНА ПРИРОДЫ</w:t>
      </w:r>
    </w:p>
    <w:p w:rsidR="0084576A" w:rsidRDefault="0084576A">
      <w:pPr>
        <w:pStyle w:val="EcoTitle"/>
        <w:jc w:val="center"/>
      </w:pPr>
    </w:p>
    <w:p w:rsidR="0084576A" w:rsidRDefault="0084576A">
      <w:pPr>
        <w:pStyle w:val="EcoTitle"/>
        <w:jc w:val="center"/>
      </w:pPr>
      <w:r>
        <w:t>АТМОСФЕРА</w:t>
      </w:r>
    </w:p>
    <w:p w:rsidR="0084576A" w:rsidRDefault="0084576A">
      <w:pPr>
        <w:pStyle w:val="EcoTitle"/>
        <w:jc w:val="center"/>
      </w:pPr>
    </w:p>
    <w:p w:rsidR="0084576A" w:rsidRDefault="0084576A">
      <w:pPr>
        <w:pStyle w:val="EcoTitle"/>
        <w:jc w:val="center"/>
      </w:pPr>
      <w:r>
        <w:t>ОБЩИЕ ТРЕБОВАНИЯ К МЕТОДАМ ОПРЕДЕЛЕНИЯ</w:t>
      </w:r>
    </w:p>
    <w:p w:rsidR="0084576A" w:rsidRPr="0084576A" w:rsidRDefault="0084576A">
      <w:pPr>
        <w:pStyle w:val="EcoTitle"/>
        <w:jc w:val="center"/>
        <w:rPr>
          <w:lang w:val="en-US"/>
        </w:rPr>
      </w:pPr>
      <w:r>
        <w:t>ЗАГРЯЗНЯЮЩИХ</w:t>
      </w:r>
      <w:r w:rsidRPr="0084576A">
        <w:rPr>
          <w:lang w:val="en-US"/>
        </w:rPr>
        <w:t xml:space="preserve"> </w:t>
      </w:r>
      <w:r>
        <w:t>ВЕЩЕСТВ</w:t>
      </w:r>
    </w:p>
    <w:p w:rsidR="0084576A" w:rsidRPr="0084576A" w:rsidRDefault="0084576A">
      <w:pPr>
        <w:pStyle w:val="EcoTitle"/>
        <w:jc w:val="center"/>
        <w:rPr>
          <w:lang w:val="en-US"/>
        </w:rPr>
      </w:pPr>
    </w:p>
    <w:p w:rsidR="0084576A" w:rsidRPr="0084576A" w:rsidRDefault="0084576A">
      <w:pPr>
        <w:pStyle w:val="EcoTitle"/>
        <w:jc w:val="center"/>
        <w:rPr>
          <w:lang w:val="en-US"/>
        </w:rPr>
      </w:pPr>
      <w:r w:rsidRPr="0084576A">
        <w:rPr>
          <w:lang w:val="en-US"/>
        </w:rPr>
        <w:t>Nature protection. Atmosphere. General requirements</w:t>
      </w:r>
    </w:p>
    <w:p w:rsidR="0084576A" w:rsidRPr="0084576A" w:rsidRDefault="0084576A">
      <w:pPr>
        <w:pStyle w:val="EcoTitle"/>
        <w:jc w:val="center"/>
        <w:rPr>
          <w:lang w:val="en-US"/>
        </w:rPr>
      </w:pPr>
      <w:r w:rsidRPr="0084576A">
        <w:rPr>
          <w:lang w:val="en-US"/>
        </w:rPr>
        <w:t>for determination of pollutants</w:t>
      </w:r>
    </w:p>
    <w:p w:rsidR="0084576A" w:rsidRPr="0084576A" w:rsidRDefault="0084576A">
      <w:pPr>
        <w:pStyle w:val="EcoTitle"/>
        <w:jc w:val="center"/>
        <w:rPr>
          <w:lang w:val="en-US"/>
        </w:rPr>
      </w:pPr>
    </w:p>
    <w:p w:rsidR="0084576A" w:rsidRDefault="0084576A">
      <w:pPr>
        <w:pStyle w:val="EcoTitle"/>
        <w:jc w:val="center"/>
      </w:pPr>
      <w:r>
        <w:t>ГОСТ 17.2.4.02-81</w:t>
      </w:r>
    </w:p>
    <w:p w:rsidR="0084576A" w:rsidRDefault="0084576A">
      <w:pPr>
        <w:pStyle w:val="EcoTitle"/>
        <w:jc w:val="center"/>
      </w:pPr>
      <w:r>
        <w:t>(СТ СЭВ 2598-80)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jc w:val="right"/>
      </w:pPr>
      <w:r>
        <w:t>Группа Т58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ind w:firstLine="540"/>
        <w:jc w:val="both"/>
      </w:pPr>
      <w:r>
        <w:t>Постановлением Государственного комитета СССР по стандартам от 9 ноября 1981 г. N 4837 дата введения установлена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jc w:val="right"/>
      </w:pPr>
      <w:r>
        <w:t>1 июля 1982 года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ind w:firstLine="540"/>
        <w:jc w:val="both"/>
      </w:pPr>
      <w:r>
        <w:t>Переиздание.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ind w:firstLine="540"/>
        <w:jc w:val="both"/>
      </w:pPr>
      <w:r>
        <w:t>1. Настоящий стандарт устанавливает общие требования к методам определения загрязняющих веществ в атмосферном воздухе.</w:t>
      </w:r>
    </w:p>
    <w:p w:rsidR="0084576A" w:rsidRDefault="0084576A">
      <w:pPr>
        <w:pStyle w:val="EcoNormal"/>
        <w:ind w:firstLine="540"/>
        <w:jc w:val="both"/>
      </w:pPr>
      <w:r>
        <w:t>На основе настоящего стандарта должны разрабатываться государственные стандарты на конкретные методы определения загрязняющих веществ в атмосферном воздухе.</w:t>
      </w:r>
    </w:p>
    <w:p w:rsidR="0084576A" w:rsidRDefault="0084576A">
      <w:pPr>
        <w:pStyle w:val="EcoNormal"/>
        <w:ind w:firstLine="540"/>
        <w:jc w:val="both"/>
      </w:pPr>
      <w:r>
        <w:t>Настоящий стандарт не распространяется на общие требования к методам с использованием приборов автоматического контроля.</w:t>
      </w:r>
    </w:p>
    <w:p w:rsidR="0084576A" w:rsidRDefault="0084576A">
      <w:pPr>
        <w:pStyle w:val="EcoNormal"/>
        <w:ind w:firstLine="540"/>
        <w:jc w:val="both"/>
      </w:pPr>
      <w:r>
        <w:t>Стандарт полностью соответствует СТ СЭВ 2598-80.</w:t>
      </w:r>
    </w:p>
    <w:p w:rsidR="0084576A" w:rsidRDefault="0084576A">
      <w:pPr>
        <w:pStyle w:val="EcoNormal"/>
        <w:ind w:firstLine="540"/>
        <w:jc w:val="both"/>
      </w:pPr>
      <w:r>
        <w:t>2. Отбор и подготовка проб для определения загрязняющих веществ по научно-технической документации.</w:t>
      </w:r>
    </w:p>
    <w:p w:rsidR="0084576A" w:rsidRDefault="0084576A">
      <w:pPr>
        <w:pStyle w:val="EcoNormal"/>
        <w:ind w:firstLine="540"/>
        <w:jc w:val="both"/>
      </w:pPr>
      <w:r>
        <w:t xml:space="preserve">3. Метод должен быть избирательным в присутствии постоянно и наиболее часто содержащихся в атмосфере вредных веществ, например: </w:t>
      </w:r>
      <w:r w:rsidRPr="00575179">
        <w:rPr>
          <w:position w:val="-12"/>
        </w:rPr>
        <w:pict>
          <v:shape id="_x0000_i1025" style="width:25.5pt;height:21.75pt" coordsize="" o:spt="100" adj="0,,0" path="" filled="f" stroked="f">
            <v:stroke joinstyle="miter"/>
            <v:imagedata r:id="rId4" o:title="base_32876_2241_6"/>
            <v:formulas/>
            <v:path o:connecttype="segments"/>
          </v:shape>
        </w:pict>
      </w:r>
      <w:r>
        <w:t xml:space="preserve">, </w:t>
      </w:r>
      <w:r w:rsidRPr="00575179">
        <w:rPr>
          <w:position w:val="-12"/>
        </w:rPr>
        <w:pict>
          <v:shape id="_x0000_i1026" style="width:27pt;height:21.75pt" coordsize="" o:spt="100" adj="0,,0" path="" filled="f" stroked="f">
            <v:stroke joinstyle="miter"/>
            <v:imagedata r:id="rId5" o:title="base_32876_2241_7"/>
            <v:formulas/>
            <v:path o:connecttype="segments"/>
          </v:shape>
        </w:pict>
      </w:r>
      <w:r>
        <w:t xml:space="preserve">, CO, </w:t>
      </w:r>
      <w:r w:rsidRPr="00575179">
        <w:rPr>
          <w:position w:val="-12"/>
        </w:rPr>
        <w:pict>
          <v:shape id="_x0000_i1027" style="width:25.5pt;height:21.75pt" coordsize="" o:spt="100" adj="0,,0" path="" filled="f" stroked="f">
            <v:stroke joinstyle="miter"/>
            <v:imagedata r:id="rId6" o:title="base_32876_2241_8"/>
            <v:formulas/>
            <v:path o:connecttype="segments"/>
          </v:shape>
        </w:pict>
      </w:r>
      <w:r>
        <w:t xml:space="preserve">, </w:t>
      </w:r>
      <w:r w:rsidRPr="00575179">
        <w:rPr>
          <w:position w:val="-12"/>
        </w:rPr>
        <w:pict>
          <v:shape id="_x0000_i1028" style="width:27.75pt;height:21.75pt" coordsize="" o:spt="100" adj="0,,0" path="" filled="f" stroked="f">
            <v:stroke joinstyle="miter"/>
            <v:imagedata r:id="rId7" o:title="base_32876_2241_9"/>
            <v:formulas/>
            <v:path o:connecttype="segments"/>
          </v:shape>
        </w:pict>
      </w:r>
      <w:r>
        <w:t xml:space="preserve"> взвешенных частиц, а также </w:t>
      </w:r>
      <w:r w:rsidRPr="00575179">
        <w:rPr>
          <w:position w:val="-12"/>
        </w:rPr>
        <w:pict>
          <v:shape id="_x0000_i1029" style="width:27pt;height:21.75pt" coordsize="" o:spt="100" adj="0,,0" path="" filled="f" stroked="f">
            <v:stroke joinstyle="miter"/>
            <v:imagedata r:id="rId8" o:title="base_32876_2241_10"/>
            <v:formulas/>
            <v:path o:connecttype="segments"/>
          </v:shape>
        </w:pict>
      </w:r>
      <w:r>
        <w:t xml:space="preserve">, </w:t>
      </w:r>
      <w:r w:rsidRPr="00575179">
        <w:rPr>
          <w:position w:val="-12"/>
        </w:rPr>
        <w:pict>
          <v:shape id="_x0000_i1030" style="width:27.75pt;height:21.75pt" coordsize="" o:spt="100" adj="0,,0" path="" filled="f" stroked="f">
            <v:stroke joinstyle="miter"/>
            <v:imagedata r:id="rId9" o:title="base_32876_2241_11"/>
            <v:formulas/>
            <v:path o:connecttype="segments"/>
          </v:shape>
        </w:pict>
      </w:r>
      <w:r>
        <w:t xml:space="preserve"> и сопутствующих веществ, и должен обеспечивать определение загрязняющего вещества в отобранной пробе воздуха в количестве меньшем или равном 0,8 предельно допустимой концентрации (ПДК) этого вещества.</w:t>
      </w:r>
    </w:p>
    <w:p w:rsidR="0084576A" w:rsidRDefault="0084576A">
      <w:pPr>
        <w:pStyle w:val="EcoNormal"/>
        <w:ind w:firstLine="540"/>
        <w:jc w:val="both"/>
      </w:pPr>
      <w:r>
        <w:t>4. Погрешность метода не должна превышать +/- 25% во всем диапазоне измеряемых концентраций.</w:t>
      </w:r>
    </w:p>
    <w:p w:rsidR="0084576A" w:rsidRDefault="0084576A">
      <w:pPr>
        <w:pStyle w:val="EcoNormal"/>
        <w:ind w:firstLine="540"/>
        <w:jc w:val="both"/>
      </w:pPr>
      <w:r>
        <w:t>5. Метод должен обеспечивать измерение с указанной погрешностью концентрации загрязняющего вещества в пределах величин от 0,8 до 10 ПДК.</w:t>
      </w:r>
    </w:p>
    <w:p w:rsidR="0084576A" w:rsidRDefault="0084576A">
      <w:pPr>
        <w:pStyle w:val="EcoNormal"/>
        <w:ind w:firstLine="540"/>
        <w:jc w:val="both"/>
      </w:pPr>
      <w:r>
        <w:t>6. В описании метода должно быть указано время, в течение которого стабильны (устойчивы) продукты химических реакций, предшествующих определению загрязняющего вещества.</w:t>
      </w:r>
    </w:p>
    <w:p w:rsidR="0084576A" w:rsidRDefault="0084576A">
      <w:pPr>
        <w:pStyle w:val="EcoNormal"/>
        <w:ind w:firstLine="540"/>
        <w:jc w:val="both"/>
      </w:pPr>
      <w:r>
        <w:t>7. Метод должен использовать реактивы с минимальными требованиями по чистоте (квалификации), посуду и приборы, обеспечивающие допустимую погрешность измерений.</w:t>
      </w:r>
    </w:p>
    <w:p w:rsidR="0084576A" w:rsidRDefault="0084576A">
      <w:pPr>
        <w:pStyle w:val="EcoNormal"/>
        <w:ind w:firstLine="540"/>
        <w:jc w:val="both"/>
      </w:pPr>
      <w:r>
        <w:t xml:space="preserve">8. Поглотительные приборы и устройства должны обеспечивать эффективность поглощения </w:t>
      </w:r>
      <w:r>
        <w:lastRenderedPageBreak/>
        <w:t>исследуемого загрязняющего вещества не менее 95%.</w:t>
      </w:r>
    </w:p>
    <w:p w:rsidR="0084576A" w:rsidRDefault="0084576A">
      <w:pPr>
        <w:pStyle w:val="EcoNormal"/>
        <w:ind w:firstLine="540"/>
        <w:jc w:val="both"/>
      </w:pPr>
      <w:r>
        <w:t xml:space="preserve">9. В описании метода должен быть указан порядок проведения подготовительных операций: приготовление насадок для аналитических колонок, условия их кондиционирования, применение или создание поверочных </w:t>
      </w:r>
      <w:proofErr w:type="spellStart"/>
      <w:r>
        <w:t>газовоздушных</w:t>
      </w:r>
      <w:proofErr w:type="spellEnd"/>
      <w:r>
        <w:t xml:space="preserve"> смесей для калибровки прибора, использование конкретного дозирующего устройства и др.</w:t>
      </w:r>
    </w:p>
    <w:p w:rsidR="0084576A" w:rsidRDefault="0084576A">
      <w:pPr>
        <w:pStyle w:val="EcoNormal"/>
        <w:ind w:firstLine="540"/>
        <w:jc w:val="both"/>
      </w:pPr>
      <w:r>
        <w:t>19. Метод определения загрязняющего вещества в атмосферном воздухе должен включать:</w:t>
      </w:r>
    </w:p>
    <w:p w:rsidR="0084576A" w:rsidRDefault="0084576A">
      <w:pPr>
        <w:pStyle w:val="EcoNormal"/>
        <w:ind w:firstLine="540"/>
        <w:jc w:val="both"/>
      </w:pPr>
      <w:r>
        <w:t>сущность метода и описание мешающих влияний;</w:t>
      </w:r>
    </w:p>
    <w:p w:rsidR="0084576A" w:rsidRDefault="0084576A">
      <w:pPr>
        <w:pStyle w:val="EcoNormal"/>
        <w:ind w:firstLine="540"/>
        <w:jc w:val="both"/>
      </w:pPr>
      <w:r>
        <w:t>условия и метод отбора проб, транспортирования и хранения отобранных проб воздуха;</w:t>
      </w:r>
    </w:p>
    <w:p w:rsidR="0084576A" w:rsidRDefault="0084576A">
      <w:pPr>
        <w:pStyle w:val="EcoNormal"/>
        <w:ind w:firstLine="540"/>
        <w:jc w:val="both"/>
      </w:pPr>
      <w:r>
        <w:t>описание используемой аппаратуры и приборов, перечень применяемых реактивов и их квалификацию;</w:t>
      </w:r>
    </w:p>
    <w:p w:rsidR="0084576A" w:rsidRDefault="0084576A">
      <w:pPr>
        <w:pStyle w:val="EcoNormal"/>
        <w:ind w:firstLine="540"/>
        <w:jc w:val="both"/>
      </w:pPr>
      <w:r>
        <w:t>перечень применяемых растворов, порядок их приготовления и использования, сроки и условия хранения;</w:t>
      </w:r>
    </w:p>
    <w:p w:rsidR="0084576A" w:rsidRDefault="0084576A">
      <w:pPr>
        <w:pStyle w:val="EcoNormal"/>
        <w:ind w:firstLine="540"/>
        <w:jc w:val="both"/>
      </w:pPr>
      <w:r>
        <w:t>условия анализа отобранных проб и порядок построения калибровочного графика;</w:t>
      </w:r>
    </w:p>
    <w:p w:rsidR="0084576A" w:rsidRDefault="0084576A">
      <w:pPr>
        <w:pStyle w:val="EcoNormal"/>
        <w:ind w:firstLine="540"/>
        <w:jc w:val="both"/>
      </w:pPr>
      <w:r>
        <w:t>обработку данных испытаний и указание погрешности определения;</w:t>
      </w:r>
    </w:p>
    <w:p w:rsidR="0084576A" w:rsidRDefault="0084576A">
      <w:pPr>
        <w:pStyle w:val="EcoNormal"/>
        <w:ind w:firstLine="540"/>
        <w:jc w:val="both"/>
      </w:pPr>
      <w:r>
        <w:t>метод обезвреживания продукта анализа;</w:t>
      </w:r>
    </w:p>
    <w:p w:rsidR="0084576A" w:rsidRDefault="0084576A">
      <w:pPr>
        <w:pStyle w:val="EcoNormal"/>
        <w:ind w:firstLine="540"/>
        <w:jc w:val="both"/>
      </w:pPr>
      <w:r>
        <w:t>требования безопасности по использованию реактивов и обращению с опасными и вредными для здоровья продуктами, образующимися в процессе определения, а также требования безопасности к условиям подготовки и проведения измерения;</w:t>
      </w:r>
    </w:p>
    <w:p w:rsidR="0084576A" w:rsidRDefault="0084576A">
      <w:pPr>
        <w:pStyle w:val="EcoNormal"/>
        <w:ind w:firstLine="540"/>
        <w:jc w:val="both"/>
      </w:pPr>
      <w:r>
        <w:t>физико-химические свойства загрязняющего вещества, формула, молекулярная масса, запах, растворимость в воде и органических растворителях, температура плавления, температура кипения, давление и концентрация насыщенных паров, агрегатное состояние, краткая токсикологическая характеристика, значение ПДК и др.</w:t>
      </w: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ind w:firstLine="540"/>
        <w:jc w:val="both"/>
      </w:pPr>
    </w:p>
    <w:p w:rsidR="0084576A" w:rsidRDefault="0084576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D6C1C" w:rsidRDefault="001D6C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457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457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457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