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E3A6CA" w14:textId="77777777" w:rsidR="000462FB" w:rsidRPr="000462FB" w:rsidRDefault="000462FB" w:rsidP="000462FB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0462FB">
        <w:rPr>
          <w:rFonts w:ascii="Arial" w:hAnsi="Arial" w:cs="Arial"/>
          <w:sz w:val="24"/>
          <w:szCs w:val="24"/>
        </w:rPr>
        <w:t>КОМИТЕТ ПРИРОДНЫХ РЕСУРСОВ И ЭКОЛОГИИ ВОЛГОГРАДСКОЙ ОБЛАСТИ</w:t>
      </w:r>
      <w:r w:rsidRPr="000462FB">
        <w:rPr>
          <w:rFonts w:ascii="Arial" w:hAnsi="Arial" w:cs="Arial"/>
          <w:sz w:val="24"/>
          <w:szCs w:val="24"/>
        </w:rPr>
        <w:br/>
      </w:r>
      <w:r w:rsidRPr="000462FB">
        <w:rPr>
          <w:rFonts w:ascii="Arial" w:hAnsi="Arial" w:cs="Arial"/>
          <w:sz w:val="24"/>
          <w:szCs w:val="24"/>
        </w:rPr>
        <w:br/>
        <w:t>ПРИКАЗ</w:t>
      </w:r>
      <w:r w:rsidRPr="000462FB">
        <w:rPr>
          <w:rFonts w:ascii="Arial" w:hAnsi="Arial" w:cs="Arial"/>
          <w:sz w:val="24"/>
          <w:szCs w:val="24"/>
        </w:rPr>
        <w:br/>
      </w:r>
      <w:r w:rsidRPr="000462FB">
        <w:rPr>
          <w:rFonts w:ascii="Arial" w:hAnsi="Arial" w:cs="Arial"/>
          <w:sz w:val="24"/>
          <w:szCs w:val="24"/>
        </w:rPr>
        <w:br/>
        <w:t>от 13 октября 2015 года N 943</w:t>
      </w:r>
      <w:r w:rsidRPr="000462FB">
        <w:rPr>
          <w:rFonts w:ascii="Arial" w:hAnsi="Arial" w:cs="Arial"/>
          <w:sz w:val="24"/>
          <w:szCs w:val="24"/>
        </w:rPr>
        <w:br/>
      </w:r>
      <w:r w:rsidRPr="000462FB">
        <w:rPr>
          <w:rFonts w:ascii="Arial" w:hAnsi="Arial" w:cs="Arial"/>
          <w:sz w:val="24"/>
          <w:szCs w:val="24"/>
        </w:rPr>
        <w:br/>
      </w:r>
      <w:r w:rsidRPr="000462FB">
        <w:rPr>
          <w:rFonts w:ascii="Arial" w:hAnsi="Arial" w:cs="Arial"/>
          <w:sz w:val="24"/>
          <w:szCs w:val="24"/>
        </w:rPr>
        <w:br/>
        <w:t>Об утверждении Методических рекомендаций по организации раздельного накопления и сбора отходов бумаги в органах исполнительной власти Волгоградской области и подведомственных им организациях</w:t>
      </w:r>
    </w:p>
    <w:p w14:paraId="6C828007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(с изменениями на 12 сентября 2019 года)</w:t>
      </w:r>
    </w:p>
    <w:p w14:paraId="657674EB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(в ред. приказа комитета природных ресурсов и экологии Волгоградской области от 24.01.2017 N 49, приказов комитета природных ресурсов, лесного хозяйства и экологии Волгоградской области от 20.09.2017 N 1728, от 12.09.2019 N 2379)</w:t>
      </w:r>
    </w:p>
    <w:p w14:paraId="0C703643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br/>
      </w:r>
      <w:r w:rsidRPr="000462FB">
        <w:rPr>
          <w:rFonts w:ascii="Arial" w:hAnsi="Arial" w:cs="Arial"/>
        </w:rPr>
        <w:br/>
      </w:r>
    </w:p>
    <w:p w14:paraId="47DE687A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Во исполнение пункта 2 постановления Губернатора Волгоградской области от 06 октября 2015 г. N 900 "Об организации раздельного сбора отходов бумаги в органах исполнительной власти Волгоградской области" приказываю:</w:t>
      </w:r>
      <w:r w:rsidRPr="000462FB">
        <w:rPr>
          <w:rFonts w:ascii="Arial" w:hAnsi="Arial" w:cs="Arial"/>
        </w:rPr>
        <w:br/>
      </w:r>
    </w:p>
    <w:p w14:paraId="3A5AFCBE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9ED87E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1. Утвердить Методические рекомендации по организации раздельного накопления и сбора отходов бумаги в органах исполнительной власти Волгоградской области и подведомственных им организациях согласно приложению.</w:t>
      </w:r>
      <w:r w:rsidRPr="000462FB">
        <w:rPr>
          <w:rFonts w:ascii="Arial" w:hAnsi="Arial" w:cs="Arial"/>
        </w:rPr>
        <w:br/>
      </w:r>
    </w:p>
    <w:p w14:paraId="1BE440F4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9C88B0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(в ред. приказа комитета природных ресурсов и экологии Волгоградской области от 24.01.2017 N 49, приказа комитета природных ресурсов, лесного хозяйства и экологии Волгоградской области от 12.09.2019 N 2379)</w:t>
      </w:r>
      <w:r w:rsidRPr="000462FB">
        <w:rPr>
          <w:rFonts w:ascii="Arial" w:hAnsi="Arial" w:cs="Arial"/>
        </w:rPr>
        <w:br/>
      </w:r>
    </w:p>
    <w:p w14:paraId="76349CAE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6BA9C2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2. Рекомендовать органам исполнительной власти Волгоградской области:</w:t>
      </w:r>
      <w:r w:rsidRPr="000462FB">
        <w:rPr>
          <w:rFonts w:ascii="Arial" w:hAnsi="Arial" w:cs="Arial"/>
        </w:rPr>
        <w:br/>
      </w:r>
    </w:p>
    <w:p w14:paraId="4C5C5CB4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5D4E72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- при организации раздельного накопления и сбора отходов бумаги и твердых коммунальных отходов в органах исполнительной власти Волгоградской области и подведомственных им организациях использовать прилагаемые Методические рекомендации;</w:t>
      </w:r>
      <w:r w:rsidRPr="000462FB">
        <w:rPr>
          <w:rFonts w:ascii="Arial" w:hAnsi="Arial" w:cs="Arial"/>
        </w:rPr>
        <w:br/>
      </w:r>
    </w:p>
    <w:p w14:paraId="2C9711DB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94B901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lastRenderedPageBreak/>
        <w:t>(в ред. приказа комитета природных ресурсов и экологии Волгоградской области от 24.01.2017 N 49, приказа комитета природных ресурсов, лесного хозяйства и экологии Волгоградской области от 12.09.2019 N 2379)</w:t>
      </w:r>
      <w:r w:rsidRPr="000462FB">
        <w:rPr>
          <w:rFonts w:ascii="Arial" w:hAnsi="Arial" w:cs="Arial"/>
        </w:rPr>
        <w:br/>
      </w:r>
    </w:p>
    <w:p w14:paraId="768A28E9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5072C6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- ежеквартально направлять в комитет природных ресурсов, лесного хозяйства и экологии Волгоградской области до 1-го числа месяца, следующего за кварталом, сведения о массе собранных и переданных в переработку за квартал отходов бумаги (раздельно по органу исполнительной власти Волгоградской области и каждой подведомственной ему организации).</w:t>
      </w:r>
      <w:r w:rsidRPr="000462FB">
        <w:rPr>
          <w:rFonts w:ascii="Arial" w:hAnsi="Arial" w:cs="Arial"/>
        </w:rPr>
        <w:br/>
      </w:r>
    </w:p>
    <w:p w14:paraId="024FE0CA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6F441A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(в ред. приказа комитета природных ресурсов и экологии Волгоградской области от 24.01.2017 N 49, приказа комитета природных ресурсов, лесного хозяйства и экологии Волгоградской области от 20.09.2017 N 1728)</w:t>
      </w:r>
      <w:r w:rsidRPr="000462FB">
        <w:rPr>
          <w:rFonts w:ascii="Arial" w:hAnsi="Arial" w:cs="Arial"/>
        </w:rPr>
        <w:br/>
      </w:r>
    </w:p>
    <w:p w14:paraId="4094856B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CF40E6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3. Контроль за исполнением настоящего приказа возложить на первого заместителя председателя комитета природных ресурсов, лесного хозяйства и экологии Волгоградской области.</w:t>
      </w:r>
      <w:r w:rsidRPr="000462FB">
        <w:rPr>
          <w:rFonts w:ascii="Arial" w:hAnsi="Arial" w:cs="Arial"/>
        </w:rPr>
        <w:br/>
      </w:r>
    </w:p>
    <w:p w14:paraId="55F98807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E45187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(в ред. приказа комитета природных ресурсов, лесного хозяйства и экологии Волгоградской области от 20.09.2017 N 1728)</w:t>
      </w:r>
      <w:r w:rsidRPr="000462FB">
        <w:rPr>
          <w:rFonts w:ascii="Arial" w:hAnsi="Arial" w:cs="Arial"/>
        </w:rPr>
        <w:br/>
      </w:r>
    </w:p>
    <w:p w14:paraId="321891D8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39FD139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4. Настоящий приказ вступает в силу со дня его подписания и подлежит официальному опубликованию.</w:t>
      </w:r>
      <w:r w:rsidRPr="000462FB">
        <w:rPr>
          <w:rFonts w:ascii="Arial" w:hAnsi="Arial" w:cs="Arial"/>
        </w:rPr>
        <w:br/>
      </w:r>
    </w:p>
    <w:p w14:paraId="552A7C08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br/>
      </w:r>
      <w:r w:rsidRPr="000462FB">
        <w:rPr>
          <w:rFonts w:ascii="Arial" w:hAnsi="Arial" w:cs="Arial"/>
        </w:rPr>
        <w:br/>
      </w:r>
      <w:proofErr w:type="spellStart"/>
      <w:r w:rsidRPr="000462FB">
        <w:rPr>
          <w:rFonts w:ascii="Arial" w:hAnsi="Arial" w:cs="Arial"/>
        </w:rPr>
        <w:t>Вроп</w:t>
      </w:r>
      <w:proofErr w:type="spellEnd"/>
      <w:r w:rsidRPr="000462FB">
        <w:rPr>
          <w:rFonts w:ascii="Arial" w:hAnsi="Arial" w:cs="Arial"/>
        </w:rPr>
        <w:t xml:space="preserve"> председателя комитета</w:t>
      </w:r>
      <w:r w:rsidRPr="000462FB">
        <w:rPr>
          <w:rFonts w:ascii="Arial" w:hAnsi="Arial" w:cs="Arial"/>
        </w:rPr>
        <w:br/>
        <w:t>В.Е.САЗОНОВ</w:t>
      </w:r>
    </w:p>
    <w:p w14:paraId="59E5105A" w14:textId="77777777" w:rsidR="000462FB" w:rsidRPr="000462FB" w:rsidRDefault="000462FB" w:rsidP="000462FB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0462FB">
        <w:rPr>
          <w:rFonts w:ascii="Arial" w:hAnsi="Arial" w:cs="Arial"/>
          <w:sz w:val="24"/>
          <w:szCs w:val="24"/>
        </w:rPr>
        <w:br/>
      </w:r>
      <w:r w:rsidRPr="000462FB">
        <w:rPr>
          <w:rFonts w:ascii="Arial" w:hAnsi="Arial" w:cs="Arial"/>
          <w:sz w:val="24"/>
          <w:szCs w:val="24"/>
        </w:rPr>
        <w:br/>
        <w:t>Приложение</w:t>
      </w:r>
      <w:r w:rsidRPr="000462FB">
        <w:rPr>
          <w:rFonts w:ascii="Arial" w:hAnsi="Arial" w:cs="Arial"/>
          <w:sz w:val="24"/>
          <w:szCs w:val="24"/>
        </w:rPr>
        <w:br/>
        <w:t>к приказу</w:t>
      </w:r>
      <w:r w:rsidRPr="000462FB">
        <w:rPr>
          <w:rFonts w:ascii="Arial" w:hAnsi="Arial" w:cs="Arial"/>
          <w:sz w:val="24"/>
          <w:szCs w:val="24"/>
        </w:rPr>
        <w:br/>
        <w:t>комитета природных</w:t>
      </w:r>
      <w:r w:rsidRPr="000462FB">
        <w:rPr>
          <w:rFonts w:ascii="Arial" w:hAnsi="Arial" w:cs="Arial"/>
          <w:sz w:val="24"/>
          <w:szCs w:val="24"/>
        </w:rPr>
        <w:br/>
        <w:t>ресурсов и экологии</w:t>
      </w:r>
      <w:r w:rsidRPr="000462FB">
        <w:rPr>
          <w:rFonts w:ascii="Arial" w:hAnsi="Arial" w:cs="Arial"/>
          <w:sz w:val="24"/>
          <w:szCs w:val="24"/>
        </w:rPr>
        <w:br/>
        <w:t>Волгоградской области</w:t>
      </w:r>
      <w:r w:rsidRPr="000462FB">
        <w:rPr>
          <w:rFonts w:ascii="Arial" w:hAnsi="Arial" w:cs="Arial"/>
          <w:sz w:val="24"/>
          <w:szCs w:val="24"/>
        </w:rPr>
        <w:br/>
        <w:t>от 13.10.2015 N 943</w:t>
      </w:r>
    </w:p>
    <w:p w14:paraId="43B1378B" w14:textId="77777777" w:rsidR="000462FB" w:rsidRPr="000462FB" w:rsidRDefault="000462FB" w:rsidP="000462FB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0462FB">
        <w:rPr>
          <w:rFonts w:ascii="Arial" w:hAnsi="Arial" w:cs="Arial"/>
          <w:b/>
          <w:bCs/>
        </w:rPr>
        <w:br/>
      </w:r>
      <w:r w:rsidRPr="000462FB">
        <w:rPr>
          <w:rFonts w:ascii="Arial" w:hAnsi="Arial" w:cs="Arial"/>
          <w:b/>
          <w:bCs/>
        </w:rPr>
        <w:br/>
      </w:r>
      <w:r w:rsidRPr="000462FB">
        <w:rPr>
          <w:rFonts w:ascii="Arial" w:hAnsi="Arial" w:cs="Arial"/>
          <w:b/>
          <w:bCs/>
        </w:rPr>
        <w:lastRenderedPageBreak/>
        <w:t>МЕТОДИЧЕСКИЕ РЕКОМЕНДАЦИИ ПО ОРГАНИЗАЦИИ РАЗДЕЛЬНОГО НАКОПЛЕНИЯ И СБОРА ОТХОДОВ БУМАГИ В ОРГАНАХ ИСПОЛНИТЕЛЬНОЙ ВЛАСТИ ВОЛГОГРАДСКОЙ ОБЛАСТИ И ПОДВЕДОМСТВЕННЫХ ИМ ОРГАНИЗАЦИЯХ</w:t>
      </w:r>
    </w:p>
    <w:p w14:paraId="00ACAA17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(в ред. приказа комитета природных ресурсов и экологии Волгоградской области от 24.01.2017 N 49, приказа комитета природных ресурсов, лесного хозяйства и экологии Волгоградской области от 12.09.2019 N 2379)</w:t>
      </w:r>
    </w:p>
    <w:p w14:paraId="7B05D89E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br/>
      </w:r>
    </w:p>
    <w:p w14:paraId="2A54224F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1. Методические рекомендации разработаны в целях организации в органах исполнительной власти Волгоградской области и подведомственных им организациях раздельного накопления и сбора отходов бумаги для последующей их передачи в переработку.</w:t>
      </w:r>
      <w:r w:rsidRPr="000462FB">
        <w:rPr>
          <w:rFonts w:ascii="Arial" w:hAnsi="Arial" w:cs="Arial"/>
        </w:rPr>
        <w:br/>
      </w:r>
    </w:p>
    <w:p w14:paraId="78B4E7EB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321D8D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(в ред. приказа комитета природных ресурсов, лесного хозяйства и экологии Волгоградской области от 12.09.2019 N 2379)</w:t>
      </w:r>
      <w:r w:rsidRPr="000462FB">
        <w:rPr>
          <w:rFonts w:ascii="Arial" w:hAnsi="Arial" w:cs="Arial"/>
        </w:rPr>
        <w:br/>
      </w:r>
    </w:p>
    <w:p w14:paraId="50A49BBD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F7829E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2. В служебных помещениях органов исполнительной власти Волгоградской области и подведомственных им организаций организуется раздельное (от иных твердых коммунальных отходов) накопление и сбор отходов бумаги с использованием отдельной тары.</w:t>
      </w:r>
      <w:r w:rsidRPr="000462FB">
        <w:rPr>
          <w:rFonts w:ascii="Arial" w:hAnsi="Arial" w:cs="Arial"/>
        </w:rPr>
        <w:br/>
      </w:r>
    </w:p>
    <w:p w14:paraId="135AC2E4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F34FFD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(в ред. приказа комитета природных ресурсов, лесного хозяйства и экологии Волгоградской области от 12.09.2019 N 2379)</w:t>
      </w:r>
      <w:r w:rsidRPr="000462FB">
        <w:rPr>
          <w:rFonts w:ascii="Arial" w:hAnsi="Arial" w:cs="Arial"/>
        </w:rPr>
        <w:br/>
      </w:r>
    </w:p>
    <w:p w14:paraId="6050685C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C08E42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3. В состав подлежащих сбору отходов бумаги входят выделенные к уничтожению документы, не подлежащие хранению, а также отработанные: бумага для печати (черновики), конверты, книги (в мягкой обложке), бумага для заметок (стикеры), бумажные папки для документов, газеты, журналы, картонные коробки.</w:t>
      </w:r>
      <w:r w:rsidRPr="000462FB">
        <w:rPr>
          <w:rFonts w:ascii="Arial" w:hAnsi="Arial" w:cs="Arial"/>
        </w:rPr>
        <w:br/>
      </w:r>
    </w:p>
    <w:p w14:paraId="011E1E9F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89666A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4. Отходы бумаги подлежат накоплению без скрепок, скоб, полиэтиленовых файлов, скотча, загрязнений химикатами, лакокрасочными веществами и маслами, пищевого мусора, фольги и ламинированных покрытий (далее - другие изделия).</w:t>
      </w:r>
      <w:r w:rsidRPr="000462FB">
        <w:rPr>
          <w:rFonts w:ascii="Arial" w:hAnsi="Arial" w:cs="Arial"/>
        </w:rPr>
        <w:br/>
      </w:r>
    </w:p>
    <w:p w14:paraId="612AFA9A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DCC255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lastRenderedPageBreak/>
        <w:t>(в ред. приказа комитета природных ресурсов, лесного хозяйства и экологии Волгоградской области от 12.09.2019 N 2379)</w:t>
      </w:r>
      <w:r w:rsidRPr="000462FB">
        <w:rPr>
          <w:rFonts w:ascii="Arial" w:hAnsi="Arial" w:cs="Arial"/>
        </w:rPr>
        <w:br/>
      </w:r>
    </w:p>
    <w:p w14:paraId="58180F4B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0F96F9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5. Накопление освобожденных от других изделий отходов бумаги возможно в специальные ящики, контейнеры (например, коробки упаковочные бумажные) и др.</w:t>
      </w:r>
      <w:r w:rsidRPr="000462FB">
        <w:rPr>
          <w:rFonts w:ascii="Arial" w:hAnsi="Arial" w:cs="Arial"/>
        </w:rPr>
        <w:br/>
      </w:r>
    </w:p>
    <w:p w14:paraId="271FA96C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B35B58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(в ред. приказа комитета природных ресурсов, лесного хозяйства и экологии Волгоградской области от 12.09.2019 N 2379)</w:t>
      </w:r>
      <w:r w:rsidRPr="000462FB">
        <w:rPr>
          <w:rFonts w:ascii="Arial" w:hAnsi="Arial" w:cs="Arial"/>
        </w:rPr>
        <w:br/>
      </w:r>
    </w:p>
    <w:p w14:paraId="6FC400E7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639820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6. Накопление не освобожденных от других изделий отходов бумаги осуществляется отдельно.</w:t>
      </w:r>
      <w:r w:rsidRPr="000462FB">
        <w:rPr>
          <w:rFonts w:ascii="Arial" w:hAnsi="Arial" w:cs="Arial"/>
        </w:rPr>
        <w:br/>
      </w:r>
    </w:p>
    <w:p w14:paraId="00CFE75C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EB5ED5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(в ред. приказа комитета природных ресурсов, лесного хозяйства и экологии Волгоградской области от 12.09.2019 N 2379)</w:t>
      </w:r>
      <w:r w:rsidRPr="000462FB">
        <w:rPr>
          <w:rFonts w:ascii="Arial" w:hAnsi="Arial" w:cs="Arial"/>
        </w:rPr>
        <w:br/>
      </w:r>
    </w:p>
    <w:p w14:paraId="5AA1E3E0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AFED28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7. Наполненная отходами бумаги тара складируется в служебных помещениях либо в специально отведенных местах, исключающих возможность порчи, намокания, возгорания и пр.</w:t>
      </w:r>
      <w:r w:rsidRPr="000462FB">
        <w:rPr>
          <w:rFonts w:ascii="Arial" w:hAnsi="Arial" w:cs="Arial"/>
        </w:rPr>
        <w:br/>
      </w:r>
    </w:p>
    <w:p w14:paraId="6B29D6C5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212918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8. Передача отходов бумаги в переработку осуществляется органами исполнительной власти Волгоградской области и подведомственными им организациями на основании заключенных договоров с организациями, оказывающими соответствующие услуги.</w:t>
      </w:r>
      <w:r w:rsidRPr="000462FB">
        <w:rPr>
          <w:rFonts w:ascii="Arial" w:hAnsi="Arial" w:cs="Arial"/>
        </w:rPr>
        <w:br/>
      </w:r>
    </w:p>
    <w:p w14:paraId="76325C5A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0DD259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9. В органах исполнительной власти Волгоградской области и подведомственных им организациях назначается лицо, ответственное за сбор и передачу отходов бумаги организациям, осуществляющим их дальнейшую транспортировку для переработки, а также за учет и обобщение информации о массе собранных и переданных отходов.</w:t>
      </w:r>
      <w:r w:rsidRPr="000462FB">
        <w:rPr>
          <w:rFonts w:ascii="Arial" w:hAnsi="Arial" w:cs="Arial"/>
        </w:rPr>
        <w:br/>
      </w:r>
    </w:p>
    <w:p w14:paraId="7E4B584D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87761D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10. Ответственное лицо:</w:t>
      </w:r>
      <w:r w:rsidRPr="000462FB">
        <w:rPr>
          <w:rFonts w:ascii="Arial" w:hAnsi="Arial" w:cs="Arial"/>
        </w:rPr>
        <w:br/>
      </w:r>
    </w:p>
    <w:p w14:paraId="06CAFEFF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A5228D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 xml:space="preserve">- осуществляет текущий контроль за осуществлением работниками в служебных помещениях раздельного накопления и сбора отходов бумаги, при </w:t>
      </w:r>
      <w:r w:rsidRPr="000462FB">
        <w:rPr>
          <w:rFonts w:ascii="Arial" w:hAnsi="Arial" w:cs="Arial"/>
        </w:rPr>
        <w:lastRenderedPageBreak/>
        <w:t>необходимости проводит соответствующую разъяснительную работу;</w:t>
      </w:r>
      <w:r w:rsidRPr="000462FB">
        <w:rPr>
          <w:rFonts w:ascii="Arial" w:hAnsi="Arial" w:cs="Arial"/>
        </w:rPr>
        <w:br/>
      </w:r>
    </w:p>
    <w:p w14:paraId="3E2B519E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E6DE70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(в ред. приказа комитета природных ресурсов, лесного хозяйства и экологии Волгоградской области от 12.09.2019 N 2379)</w:t>
      </w:r>
      <w:r w:rsidRPr="000462FB">
        <w:rPr>
          <w:rFonts w:ascii="Arial" w:hAnsi="Arial" w:cs="Arial"/>
        </w:rPr>
        <w:br/>
      </w:r>
    </w:p>
    <w:p w14:paraId="19F01F78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F3FB96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- организует передачу собранных отходов бумаги организациям, оказывающим услуги по приему отходов для последующей их передачи в переработку;</w:t>
      </w:r>
      <w:r w:rsidRPr="000462FB">
        <w:rPr>
          <w:rFonts w:ascii="Arial" w:hAnsi="Arial" w:cs="Arial"/>
        </w:rPr>
        <w:br/>
      </w:r>
    </w:p>
    <w:p w14:paraId="4A077DC9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716F20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- осуществляет документальный учет массы переданных в переработку отходов бумаги.</w:t>
      </w:r>
      <w:r w:rsidRPr="000462FB">
        <w:rPr>
          <w:rFonts w:ascii="Arial" w:hAnsi="Arial" w:cs="Arial"/>
        </w:rPr>
        <w:br/>
      </w:r>
    </w:p>
    <w:p w14:paraId="46C0CFB4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ED0541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Ответственные лица органов исполнительной власти Волгоградской области осуществляют также обобщение информации подведомственных организаций о массе собранных и переданных отходов.</w:t>
      </w:r>
      <w:r w:rsidRPr="000462FB">
        <w:rPr>
          <w:rFonts w:ascii="Arial" w:hAnsi="Arial" w:cs="Arial"/>
        </w:rPr>
        <w:br/>
      </w:r>
    </w:p>
    <w:p w14:paraId="38EF78CA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5F99FB1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11. Накопление иных твердых коммунальных отходов, образующихся в органах исполнительной власти Волгоградской области и подведомственных им организациях, осуществляется в отдельную тару.</w:t>
      </w:r>
      <w:r w:rsidRPr="000462FB">
        <w:rPr>
          <w:rFonts w:ascii="Arial" w:hAnsi="Arial" w:cs="Arial"/>
        </w:rPr>
        <w:br/>
      </w:r>
    </w:p>
    <w:p w14:paraId="64703FFC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539BF6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(в ред. приказа комитета природных ресурсов, лесного хозяйства и экологии Волгоградской области от 12.09.2019 N 2379)</w:t>
      </w:r>
      <w:r w:rsidRPr="000462FB">
        <w:rPr>
          <w:rFonts w:ascii="Arial" w:hAnsi="Arial" w:cs="Arial"/>
        </w:rPr>
        <w:br/>
      </w:r>
    </w:p>
    <w:p w14:paraId="3F92F80C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42A95F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Вывоз указанных отходов на объекты инфраструктуры обращения с твердыми коммунальными отходами осуществляется в соответствии с территориальной схемой обращения с отходами на территории Волгоградской области, и требованиями действующего законодательства в сфере обращения с отходами.</w:t>
      </w:r>
      <w:r w:rsidRPr="000462FB">
        <w:rPr>
          <w:rFonts w:ascii="Arial" w:hAnsi="Arial" w:cs="Arial"/>
        </w:rPr>
        <w:br/>
      </w:r>
    </w:p>
    <w:p w14:paraId="0C686028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3D8C51" w14:textId="77777777" w:rsidR="000462FB" w:rsidRPr="000462FB" w:rsidRDefault="000462FB" w:rsidP="000462F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0462FB">
        <w:rPr>
          <w:rFonts w:ascii="Arial" w:hAnsi="Arial" w:cs="Arial"/>
        </w:rPr>
        <w:t>(в ред. приказа комитета природных ресурсов, лесного хозяйства и экологии Волгоградской области от 12.09.2019 N 2379)</w:t>
      </w:r>
      <w:r w:rsidRPr="000462FB">
        <w:rPr>
          <w:rFonts w:ascii="Arial" w:hAnsi="Arial" w:cs="Arial"/>
        </w:rPr>
        <w:br/>
      </w:r>
    </w:p>
    <w:p w14:paraId="233CB23B" w14:textId="77777777" w:rsidR="000462FB" w:rsidRPr="000462FB" w:rsidRDefault="000462FB" w:rsidP="000462FB"/>
    <w:p w14:paraId="52EEF469" w14:textId="77777777" w:rsidR="003F3A93" w:rsidRPr="000462FB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462F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462F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462F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46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046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