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73465" w:rsidRDefault="00173465">
      <w:pPr>
        <w:pStyle w:val="EcoNormal"/>
        <w:jc w:val="both"/>
        <w:outlineLvl w:val="0"/>
      </w:pPr>
      <w:bookmarkStart w:id="1" w:name="_GoBack"/>
      <w:bookmarkEnd w:id="1"/>
    </w:p>
    <w:p w:rsidR="00173465" w:rsidRDefault="00173465">
      <w:pPr>
        <w:pStyle w:val="EcoTitle"/>
        <w:jc w:val="center"/>
        <w:outlineLvl w:val="0"/>
      </w:pPr>
      <w:r>
        <w:t>ПРАВИТЕЛЬСТВО РОССИЙСКОЙ ФЕДЕРАЦИИ</w:t>
      </w:r>
    </w:p>
    <w:p w:rsidR="00173465" w:rsidRDefault="00173465">
      <w:pPr>
        <w:pStyle w:val="EcoTitle"/>
        <w:jc w:val="center"/>
      </w:pPr>
    </w:p>
    <w:p w:rsidR="00173465" w:rsidRDefault="00173465">
      <w:pPr>
        <w:pStyle w:val="EcoTitle"/>
        <w:jc w:val="center"/>
      </w:pPr>
      <w:r>
        <w:t>ПОСТАНОВЛЕНИЕ</w:t>
      </w:r>
    </w:p>
    <w:p w:rsidR="00173465" w:rsidRDefault="00173465">
      <w:pPr>
        <w:pStyle w:val="EcoTitle"/>
        <w:jc w:val="center"/>
      </w:pPr>
      <w:r>
        <w:t>от 14 июня 2002 г. N 421</w:t>
      </w:r>
    </w:p>
    <w:p w:rsidR="00173465" w:rsidRDefault="00173465">
      <w:pPr>
        <w:pStyle w:val="EcoTitle"/>
        <w:jc w:val="center"/>
      </w:pPr>
    </w:p>
    <w:p w:rsidR="00173465" w:rsidRDefault="00173465">
      <w:pPr>
        <w:pStyle w:val="EcoTitle"/>
        <w:jc w:val="center"/>
      </w:pPr>
      <w:r>
        <w:t>ОБ УТВЕРЖДЕНИИ ПОЛОЖЕНИЯ</w:t>
      </w:r>
    </w:p>
    <w:p w:rsidR="00173465" w:rsidRDefault="00173465">
      <w:pPr>
        <w:pStyle w:val="EcoTitle"/>
        <w:jc w:val="center"/>
      </w:pPr>
      <w:r>
        <w:t>О РАЗРАБОТКЕ СПЕЦИАЛЬНЫХ ЭКОЛОГИЧЕСКИХ ПРОГРАММ</w:t>
      </w:r>
    </w:p>
    <w:p w:rsidR="00173465" w:rsidRDefault="00173465">
      <w:pPr>
        <w:pStyle w:val="EcoTitle"/>
        <w:jc w:val="center"/>
      </w:pPr>
      <w:r>
        <w:t>РЕАБИЛИТАЦИИ РАДИАЦИОННО ЗАГРЯЗНЕННЫХ УЧАСТКОВ ТЕРРИТОРИИ</w:t>
      </w:r>
    </w:p>
    <w:p w:rsidR="00173465" w:rsidRDefault="00173465">
      <w:pPr>
        <w:pStyle w:val="EcoNormal"/>
      </w:pPr>
    </w:p>
    <w:p w:rsidR="00173465" w:rsidRDefault="00173465">
      <w:pPr>
        <w:pStyle w:val="EcoNormal"/>
        <w:ind w:firstLine="540"/>
        <w:jc w:val="both"/>
      </w:pPr>
      <w:r>
        <w:t xml:space="preserve">В целях реализации Федерального закона "О специальных экологических программах реабилитации </w:t>
      </w:r>
      <w:proofErr w:type="spellStart"/>
      <w:r>
        <w:t>радиационно</w:t>
      </w:r>
      <w:proofErr w:type="spellEnd"/>
      <w:r>
        <w:t xml:space="preserve"> загрязненных участков территории" Правительство Российской Федерации постановляет:</w:t>
      </w:r>
    </w:p>
    <w:p w:rsidR="00173465" w:rsidRDefault="00173465">
      <w:pPr>
        <w:pStyle w:val="EcoNormal"/>
        <w:ind w:firstLine="540"/>
        <w:jc w:val="both"/>
      </w:pPr>
      <w:r>
        <w:t xml:space="preserve">Утвердить прилагаемое Положение о разработке специальных экологических программ реабилитации </w:t>
      </w:r>
      <w:proofErr w:type="spellStart"/>
      <w:r>
        <w:t>радиационно</w:t>
      </w:r>
      <w:proofErr w:type="spellEnd"/>
      <w:r>
        <w:t xml:space="preserve"> загрязненных участков территории.</w:t>
      </w:r>
    </w:p>
    <w:p w:rsidR="00173465" w:rsidRDefault="00173465">
      <w:pPr>
        <w:pStyle w:val="EcoNormal"/>
      </w:pPr>
    </w:p>
    <w:p w:rsidR="00173465" w:rsidRDefault="00173465">
      <w:pPr>
        <w:pStyle w:val="EcoNormal"/>
        <w:jc w:val="right"/>
      </w:pPr>
      <w:r>
        <w:t>Председатель Правительства</w:t>
      </w:r>
    </w:p>
    <w:p w:rsidR="00173465" w:rsidRDefault="00173465">
      <w:pPr>
        <w:pStyle w:val="EcoNormal"/>
        <w:jc w:val="right"/>
      </w:pPr>
      <w:r>
        <w:t>Российской Федерации</w:t>
      </w:r>
    </w:p>
    <w:p w:rsidR="00173465" w:rsidRDefault="00173465">
      <w:pPr>
        <w:pStyle w:val="EcoNormal"/>
        <w:jc w:val="right"/>
      </w:pPr>
      <w:r>
        <w:t>М.КАСЬЯНОВ</w:t>
      </w:r>
    </w:p>
    <w:p w:rsidR="00173465" w:rsidRDefault="00173465">
      <w:pPr>
        <w:pStyle w:val="EcoNormal"/>
      </w:pPr>
    </w:p>
    <w:p w:rsidR="00173465" w:rsidRDefault="00173465">
      <w:pPr>
        <w:pStyle w:val="EcoNormal"/>
      </w:pPr>
    </w:p>
    <w:p w:rsidR="00173465" w:rsidRDefault="00173465">
      <w:pPr>
        <w:pStyle w:val="EcoNormal"/>
      </w:pPr>
    </w:p>
    <w:p w:rsidR="00173465" w:rsidRDefault="00173465">
      <w:pPr>
        <w:pStyle w:val="EcoNormal"/>
      </w:pPr>
    </w:p>
    <w:p w:rsidR="00173465" w:rsidRDefault="00173465">
      <w:pPr>
        <w:pStyle w:val="EcoNormal"/>
      </w:pPr>
    </w:p>
    <w:p w:rsidR="00173465" w:rsidRDefault="00173465">
      <w:pPr>
        <w:pStyle w:val="EcoNormal"/>
        <w:jc w:val="right"/>
        <w:outlineLvl w:val="0"/>
      </w:pPr>
      <w:r>
        <w:t>Утверждено</w:t>
      </w:r>
    </w:p>
    <w:p w:rsidR="00173465" w:rsidRDefault="00173465">
      <w:pPr>
        <w:pStyle w:val="EcoNormal"/>
        <w:jc w:val="right"/>
      </w:pPr>
      <w:r>
        <w:t>Постановлением Правительства</w:t>
      </w:r>
    </w:p>
    <w:p w:rsidR="00173465" w:rsidRDefault="00173465">
      <w:pPr>
        <w:pStyle w:val="EcoNormal"/>
        <w:jc w:val="right"/>
      </w:pPr>
      <w:r>
        <w:t>Российской Федерации</w:t>
      </w:r>
    </w:p>
    <w:p w:rsidR="00173465" w:rsidRDefault="00173465">
      <w:pPr>
        <w:pStyle w:val="EcoNormal"/>
        <w:jc w:val="right"/>
      </w:pPr>
      <w:r>
        <w:t>от 14 июня 2002 г. N 421</w:t>
      </w:r>
    </w:p>
    <w:p w:rsidR="00173465" w:rsidRDefault="00173465">
      <w:pPr>
        <w:pStyle w:val="EcoNormal"/>
      </w:pPr>
    </w:p>
    <w:p w:rsidR="00173465" w:rsidRDefault="00173465">
      <w:pPr>
        <w:pStyle w:val="EcoTitle"/>
        <w:jc w:val="center"/>
      </w:pPr>
      <w:bookmarkStart w:id="2" w:name="P26"/>
      <w:bookmarkEnd w:id="2"/>
      <w:r>
        <w:t>ПОЛОЖЕНИЕ</w:t>
      </w:r>
    </w:p>
    <w:p w:rsidR="00173465" w:rsidRDefault="00173465">
      <w:pPr>
        <w:pStyle w:val="EcoTitle"/>
        <w:jc w:val="center"/>
      </w:pPr>
      <w:r>
        <w:t>О РАЗРАБОТКЕ СПЕЦИАЛЬНЫХ ЭКОЛОГИЧЕСКИХ ПРОГРАММ</w:t>
      </w:r>
    </w:p>
    <w:p w:rsidR="00173465" w:rsidRDefault="00173465">
      <w:pPr>
        <w:pStyle w:val="EcoTitle"/>
        <w:jc w:val="center"/>
      </w:pPr>
      <w:r>
        <w:t>РЕАБИЛИТАЦИИ РАДИАЦИОННО ЗАГРЯЗНЕННЫХ УЧАСТКОВ ТЕРРИТОРИИ</w:t>
      </w:r>
    </w:p>
    <w:p w:rsidR="00173465" w:rsidRDefault="00173465">
      <w:pPr>
        <w:pStyle w:val="EcoNormal"/>
      </w:pPr>
    </w:p>
    <w:p w:rsidR="00173465" w:rsidRDefault="00173465">
      <w:pPr>
        <w:pStyle w:val="EcoNormal"/>
        <w:ind w:firstLine="540"/>
        <w:jc w:val="both"/>
      </w:pPr>
      <w:r>
        <w:t xml:space="preserve">1. Настоящее Положение определяет порядок и сроки разработки специальных экологических программ реабилитации </w:t>
      </w:r>
      <w:proofErr w:type="spellStart"/>
      <w:r>
        <w:t>радиационно</w:t>
      </w:r>
      <w:proofErr w:type="spellEnd"/>
      <w:r>
        <w:t xml:space="preserve"> загрязненных участков территории (далее именуются - специальные экологические программы), финансируемых за счет средств, поступающих от внешнеторговых операций с облученными тепловыделяющими сборками ядерных реакторов.</w:t>
      </w:r>
    </w:p>
    <w:p w:rsidR="00173465" w:rsidRDefault="00173465">
      <w:pPr>
        <w:pStyle w:val="EcoNormal"/>
        <w:ind w:firstLine="540"/>
        <w:jc w:val="both"/>
      </w:pPr>
      <w:r>
        <w:t xml:space="preserve">2. Разработка специальных экологических программ осуществляется в соответствии с Федеральным законом "О специальных экологических программах реабилитации </w:t>
      </w:r>
      <w:proofErr w:type="spellStart"/>
      <w:r>
        <w:t>радиационно</w:t>
      </w:r>
      <w:proofErr w:type="spellEnd"/>
      <w:r>
        <w:t xml:space="preserve"> загрязненных участков территории", законодательством Российской Федерации в области использования атомной энергии и в области охраны окружающей среды, программами социально-экономического развития Российской Федерации и настоящим Положением.</w:t>
      </w:r>
    </w:p>
    <w:p w:rsidR="00173465" w:rsidRDefault="00173465">
      <w:pPr>
        <w:pStyle w:val="EcoNormal"/>
        <w:ind w:firstLine="540"/>
        <w:jc w:val="both"/>
      </w:pPr>
      <w:r>
        <w:t xml:space="preserve">3. Специальные экологические программы разрабатываются в целях обеспечения радиационной безопасности населения, общего снижения риска воздействия радиации и улучшения экологической ситуации на </w:t>
      </w:r>
      <w:proofErr w:type="spellStart"/>
      <w:r>
        <w:t>радиационно</w:t>
      </w:r>
      <w:proofErr w:type="spellEnd"/>
      <w:r>
        <w:t xml:space="preserve"> загрязненных участках территории путем проведения мероприятий по реабилитации таких участков, утилизации или ликвидации выведенных из эксплуатации </w:t>
      </w:r>
      <w:proofErr w:type="spellStart"/>
      <w:r>
        <w:t>радиационно</w:t>
      </w:r>
      <w:proofErr w:type="spellEnd"/>
      <w:r>
        <w:t xml:space="preserve"> опасных объектов.</w:t>
      </w:r>
    </w:p>
    <w:p w:rsidR="00173465" w:rsidRDefault="00173465">
      <w:pPr>
        <w:pStyle w:val="EcoNormal"/>
        <w:ind w:firstLine="540"/>
        <w:jc w:val="both"/>
      </w:pPr>
      <w:r>
        <w:t xml:space="preserve">4. Решение о разработке специальной экологической программы (включая определение заказчика и разработчика этой программы, а также срока ее разработки) может приниматься федеральным органом исполнительной власти, осуществляющим государственное управление в области охраны окружающей среды и обеспечения экологической безопасности, федеральным органом исполнительной власти, осуществляющим государственное управление в области использования атомной энергии, федеральным органом исполнительной власти, осуществляющим </w:t>
      </w:r>
      <w:r>
        <w:lastRenderedPageBreak/>
        <w:t xml:space="preserve">государственное регулирование безопасности при использовании атомной энергии или органами государственной власти субъектов Российской Федерации, на территориях которых расположены </w:t>
      </w:r>
      <w:proofErr w:type="spellStart"/>
      <w:r>
        <w:t>радиационно</w:t>
      </w:r>
      <w:proofErr w:type="spellEnd"/>
      <w:r>
        <w:t xml:space="preserve"> загрязненные участки.</w:t>
      </w:r>
    </w:p>
    <w:p w:rsidR="00173465" w:rsidRDefault="00173465">
      <w:pPr>
        <w:pStyle w:val="EcoNormal"/>
        <w:ind w:firstLine="540"/>
        <w:jc w:val="both"/>
      </w:pPr>
      <w:r>
        <w:t>5. При решении вопроса о необходимости разработки проектов специальных экологических программ основными источниками информации являются данные ежегодных государственных докладов о состоянии и об охране окружающей среды, радиационно-гигиенических паспортов организаций и территорий и другие официальные данные о состоянии окружающей среды и экологической безопасности, в том числе о ядерной и радиационной безопасности.</w:t>
      </w:r>
    </w:p>
    <w:p w:rsidR="00173465" w:rsidRDefault="00173465">
      <w:pPr>
        <w:pStyle w:val="EcoNormal"/>
        <w:ind w:firstLine="540"/>
        <w:jc w:val="both"/>
      </w:pPr>
      <w:r>
        <w:t>6. Срок разработки проекта специальной экологической программы с момента принятия решения о его разработке до представления на государственную экологическую экспертизу не должен превышать одного года.</w:t>
      </w:r>
    </w:p>
    <w:p w:rsidR="00173465" w:rsidRDefault="00173465">
      <w:pPr>
        <w:pStyle w:val="EcoNormal"/>
        <w:ind w:firstLine="540"/>
        <w:jc w:val="both"/>
      </w:pPr>
      <w:r>
        <w:t>7. Проект специальной экологической программы включает в себя следующие разделы:</w:t>
      </w:r>
    </w:p>
    <w:p w:rsidR="00173465" w:rsidRDefault="00173465">
      <w:pPr>
        <w:pStyle w:val="EcoNormal"/>
        <w:ind w:firstLine="540"/>
        <w:jc w:val="both"/>
      </w:pPr>
      <w:r>
        <w:t>а) содержание проблемы и обоснование необходимости ее решения программными методами;</w:t>
      </w:r>
    </w:p>
    <w:p w:rsidR="00173465" w:rsidRDefault="00173465">
      <w:pPr>
        <w:pStyle w:val="EcoNormal"/>
        <w:ind w:firstLine="540"/>
        <w:jc w:val="both"/>
      </w:pPr>
      <w:r>
        <w:t>б) цели, задачи и этапы реализации программы;</w:t>
      </w:r>
    </w:p>
    <w:p w:rsidR="00173465" w:rsidRDefault="00173465">
      <w:pPr>
        <w:pStyle w:val="EcoNormal"/>
        <w:ind w:firstLine="540"/>
        <w:jc w:val="both"/>
      </w:pPr>
      <w:r>
        <w:t>в) программные мероприятия с указанием размеров финансирования, сроков их реализации и исполнителей;</w:t>
      </w:r>
    </w:p>
    <w:p w:rsidR="00173465" w:rsidRDefault="00173465">
      <w:pPr>
        <w:pStyle w:val="EcoNormal"/>
        <w:ind w:firstLine="540"/>
        <w:jc w:val="both"/>
      </w:pPr>
      <w:r>
        <w:t>г) ожидаемые результаты и социально-экономическая эффективность программы, включая прогноз изменения состояния здоровья населения и окружающей среды (с указанием наличия или необходимости создания системы экологического контроля и систем экологического и социально-гигиенического мониторинга);</w:t>
      </w:r>
    </w:p>
    <w:p w:rsidR="00173465" w:rsidRDefault="00173465">
      <w:pPr>
        <w:pStyle w:val="EcoNormal"/>
        <w:ind w:firstLine="540"/>
        <w:jc w:val="both"/>
      </w:pPr>
      <w:r>
        <w:t>д) ресурсное обеспечение программы;</w:t>
      </w:r>
    </w:p>
    <w:p w:rsidR="00173465" w:rsidRDefault="00173465">
      <w:pPr>
        <w:pStyle w:val="EcoNormal"/>
        <w:ind w:firstLine="540"/>
        <w:jc w:val="both"/>
      </w:pPr>
      <w:r>
        <w:t>е) механизм реализации программы и контроль за ходом ее выполнения.</w:t>
      </w:r>
    </w:p>
    <w:p w:rsidR="00173465" w:rsidRDefault="00173465">
      <w:pPr>
        <w:pStyle w:val="EcoNormal"/>
        <w:ind w:firstLine="540"/>
        <w:jc w:val="both"/>
      </w:pPr>
      <w:r>
        <w:t>К проекту специальной экологической программы прилагается пояснительная записка с экологическим, социально-экономическим и технико-экономическим обоснованиями.</w:t>
      </w:r>
    </w:p>
    <w:p w:rsidR="00173465" w:rsidRDefault="00173465">
      <w:pPr>
        <w:pStyle w:val="EcoNormal"/>
        <w:ind w:firstLine="540"/>
        <w:jc w:val="both"/>
      </w:pPr>
      <w:r>
        <w:t xml:space="preserve">При разработке специальной экологической программы необходимо обеспечить увязку предусматриваемых в ней мероприятий с мероприятиями федеральных, региональных и отраслевых программ, осуществляемыми на подлежащем реабилитации </w:t>
      </w:r>
      <w:proofErr w:type="spellStart"/>
      <w:r>
        <w:t>радиационно</w:t>
      </w:r>
      <w:proofErr w:type="spellEnd"/>
      <w:r>
        <w:t xml:space="preserve"> загрязненном участке территории.</w:t>
      </w:r>
    </w:p>
    <w:p w:rsidR="00173465" w:rsidRDefault="00173465">
      <w:pPr>
        <w:pStyle w:val="EcoNormal"/>
        <w:ind w:firstLine="540"/>
        <w:jc w:val="both"/>
      </w:pPr>
      <w:r>
        <w:t xml:space="preserve">8. Проект специальной экологической программы подлежит согласованию с Министерством экономического развития и торговли Российской Федерации, другими заинтересованными федеральными органами исполнительной власти, а также с органами государственной власти субъекта Российской Федерации, на территории которого располагается подлежащий реабилитации </w:t>
      </w:r>
      <w:proofErr w:type="spellStart"/>
      <w:r>
        <w:t>радиационно</w:t>
      </w:r>
      <w:proofErr w:type="spellEnd"/>
      <w:r>
        <w:t xml:space="preserve"> загрязненный участок территории.</w:t>
      </w:r>
    </w:p>
    <w:p w:rsidR="00173465" w:rsidRDefault="00173465">
      <w:pPr>
        <w:pStyle w:val="EcoNormal"/>
        <w:ind w:firstLine="540"/>
        <w:jc w:val="both"/>
      </w:pPr>
      <w:r>
        <w:t>9. Государственная экологическая экспертиза и иная государственная экспертиза проекта специальной экологической программы осуществляется в соответствии с законодательством Российской Федерации.</w:t>
      </w:r>
    </w:p>
    <w:p w:rsidR="00173465" w:rsidRDefault="00173465">
      <w:pPr>
        <w:pStyle w:val="EcoNormal"/>
        <w:ind w:firstLine="540"/>
        <w:jc w:val="both"/>
      </w:pPr>
      <w:r>
        <w:t>10. Решение об утверждении специальной экологической программы принимается совместно Министерством природных ресурсов Российской Федерации и Министерством Российской Федерации по атомной энергии только при наличии положительных заключений государственной экспертизы.</w:t>
      </w:r>
    </w:p>
    <w:p w:rsidR="00173465" w:rsidRDefault="00173465">
      <w:pPr>
        <w:pStyle w:val="EcoNormal"/>
      </w:pPr>
    </w:p>
    <w:p w:rsidR="00173465" w:rsidRDefault="00173465">
      <w:pPr>
        <w:pStyle w:val="EcoNormal"/>
      </w:pPr>
    </w:p>
    <w:p w:rsidR="00173465" w:rsidRDefault="0017346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A23B7" w:rsidRDefault="000A23B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7346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7346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7346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