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67B44E" w14:textId="77777777" w:rsidR="009F4832" w:rsidRPr="009F4832" w:rsidRDefault="009F4832" w:rsidP="009F483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 ПРИРОДНЫХ РЕСУРСОВ ЗАБАЙКАЛЬСКОГО КРАЯ</w:t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ноября 2020 года N 1827</w:t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Программы профилактики нарушений обязательных требований Министерства природных ресурсов Забайкальского края на 2021 год</w:t>
      </w:r>
    </w:p>
    <w:p w14:paraId="2A7CEEC7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E104FD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8.2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в целях предупреждения нарушений юридическими лицами и индивидуальными предпринимателями обязательных требований на территории Забайкальского края приказываю: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91654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2A8C1A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Программу профилактики нарушений юридическими лицами, индивидуальными предпринимателями обязательных требований на территории Забайкальского края в 2021 году.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D9763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B597EC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2. Отделу кадрового и организационного обеспечения Министерства природных ресурсов Забайкальского края ознакомить с настоящим приказом заинтересованных лиц.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1DBE0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AD017C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3. Отделу кадрового и организационного обеспечения разместить настоящий приказ на официальном сайте Министерства в информационно-телекоммуникационной сети "Интернет" (https://minprir.75.ru/).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1EB51C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6BC74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4. Настоящий приказ вступает в силу через десять дней после дня его официального опубликования.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487A58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8A5165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5. Контроль за исполнением настоящего приказа оставляю за собой.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157D8" w14:textId="77777777" w:rsidR="009F4832" w:rsidRPr="009F4832" w:rsidRDefault="009F4832" w:rsidP="009F483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 министра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  <w:t>природных ресурсов Забайкальского края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  <w:t>С.И.НЕМКОВ</w:t>
      </w:r>
    </w:p>
    <w:p w14:paraId="6C73F699" w14:textId="77777777" w:rsidR="009F4832" w:rsidRPr="009F4832" w:rsidRDefault="009F4832" w:rsidP="009F483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 природных ресурсов</w:t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Забайкальского края</w:t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ноября 2020 г. N 1827</w:t>
      </w:r>
    </w:p>
    <w:p w14:paraId="37C8329C" w14:textId="77777777" w:rsidR="009F4832" w:rsidRPr="009F4832" w:rsidRDefault="009F4832" w:rsidP="009F483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ПРОГРАММА ПРОФИЛАКТИКИ НАРУШЕНИЙ ОБЯЗАТЕЛЬНЫХ ТРЕБОВАНИЙ МИНИСТЕРСТВА ПРИРОДНЫХ РЕСУРСОВ ЗАБАЙКАЛЬСКОГО КРАЯ НА 2021 ГОД</w:t>
      </w:r>
    </w:p>
    <w:p w14:paraId="164A5B39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A574C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1. Цели и задачи профилактической работы в рамках регионального государственного экологического надзора, федерального государственного надзора в области охраны, воспроизводства и использования объектов животного мира и среды их обитания, федерального государственного лесного надзора, лицензионного контроля в сфере деятельности по заготовке, хранению, переработке и реализации лома черных металлов, цветных металлов: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13E449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29B104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сокращение количества нарушений обязательных требований в области охраны окружающей среды;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78C0E5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8CCDE3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сокращение количества нарушений обязательных требований в области охраны и использования особо охраняемых природных территорий регионального значения;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C335E3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F716B1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сокращение количества нарушений обязательных требований в области охраны и использования объектов животного мира;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E33E2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8925B1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снижение размера вреда, причиненного окружающей среде;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77C0CD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2C7FF2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сокращение количества нарушений обязательных требований в области использования, охраны, защиты и воспроизводства лесов;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3529FA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82519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предупреждение нарушений лицензионных требований при осуществлении деятельности по заготовке, хранению, переработке и реализации лома черных металлов, цветных металлов;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D422A5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4209CE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предотвращение угрозы причинения вреда жизни, здоровью граждан вследствие нарушений лицензионных требований;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7EF2F5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3B9A04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формирование моделей социально ответственного, добросовестного, правового поведения подконтрольных субъектов; повышение прозрачности системы контрольной деятельности;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904C6B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D06ADC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повышение уровня правовой грамотности подконтрольных субъектов, в том числе путем обеспечения доступности информации о лицензионных требованиях и необходимых мерах по их исполнению;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A02010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FACABF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создание условий для изменения ценностного отношения подконтрольных субъектов к рисковому поведению, формирования позитивной ответственности за свое поведение, поддержания мотивации к добросовестному поведению;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40DF6B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80A7F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снижение издержек контрольной деятельности и административной нагрузки на подконтрольные субъекты.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7A970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3C1EE7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2. Краткий анализ текущего состояния подконтрольной среды.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7A6F71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120EB4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2.1. Описание типов и видов подконтрольных субъектов.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AE243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56FA23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Органы государственной власти, органы местного самоуправления, юридические лица, индивидуальные предприниматели и граждане, осуществляющие хозяйственную и иную деятельность.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6C35E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41BEE5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2.2. Описание ключевых наиболее значимых рисков, их распределение в зависимости от видов контрольных субъектов (объектов), территорий, видов экономической деятельности и динамика их изменений за отчетный год.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45378D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70E654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Ключевым риском является вероятность причинения вреда окружающей среде юридическими лицами и индивидуальными предпринимателями, осуществляющими хозяйственную и иную деятельность. С целью учета риска для окружающей среды подконтрольные объекты распределены по 4 категориям объектов, оказывающих негативное воздействие на окружающую среду: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40F0A5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CB266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объекты, оказывающие значительное негативное воздействие на окружающую среду и относящиеся к областям применения наилучших доступных технологий, - объекты I категории;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34BF55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9CF646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объекты, оказывающие умеренное негативное воздействие на окружающую среду, - объекты II категории;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A09F76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126F60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объекты, оказывающие незначительное негативное воздействие на окружающую среду, - объекты III категории;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772F1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1162D1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объекты, оказывающие минимальное негативное воздействие на окружающую среду, - объекты IV категории.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8A88B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36B44F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Разделение объектов на категории осуществляется в зависимости от видов экономической деятельности и уровней негативного воздействия на окружающую среду в соответствии с критериями отнесения объектов, оказывающих негативное воздействие на окружающую среду, к объектам I, II, III и IV категорий, утвержденными постановлением Правительства Российской Федерации от 28 сентября 2015 года N 1029.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B03667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24096D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2.3. Описание текущих и ожидаемых тенденций, которые могут оказать воздействие на состояние подконтрольной сферы.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A65AD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6B77D7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Совершенствование нормативной правовой базы в сфере охраны окружающей среды, в том числе исключение избыточных, дублирующих и устаревших обязательных требований, дифференциация обязательных требований в зависимости от категории объектов, оказывающих негативное воздействие на окружающую среду, ужесточение санкций на отдельные экологические правонарушения, повышение квалификации руководителей и работников поднадзорных субъектов могут способствовать снижению количества экологических правонарушений.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12C5A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6F49D8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В то же время возникновение чрезвычайных ситуаций природного и техногенного характера, а также несоблюдение хозяйствующими субъектами обязательных требований может привести к случаям причинения крупного ущерба окружающей среде.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0B273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7A841F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2.4. Описание текущего уровня развития профилактических мероприятий.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B88C2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2A4448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Министерством опубликованы на официальном сайте Перечни правовых актов, содержащих обязательные требования, соблюдение которых оценивается при проведении мероприятий по контролю в рамках отдельного вида государственного контроля (надзора).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8A54C6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E308DF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Регулярно обобщается и анализируется правоприменительная практика контрольно-надзорной деятельности.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D81DCA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BB2DC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В 2021 году Министерством планируется проведение ежеквартальных "круглых столов" для представителей хозяйствующих субъектов с целью разъяснения содержания обязательных требований.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099203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33731A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 xml:space="preserve">2.5. Перечень уполномоченных лиц, ответственных за организацию и проведение профилактических мероприятий в Министерстве природных ресурсов 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Забайкальского края: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D38994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1EA81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 xml:space="preserve">заместитель начальника отдела экологического надзора - Кононыхин </w:t>
      </w:r>
      <w:proofErr w:type="gramStart"/>
      <w:r w:rsidRPr="009F4832">
        <w:rPr>
          <w:rFonts w:ascii="Arial" w:eastAsia="Times New Roman" w:hAnsi="Arial" w:cs="Arial"/>
          <w:sz w:val="24"/>
          <w:szCs w:val="24"/>
          <w:lang w:eastAsia="ru-RU"/>
        </w:rPr>
        <w:t>А.С.</w:t>
      </w:r>
      <w:proofErr w:type="gramEnd"/>
      <w:r w:rsidRPr="009F4832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E1461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80ABF3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 xml:space="preserve">заведующий отделом особо охраняемых природных территорий - </w:t>
      </w:r>
      <w:proofErr w:type="spellStart"/>
      <w:r w:rsidRPr="009F4832">
        <w:rPr>
          <w:rFonts w:ascii="Arial" w:eastAsia="Times New Roman" w:hAnsi="Arial" w:cs="Arial"/>
          <w:sz w:val="24"/>
          <w:szCs w:val="24"/>
          <w:lang w:eastAsia="ru-RU"/>
        </w:rPr>
        <w:t>Федаев</w:t>
      </w:r>
      <w:proofErr w:type="spellEnd"/>
      <w:r w:rsidRPr="009F4832">
        <w:rPr>
          <w:rFonts w:ascii="Arial" w:eastAsia="Times New Roman" w:hAnsi="Arial" w:cs="Arial"/>
          <w:sz w:val="24"/>
          <w:szCs w:val="24"/>
          <w:lang w:eastAsia="ru-RU"/>
        </w:rPr>
        <w:t xml:space="preserve"> В.С.;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515389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FE6279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 xml:space="preserve">начальник управления государственного надзора и охраны леса - Суворов </w:t>
      </w:r>
      <w:proofErr w:type="gramStart"/>
      <w:r w:rsidRPr="009F4832">
        <w:rPr>
          <w:rFonts w:ascii="Arial" w:eastAsia="Times New Roman" w:hAnsi="Arial" w:cs="Arial"/>
          <w:sz w:val="24"/>
          <w:szCs w:val="24"/>
          <w:lang w:eastAsia="ru-RU"/>
        </w:rPr>
        <w:t>М.И.</w:t>
      </w:r>
      <w:proofErr w:type="gramEnd"/>
      <w:r w:rsidRPr="009F4832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47C2D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EC8801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 xml:space="preserve">начальник отдела лицензирования, учета и анализа в сфере оборота древесины и лома металлов - </w:t>
      </w:r>
      <w:proofErr w:type="spellStart"/>
      <w:r w:rsidRPr="009F4832">
        <w:rPr>
          <w:rFonts w:ascii="Arial" w:eastAsia="Times New Roman" w:hAnsi="Arial" w:cs="Arial"/>
          <w:sz w:val="24"/>
          <w:szCs w:val="24"/>
          <w:lang w:eastAsia="ru-RU"/>
        </w:rPr>
        <w:t>Кудренко</w:t>
      </w:r>
      <w:proofErr w:type="spellEnd"/>
      <w:r w:rsidRPr="009F4832">
        <w:rPr>
          <w:rFonts w:ascii="Arial" w:eastAsia="Times New Roman" w:hAnsi="Arial" w:cs="Arial"/>
          <w:sz w:val="24"/>
          <w:szCs w:val="24"/>
          <w:lang w:eastAsia="ru-RU"/>
        </w:rPr>
        <w:t xml:space="preserve"> О.Г.;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A6BC3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74EE76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 xml:space="preserve">начальник управления по охране, контролю и регулированию объектов животного мира - Волков </w:t>
      </w:r>
      <w:proofErr w:type="gramStart"/>
      <w:r w:rsidRPr="009F4832">
        <w:rPr>
          <w:rFonts w:ascii="Arial" w:eastAsia="Times New Roman" w:hAnsi="Arial" w:cs="Arial"/>
          <w:sz w:val="24"/>
          <w:szCs w:val="24"/>
          <w:lang w:eastAsia="ru-RU"/>
        </w:rPr>
        <w:t>А.И.</w:t>
      </w:r>
      <w:proofErr w:type="gramEnd"/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CD772" w14:textId="77777777" w:rsidR="009F4832" w:rsidRPr="009F4832" w:rsidRDefault="009F4832" w:rsidP="009F4832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Программе профилактики нарушений обязательных требований</w:t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 Забайкальского края</w:t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2021 год</w:t>
      </w:r>
    </w:p>
    <w:p w14:paraId="2211FB32" w14:textId="77777777" w:rsidR="009F4832" w:rsidRPr="009F4832" w:rsidRDefault="009F4832" w:rsidP="009F483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ПРОГРАММНЫХ МЕРОПРИЯТИЙ</w:t>
      </w:r>
      <w:r w:rsidRPr="009F483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993"/>
        <w:gridCol w:w="1533"/>
        <w:gridCol w:w="1557"/>
        <w:gridCol w:w="1747"/>
        <w:gridCol w:w="1970"/>
      </w:tblGrid>
      <w:tr w:rsidR="009F4832" w:rsidRPr="009F4832" w14:paraId="5283DA26" w14:textId="77777777" w:rsidTr="009F4832">
        <w:trPr>
          <w:trHeight w:val="15"/>
        </w:trPr>
        <w:tc>
          <w:tcPr>
            <w:tcW w:w="554" w:type="dxa"/>
            <w:hideMark/>
          </w:tcPr>
          <w:p w14:paraId="26DE6B48" w14:textId="77777777" w:rsidR="009F4832" w:rsidRPr="009F4832" w:rsidRDefault="009F483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3DC672E3" w14:textId="77777777" w:rsidR="009F4832" w:rsidRPr="009F4832" w:rsidRDefault="009F483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1323E1E" w14:textId="77777777" w:rsidR="009F4832" w:rsidRPr="009F4832" w:rsidRDefault="009F483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F85BB98" w14:textId="77777777" w:rsidR="009F4832" w:rsidRPr="009F4832" w:rsidRDefault="009F483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87AA6FD" w14:textId="77777777" w:rsidR="009F4832" w:rsidRPr="009F4832" w:rsidRDefault="009F483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465052A" w14:textId="77777777" w:rsidR="009F4832" w:rsidRPr="009F4832" w:rsidRDefault="009F4832">
            <w:pPr>
              <w:rPr>
                <w:sz w:val="20"/>
                <w:szCs w:val="20"/>
                <w:lang w:eastAsia="ru-RU"/>
              </w:rPr>
            </w:pPr>
          </w:p>
        </w:tc>
      </w:tr>
      <w:tr w:rsidR="009F4832" w:rsidRPr="009F4832" w14:paraId="0AAA7058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4BEFF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FF248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виды профилактических мероприятий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EB675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исполнители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A7B8D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 проведения, сроки выполнения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289EB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Адресаты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1D0F7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 проведения мероприятий</w:t>
            </w:r>
          </w:p>
        </w:tc>
      </w:tr>
      <w:tr w:rsidR="009F4832" w:rsidRPr="009F4832" w14:paraId="1BD7A808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4A6ED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4AC77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перечня нормативных правовых актов, содержащих обязательные требования, а также размещение текстов соответствующих НПА на сайте Министерства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906F4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Родионов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080CA18D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Кононыхин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79E48B4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Дегтярев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О.Л.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3E582138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</w:p>
          <w:p w14:paraId="55FF3689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Шумилов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3ADC13C4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А.С.,</w:t>
            </w:r>
          </w:p>
          <w:p w14:paraId="27EF128F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Лоншаков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19A7AEF3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Кудренко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F6031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реже 1 раза в полугодие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0F52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A7642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информированности подконтрольных субъектов о действующих обязательных требованиях</w:t>
            </w:r>
          </w:p>
        </w:tc>
      </w:tr>
      <w:tr w:rsidR="009F4832" w:rsidRPr="009F4832" w14:paraId="6866C87A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5FD85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B9D26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опубликование руководств по соблюдению обязательных требований, представляющих собой брошюры, схемы, </w:t>
            </w: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инфографические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материалы, содержащие основные требования в визуализированном виде с изложением текста требований в простом и понятном формате.</w:t>
            </w:r>
          </w:p>
          <w:p w14:paraId="25F89FBC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Руководства подлежат размещению на официальном сайте Министерства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4BC8C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Родионов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0C922B1E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Кононыхин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5E8CD2B9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Дегтярев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О.Л.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5B7CDF38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</w:p>
          <w:p w14:paraId="608C4347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Шумилов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FFDF61F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А.С.,</w:t>
            </w:r>
          </w:p>
          <w:p w14:paraId="4CD802B7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Лоншаков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15ECFF46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Кудренко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9DD46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A8CC9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7EA5D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информированности подконтрольных субъектов о действующих обязательных требованиях</w:t>
            </w:r>
          </w:p>
        </w:tc>
      </w:tr>
      <w:tr w:rsidR="009F4832" w:rsidRPr="009F4832" w14:paraId="54A04846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D03A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22E18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информирования подконтрольных субъектов по вопросам соблюдения обязательных требований (в том числе семинары, вебинары, конференции, заседания рабочих групп, "горячие линии" с подконтрольными субъектами, разъяснительная работа в </w:t>
            </w: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средствах массовой информации)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F0D35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Кудренко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О.Г.,</w:t>
            </w:r>
          </w:p>
          <w:p w14:paraId="65CA96D3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Кононыхин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2808FE23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Родионов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C0A4440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Лоншаков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30E94CA7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Дегтярев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О.Л.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012E70D3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</w:p>
          <w:p w14:paraId="6DAAED12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Шумилов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5155C200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0661F" w14:textId="77777777" w:rsidR="009F4832" w:rsidRPr="009F4832" w:rsidRDefault="009F483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A9139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20901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информированности подконтрольных субъектов о действующих обязательных требованиях</w:t>
            </w:r>
          </w:p>
        </w:tc>
      </w:tr>
      <w:tr w:rsidR="009F4832" w:rsidRPr="009F4832" w14:paraId="33F39885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18843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53C38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Семинары: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40DEE" w14:textId="77777777" w:rsidR="009F4832" w:rsidRPr="009F4832" w:rsidRDefault="009F483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73847" w14:textId="77777777" w:rsidR="009F4832" w:rsidRPr="009F4832" w:rsidRDefault="009F483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6ED4F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AD0A8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информированности подконтрольных субъектов о действующих обязательных требованиях</w:t>
            </w:r>
          </w:p>
        </w:tc>
      </w:tr>
      <w:tr w:rsidR="009F4832" w:rsidRPr="009F4832" w14:paraId="62533B01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EF7D7" w14:textId="77777777" w:rsidR="009F4832" w:rsidRPr="009F4832" w:rsidRDefault="009F483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6BE8F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Анализ основных требований, предъявляемых при осуществлении экологического надзора (требования по охране атмосферного воздуха, о недрах, об отходах и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т.д.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действующим законодательством)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94A6B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Кононыхин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8B5E0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квартал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62565" w14:textId="77777777" w:rsidR="009F4832" w:rsidRPr="009F4832" w:rsidRDefault="009F483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5776C" w14:textId="77777777" w:rsidR="009F4832" w:rsidRPr="009F4832" w:rsidRDefault="009F483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F4832" w:rsidRPr="009F4832" w14:paraId="36DDE445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B8E39" w14:textId="77777777" w:rsidR="009F4832" w:rsidRPr="009F4832" w:rsidRDefault="009F483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BFA06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Требования к соблюдению лесного законодательства и осуществление государственного лесного надзора (наличие проектов освоения лесов, подача лесной декларации, предоставление отчетов об использовании, охране, защите, </w:t>
            </w: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воспроизводстве лесов, лесоразведении, осуществление мер пожарной безопасности в лесах, инструктирование работников перед началом пожароопасного сезона о соблюдении требований Правил пожарной безопасности в лесах, меры предупреждения лесных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37F70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Родионов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CBB90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квартал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44EEA" w14:textId="77777777" w:rsidR="009F4832" w:rsidRPr="009F4832" w:rsidRDefault="009F483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44B69" w14:textId="77777777" w:rsidR="009F4832" w:rsidRPr="009F4832" w:rsidRDefault="009F483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F4832" w:rsidRPr="009F4832" w14:paraId="7FFB0DE8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AFED5" w14:textId="77777777" w:rsidR="009F4832" w:rsidRPr="009F4832" w:rsidRDefault="009F483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F346D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Разъяснение наиболее часто встречающихся правонарушений в сфере природопользования на территории ООПТ регионального значения (наличие договоров о вывозе твердых и жидких коммунальных отходов, наличие положительного заключения государственной экологической экспертизы на проектную документацию объектов строительства, постановка на учет стационарных источников выбросов </w:t>
            </w: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вредных загрязняющих веществ в атмосферный воздух, наличие разрешения на выброс вредных загрязняющих веществ в атмосферный воздух, наличие лицензии на пользование недрами и т.д. в соответствии с действующим законодательством)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B2DF6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Лоншаков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В.С.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1394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квартал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EED1A" w14:textId="77777777" w:rsidR="009F4832" w:rsidRPr="009F4832" w:rsidRDefault="009F483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B0491" w14:textId="77777777" w:rsidR="009F4832" w:rsidRPr="009F4832" w:rsidRDefault="009F483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F4832" w:rsidRPr="009F4832" w14:paraId="4539E904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17850" w14:textId="77777777" w:rsidR="009F4832" w:rsidRPr="009F4832" w:rsidRDefault="009F483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178CB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Разъяснение вопросов охраны и использования объектов животного мира (осуществление ЗМУ, соблюдение </w:t>
            </w: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охотхозяйственных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соглашений и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т.д.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действующим законодательством)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3D486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Дегтярев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О.Л.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08FCC4D1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</w:p>
          <w:p w14:paraId="641738E0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Шумилов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9EDD6FE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DC482" w14:textId="77777777" w:rsidR="009F4832" w:rsidRPr="009F4832" w:rsidRDefault="009F483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8A130" w14:textId="77777777" w:rsidR="009F4832" w:rsidRPr="009F4832" w:rsidRDefault="009F483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CB935" w14:textId="77777777" w:rsidR="009F4832" w:rsidRPr="009F4832" w:rsidRDefault="009F483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F4832" w:rsidRPr="009F4832" w14:paraId="02DD8B10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D1239" w14:textId="77777777" w:rsidR="009F4832" w:rsidRPr="009F4832" w:rsidRDefault="009F483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0F164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группы, встречи: Организация и проведение рабочей встречи с представителями лицензиатов и предприятий транспорта, энергетики, связи и ЖКХ по вопросам предупреждения нарушений законодательств</w:t>
            </w: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при осуществлении деятельности по заготовке, хранению, переработке и реализации лома черных металлов, цветных металлов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97D9E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Кудренко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4ECA4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квартал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72C0B" w14:textId="77777777" w:rsidR="009F4832" w:rsidRPr="009F4832" w:rsidRDefault="009F483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15B05" w14:textId="77777777" w:rsidR="009F4832" w:rsidRPr="009F4832" w:rsidRDefault="009F483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F4832" w:rsidRPr="009F4832" w14:paraId="53C85A34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C99CA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49DF9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Обобщение практики осуществления государственного экологического надзора, федерального государственного надзора в области охраны, воспроизводства и использования объектов животного мира и среды их обитания, федерального государственного лесного надзора, лицензионного контроля в сфере деятельности по заготовке, хранению, переработке и реализации лома черных металлов, цветных металлов и размещение на официальном сайте Министерства соответствующих обобщений, в том числе с </w:t>
            </w: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D1DC8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Родионов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186C656D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Кононыхин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117BC7A3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Дегтярев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О.Л.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54A6852A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</w:p>
          <w:p w14:paraId="134F8B01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Шумилов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D946AAB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А.С.,</w:t>
            </w:r>
          </w:p>
          <w:p w14:paraId="71CD22FF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Лоншаков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5C47AA9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Кудренко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28022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реже одного раза в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A70EB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AB5AB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Предотвращение нарушения обязательных требований</w:t>
            </w:r>
          </w:p>
        </w:tc>
      </w:tr>
      <w:tr w:rsidR="009F4832" w:rsidRPr="009F4832" w14:paraId="62BED163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96B1C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EF26D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предостережений о недопустимости нарушения обязательных требований &lt;*1&gt;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736F5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Родионов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4C443C68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Кононыхин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0CE2EBB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Дегтярев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О.Л.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30E3AAAE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</w:p>
          <w:p w14:paraId="29179AAC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Шумилов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09957A93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А.С.,</w:t>
            </w:r>
          </w:p>
          <w:p w14:paraId="468C14D2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Лоншаков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070797B5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Кудренко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9EF2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5797D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28680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Предотвращение нарушения обязательных требований</w:t>
            </w:r>
          </w:p>
        </w:tc>
      </w:tr>
      <w:tr w:rsidR="009F4832" w:rsidRPr="009F4832" w14:paraId="7964323D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3AA97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444B6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неопределенного круга подконтрольных субъектов посредством средств массовой информации (интернет-сайты и др.):</w:t>
            </w:r>
          </w:p>
          <w:p w14:paraId="46ACDC7F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 важности добросовестного соблюдения </w:t>
            </w: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обязательных требований с целью формирования и укрепления культуры безопасного поведения;</w:t>
            </w:r>
          </w:p>
          <w:p w14:paraId="7093E0EE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применении мер административного воздействия к подконтрольным субъектам, нарушившим обязательные требования, а также о наступивших последствиях в виде административной, и (или) гражданско-правовой, и (или) уголовной ответственности для подконтрольных субъектов, нарушивших обязательные требования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900C5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Хавронина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М.В.,</w:t>
            </w:r>
          </w:p>
          <w:p w14:paraId="640F7E93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Родионов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4177B4BB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Кононыхин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285D2FEB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Дегтярев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О.Л.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1A0416E0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</w:p>
          <w:p w14:paraId="29EE5450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Шумилов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372538BC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А.С.,</w:t>
            </w:r>
          </w:p>
          <w:p w14:paraId="29FE5C90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Лоншаков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1E31D91B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Кудренко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9DA6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реже 1 раза в полугодие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6D606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D9399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Предотвращение нарушения обязательных требований</w:t>
            </w:r>
          </w:p>
        </w:tc>
      </w:tr>
      <w:tr w:rsidR="009F4832" w:rsidRPr="009F4832" w14:paraId="4A6C9137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85050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DD42B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контролю, осуществляемых без взаимодействия с подконтрольными субъектами согласно ст. 8.3 Федерального закона от 26 декабря 2008 года N 294-ФЗ "О защите прав юридических лиц и индивидуальны</w:t>
            </w: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предпринимателей при осуществлении государственного контроля (надзора) и муниципального контроля"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15DEB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Родионов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D9CFA94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Кононыхин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3A45E37F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Дегтярев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О.Л.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26354FFC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</w:p>
          <w:p w14:paraId="664A5002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Шумилов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4BEC5848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А.С.,</w:t>
            </w:r>
          </w:p>
          <w:p w14:paraId="4503B027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Лоншаков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В.С.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99485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38FAD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BC61F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и предотвращение нарушения обязательных требований</w:t>
            </w:r>
          </w:p>
        </w:tc>
      </w:tr>
      <w:tr w:rsidR="009F4832" w:rsidRPr="009F4832" w14:paraId="30767401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BD1DB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A775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Разъяснительная работа относительно процедур контроля в средствах массовой информации о порядке проведения контрольно-надзорных мероприятий, включая права и обязанности подконтрольного субъекта, права и обязанности контрольно-надзорного органа, сроки проведения мероприятий, порядок обжалования и прочее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B18BB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Родионов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2120A6FC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Кононыхин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CB2DE58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Волков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А.И.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508DD23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Лоншаков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0187BA0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Кудренко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BA953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BCD43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E63C7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информированности хозяйствующих субъектов о существующих требованиях к проведению мероприятий по контролю</w:t>
            </w:r>
          </w:p>
        </w:tc>
      </w:tr>
      <w:tr w:rsidR="009F4832" w:rsidRPr="009F4832" w14:paraId="50E1A197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D125E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68F57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мероприятий, направленных на поощрение и стимулирование подконтрольных субъектов, добросовестно соблюдающих обязательные требования:</w:t>
            </w:r>
          </w:p>
          <w:p w14:paraId="6A75EBB9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выдвижение отдельных подконтрольных субъектов в общественные и </w:t>
            </w: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экспертные органы при Министерстве;</w:t>
            </w:r>
          </w:p>
          <w:p w14:paraId="48E1005B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перевод добросовестных подконтрольных субъектов в более низкие категории риска (классы опасности), увеличение периодичности плановых проверок в отношении таких субъектов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8F54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Родионов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3AA2756A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Кононыхин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057F2C91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Дегтярев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О.Л.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ADD6DF8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Снетов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</w:p>
          <w:p w14:paraId="1BD0C53F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Шумилов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Ю.С.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332BC8FF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А.С.,</w:t>
            </w:r>
          </w:p>
          <w:p w14:paraId="31CAA093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Лоншаков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В.С.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EFB3F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838B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граждане, осуществляющие хозяйственную и иную деятельность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8354D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Стимулирование добросовестного исполнения обязательных требований</w:t>
            </w:r>
          </w:p>
        </w:tc>
      </w:tr>
      <w:tr w:rsidR="009F4832" w:rsidRPr="009F4832" w14:paraId="4B3AD5CA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0F6CB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8BAE3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разъяснительной работы в рамках предоставления государственной услуги по лицензированию деятельности по заготовке, хранению, переработке и реализации лома черных и цветных металлов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67B18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Кудренко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D1F75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CC03D" w14:textId="77777777" w:rsidR="009F4832" w:rsidRPr="009F4832" w:rsidRDefault="009F483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E437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Предотвращение нарушения обязательных требований</w:t>
            </w:r>
          </w:p>
        </w:tc>
      </w:tr>
      <w:tr w:rsidR="009F4832" w:rsidRPr="009F4832" w14:paraId="79015671" w14:textId="77777777" w:rsidTr="009F483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88EFC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222E7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осуществление на территории Забайкальского края государственного мониторинга охотничьих ресурсов и среды их обитания методом зимнего маршрутного учета (далее - ЗМУ) с обязательным проведением семинаров-</w:t>
            </w: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совещаний по осуществлению ЗМУ с </w:t>
            </w: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охотпользователями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1CB17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Дегтярев </w:t>
            </w:r>
            <w:proofErr w:type="gram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О.Л.</w:t>
            </w:r>
            <w:proofErr w:type="gram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36D8FCA9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Шкедов</w:t>
            </w:r>
            <w:proofErr w:type="spellEnd"/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А.С.,</w:t>
            </w:r>
          </w:p>
          <w:p w14:paraId="3D61A7ED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в районах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0257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ABC3E" w14:textId="77777777" w:rsidR="009F4832" w:rsidRPr="009F4832" w:rsidRDefault="009F483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45AEE" w14:textId="77777777" w:rsidR="009F4832" w:rsidRPr="009F4832" w:rsidRDefault="009F48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48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информативности подконтрольных субъектов о действующих обязательных требованиях</w:t>
            </w:r>
          </w:p>
        </w:tc>
      </w:tr>
    </w:tbl>
    <w:p w14:paraId="435E222A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517B81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9F483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BB9F7" w14:textId="77777777" w:rsidR="009F4832" w:rsidRPr="009F4832" w:rsidRDefault="009F4832" w:rsidP="009F483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19F1C1" w14:textId="77777777" w:rsidR="009F4832" w:rsidRPr="009F4832" w:rsidRDefault="009F4832" w:rsidP="009F483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4832">
        <w:rPr>
          <w:rFonts w:ascii="Arial" w:eastAsia="Times New Roman" w:hAnsi="Arial" w:cs="Arial"/>
          <w:sz w:val="24"/>
          <w:szCs w:val="24"/>
          <w:lang w:eastAsia="ru-RU"/>
        </w:rPr>
        <w:t>&lt;*1&gt; В соответствии с Правилами составления и направления предостережения о недопустимости нарушения обязательных требований, подачи юридическим лицом, индивидуальным предпринимателем возражений на такое предостережение и их рассмотрения, уведомления об исполнении такого предостережения, утвержденными постановлением Правительства Российской Федерации от 10.02.2017 N 166.</w:t>
      </w:r>
    </w:p>
    <w:p w14:paraId="135C355C" w14:textId="77777777" w:rsidR="009F4832" w:rsidRPr="009F4832" w:rsidRDefault="009F4832" w:rsidP="009F4832"/>
    <w:p w14:paraId="5C9A8978" w14:textId="77777777" w:rsidR="00A44494" w:rsidRPr="009F4832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F483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