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471FD6E" w14:textId="77777777" w:rsidR="000566C2" w:rsidRPr="000566C2" w:rsidRDefault="000566C2" w:rsidP="000566C2">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0566C2">
        <w:rPr>
          <w:rFonts w:ascii="Times New Roman" w:eastAsia="Times New Roman" w:hAnsi="Times New Roman" w:cs="Times New Roman"/>
          <w:b/>
          <w:bCs/>
          <w:sz w:val="24"/>
          <w:szCs w:val="24"/>
          <w:lang w:eastAsia="ru-RU"/>
        </w:rPr>
        <w:t>ПРАВИТЕЛЬСТВО АМУРСКОЙ ОБЛАСТИ</w:t>
      </w:r>
      <w:r w:rsidRPr="000566C2">
        <w:rPr>
          <w:rFonts w:ascii="Times New Roman" w:eastAsia="Times New Roman" w:hAnsi="Times New Roman" w:cs="Times New Roman"/>
          <w:b/>
          <w:bCs/>
          <w:sz w:val="24"/>
          <w:szCs w:val="24"/>
          <w:lang w:eastAsia="ru-RU"/>
        </w:rPr>
        <w:br/>
      </w:r>
      <w:r w:rsidRPr="000566C2">
        <w:rPr>
          <w:rFonts w:ascii="Times New Roman" w:eastAsia="Times New Roman" w:hAnsi="Times New Roman" w:cs="Times New Roman"/>
          <w:b/>
          <w:bCs/>
          <w:sz w:val="24"/>
          <w:szCs w:val="24"/>
          <w:lang w:eastAsia="ru-RU"/>
        </w:rPr>
        <w:br/>
        <w:t>ПОСТАНОВЛЕНИЕ</w:t>
      </w:r>
      <w:r w:rsidRPr="000566C2">
        <w:rPr>
          <w:rFonts w:ascii="Times New Roman" w:eastAsia="Times New Roman" w:hAnsi="Times New Roman" w:cs="Times New Roman"/>
          <w:b/>
          <w:bCs/>
          <w:sz w:val="24"/>
          <w:szCs w:val="24"/>
          <w:lang w:eastAsia="ru-RU"/>
        </w:rPr>
        <w:br/>
      </w:r>
      <w:r w:rsidRPr="000566C2">
        <w:rPr>
          <w:rFonts w:ascii="Times New Roman" w:eastAsia="Times New Roman" w:hAnsi="Times New Roman" w:cs="Times New Roman"/>
          <w:b/>
          <w:bCs/>
          <w:sz w:val="24"/>
          <w:szCs w:val="24"/>
          <w:lang w:eastAsia="ru-RU"/>
        </w:rPr>
        <w:br/>
        <w:t>от 24 августа 2017 года N 408</w:t>
      </w:r>
      <w:r w:rsidRPr="000566C2">
        <w:rPr>
          <w:rFonts w:ascii="Times New Roman" w:eastAsia="Times New Roman" w:hAnsi="Times New Roman" w:cs="Times New Roman"/>
          <w:b/>
          <w:bCs/>
          <w:sz w:val="24"/>
          <w:szCs w:val="24"/>
          <w:lang w:eastAsia="ru-RU"/>
        </w:rPr>
        <w:br/>
      </w:r>
      <w:r w:rsidRPr="000566C2">
        <w:rPr>
          <w:rFonts w:ascii="Times New Roman" w:eastAsia="Times New Roman" w:hAnsi="Times New Roman" w:cs="Times New Roman"/>
          <w:b/>
          <w:bCs/>
          <w:sz w:val="24"/>
          <w:szCs w:val="24"/>
          <w:lang w:eastAsia="ru-RU"/>
        </w:rPr>
        <w:br/>
      </w:r>
      <w:r w:rsidRPr="000566C2">
        <w:rPr>
          <w:rFonts w:ascii="Times New Roman" w:eastAsia="Times New Roman" w:hAnsi="Times New Roman" w:cs="Times New Roman"/>
          <w:b/>
          <w:bCs/>
          <w:sz w:val="24"/>
          <w:szCs w:val="24"/>
          <w:lang w:eastAsia="ru-RU"/>
        </w:rPr>
        <w:br/>
        <w:t>Об утверждении Порядка накопления твердых коммунальных отходов (в том числе их раздельного накопления) на территории Амурской области</w:t>
      </w:r>
    </w:p>
    <w:p w14:paraId="7414338F" w14:textId="77777777" w:rsidR="000566C2" w:rsidRPr="000566C2" w:rsidRDefault="000566C2" w:rsidP="000566C2">
      <w:pPr>
        <w:spacing w:after="0" w:line="240" w:lineRule="auto"/>
        <w:jc w:val="center"/>
        <w:textAlignment w:val="baseline"/>
        <w:rPr>
          <w:rFonts w:ascii="Times New Roman" w:eastAsia="Times New Roman" w:hAnsi="Times New Roman" w:cs="Times New Roman"/>
          <w:sz w:val="24"/>
          <w:szCs w:val="24"/>
          <w:lang w:eastAsia="ru-RU"/>
        </w:rPr>
      </w:pPr>
      <w:r w:rsidRPr="000566C2">
        <w:rPr>
          <w:rFonts w:ascii="Times New Roman" w:eastAsia="Times New Roman" w:hAnsi="Times New Roman" w:cs="Times New Roman"/>
          <w:sz w:val="24"/>
          <w:szCs w:val="24"/>
          <w:lang w:eastAsia="ru-RU"/>
        </w:rPr>
        <w:t>(с изменениями на 2 февраля 2021 года)</w:t>
      </w:r>
    </w:p>
    <w:p w14:paraId="460AE38B" w14:textId="5B002B6A" w:rsidR="000566C2" w:rsidRPr="000566C2" w:rsidRDefault="000566C2" w:rsidP="000566C2">
      <w:pPr>
        <w:spacing w:after="0" w:line="240" w:lineRule="auto"/>
        <w:jc w:val="center"/>
        <w:textAlignment w:val="baseline"/>
        <w:rPr>
          <w:rFonts w:ascii="Times New Roman" w:eastAsia="Times New Roman" w:hAnsi="Times New Roman" w:cs="Times New Roman"/>
          <w:sz w:val="24"/>
          <w:szCs w:val="24"/>
          <w:lang w:eastAsia="ru-RU"/>
        </w:rPr>
      </w:pPr>
      <w:r w:rsidRPr="000566C2">
        <w:rPr>
          <w:rFonts w:ascii="Times New Roman" w:eastAsia="Times New Roman" w:hAnsi="Times New Roman" w:cs="Times New Roman"/>
          <w:sz w:val="24"/>
          <w:szCs w:val="24"/>
          <w:lang w:eastAsia="ru-RU"/>
        </w:rPr>
        <w:t>(в ред. постановлений Правительства Амурской области от 23.07.2018 N 350, от 27.03.2019 N 140, от 08.05.2019 N 250, от 05.06.2019 N 310, от 20.04.2020 N 240, от 22.04.2020 N 248, от 02.02.2021 N 53)</w:t>
      </w:r>
    </w:p>
    <w:p w14:paraId="2AC8293C" w14:textId="77777777" w:rsidR="000566C2" w:rsidRPr="000566C2" w:rsidRDefault="000566C2" w:rsidP="000566C2">
      <w:pPr>
        <w:spacing w:after="0" w:line="240" w:lineRule="auto"/>
        <w:textAlignment w:val="baseline"/>
        <w:rPr>
          <w:rFonts w:ascii="Times New Roman" w:eastAsia="Times New Roman" w:hAnsi="Times New Roman" w:cs="Times New Roman"/>
          <w:sz w:val="24"/>
          <w:szCs w:val="24"/>
          <w:lang w:eastAsia="ru-RU"/>
        </w:rPr>
      </w:pPr>
      <w:r w:rsidRPr="000566C2">
        <w:rPr>
          <w:rFonts w:ascii="Times New Roman" w:eastAsia="Times New Roman" w:hAnsi="Times New Roman" w:cs="Times New Roman"/>
          <w:sz w:val="24"/>
          <w:szCs w:val="24"/>
          <w:lang w:eastAsia="ru-RU"/>
        </w:rPr>
        <w:br/>
      </w:r>
      <w:r w:rsidRPr="000566C2">
        <w:rPr>
          <w:rFonts w:ascii="Times New Roman" w:eastAsia="Times New Roman" w:hAnsi="Times New Roman" w:cs="Times New Roman"/>
          <w:sz w:val="24"/>
          <w:szCs w:val="24"/>
          <w:lang w:eastAsia="ru-RU"/>
        </w:rPr>
        <w:br/>
      </w:r>
    </w:p>
    <w:p w14:paraId="5BE29F30" w14:textId="4E10A07D" w:rsidR="000566C2" w:rsidRPr="000566C2" w:rsidRDefault="000566C2" w:rsidP="000566C2">
      <w:pPr>
        <w:spacing w:after="0" w:line="240" w:lineRule="auto"/>
        <w:ind w:firstLine="480"/>
        <w:textAlignment w:val="baseline"/>
        <w:rPr>
          <w:rFonts w:ascii="Times New Roman" w:eastAsia="Times New Roman" w:hAnsi="Times New Roman" w:cs="Times New Roman"/>
          <w:sz w:val="24"/>
          <w:szCs w:val="24"/>
          <w:lang w:eastAsia="ru-RU"/>
        </w:rPr>
      </w:pPr>
      <w:r w:rsidRPr="000566C2">
        <w:rPr>
          <w:rFonts w:ascii="Times New Roman" w:eastAsia="Times New Roman" w:hAnsi="Times New Roman" w:cs="Times New Roman"/>
          <w:sz w:val="24"/>
          <w:szCs w:val="24"/>
          <w:lang w:eastAsia="ru-RU"/>
        </w:rPr>
        <w:t>В соответствии с Федеральным законом от 24 июня 1998 г. N 89-ФЗ "Об отходах производства и потребления", постановлением Правительства Российской Федерации от 12 ноября 2016 г. N 1156 "Об обращении с твердыми коммунальными отходами и внесении изменения в постановление Правительства Российской Федерации от 25 августа 2008 г. N 641", Законом Амурской области от 10 мая 2016 г. N 679-ОЗ "О разграничении полномочий органов государственной власти Амурской области в сфере обращения с отходами производства и потребления" Правительство Амурской области постановляет:</w:t>
      </w:r>
      <w:r w:rsidRPr="000566C2">
        <w:rPr>
          <w:rFonts w:ascii="Times New Roman" w:eastAsia="Times New Roman" w:hAnsi="Times New Roman" w:cs="Times New Roman"/>
          <w:sz w:val="24"/>
          <w:szCs w:val="24"/>
          <w:lang w:eastAsia="ru-RU"/>
        </w:rPr>
        <w:br/>
      </w:r>
    </w:p>
    <w:p w14:paraId="2001DDB7" w14:textId="77777777" w:rsidR="000566C2" w:rsidRPr="000566C2" w:rsidRDefault="000566C2" w:rsidP="000566C2">
      <w:pPr>
        <w:spacing w:after="0" w:line="240" w:lineRule="auto"/>
        <w:textAlignment w:val="baseline"/>
        <w:rPr>
          <w:rFonts w:ascii="Times New Roman" w:eastAsia="Times New Roman" w:hAnsi="Times New Roman" w:cs="Times New Roman"/>
          <w:sz w:val="24"/>
          <w:szCs w:val="24"/>
          <w:lang w:eastAsia="ru-RU"/>
        </w:rPr>
      </w:pPr>
    </w:p>
    <w:p w14:paraId="02A370D4" w14:textId="77777777" w:rsidR="000566C2" w:rsidRPr="000566C2" w:rsidRDefault="000566C2" w:rsidP="000566C2">
      <w:pPr>
        <w:spacing w:after="0" w:line="240" w:lineRule="auto"/>
        <w:ind w:firstLine="480"/>
        <w:textAlignment w:val="baseline"/>
        <w:rPr>
          <w:rFonts w:ascii="Times New Roman" w:eastAsia="Times New Roman" w:hAnsi="Times New Roman" w:cs="Times New Roman"/>
          <w:sz w:val="24"/>
          <w:szCs w:val="24"/>
          <w:lang w:eastAsia="ru-RU"/>
        </w:rPr>
      </w:pPr>
      <w:r w:rsidRPr="000566C2">
        <w:rPr>
          <w:rFonts w:ascii="Times New Roman" w:eastAsia="Times New Roman" w:hAnsi="Times New Roman" w:cs="Times New Roman"/>
          <w:sz w:val="24"/>
          <w:szCs w:val="24"/>
          <w:lang w:eastAsia="ru-RU"/>
        </w:rPr>
        <w:t>1. Утвердить прилагаемый Порядок накопления твердых коммунальных отходов (в том числе их раздельного накопления) на территории Амурской области.</w:t>
      </w:r>
      <w:r w:rsidRPr="000566C2">
        <w:rPr>
          <w:rFonts w:ascii="Times New Roman" w:eastAsia="Times New Roman" w:hAnsi="Times New Roman" w:cs="Times New Roman"/>
          <w:sz w:val="24"/>
          <w:szCs w:val="24"/>
          <w:lang w:eastAsia="ru-RU"/>
        </w:rPr>
        <w:br/>
      </w:r>
    </w:p>
    <w:p w14:paraId="532C2318" w14:textId="77777777" w:rsidR="000566C2" w:rsidRPr="000566C2" w:rsidRDefault="000566C2" w:rsidP="000566C2">
      <w:pPr>
        <w:spacing w:after="0" w:line="240" w:lineRule="auto"/>
        <w:textAlignment w:val="baseline"/>
        <w:rPr>
          <w:rFonts w:ascii="Times New Roman" w:eastAsia="Times New Roman" w:hAnsi="Times New Roman" w:cs="Times New Roman"/>
          <w:sz w:val="24"/>
          <w:szCs w:val="24"/>
          <w:lang w:eastAsia="ru-RU"/>
        </w:rPr>
      </w:pPr>
    </w:p>
    <w:p w14:paraId="5F4B44C2" w14:textId="7AD74DB8" w:rsidR="000566C2" w:rsidRPr="000566C2" w:rsidRDefault="000566C2" w:rsidP="000566C2">
      <w:pPr>
        <w:spacing w:after="0" w:line="240" w:lineRule="auto"/>
        <w:ind w:firstLine="480"/>
        <w:textAlignment w:val="baseline"/>
        <w:rPr>
          <w:rFonts w:ascii="Times New Roman" w:eastAsia="Times New Roman" w:hAnsi="Times New Roman" w:cs="Times New Roman"/>
          <w:sz w:val="24"/>
          <w:szCs w:val="24"/>
          <w:lang w:eastAsia="ru-RU"/>
        </w:rPr>
      </w:pPr>
      <w:r w:rsidRPr="000566C2">
        <w:rPr>
          <w:rFonts w:ascii="Times New Roman" w:eastAsia="Times New Roman" w:hAnsi="Times New Roman" w:cs="Times New Roman"/>
          <w:sz w:val="24"/>
          <w:szCs w:val="24"/>
          <w:lang w:eastAsia="ru-RU"/>
        </w:rPr>
        <w:t>(п. 1 в ред. постановления Правительства Амурской области от 23.07.2018 N 350)</w:t>
      </w:r>
      <w:r w:rsidRPr="000566C2">
        <w:rPr>
          <w:rFonts w:ascii="Times New Roman" w:eastAsia="Times New Roman" w:hAnsi="Times New Roman" w:cs="Times New Roman"/>
          <w:sz w:val="24"/>
          <w:szCs w:val="24"/>
          <w:lang w:eastAsia="ru-RU"/>
        </w:rPr>
        <w:br/>
      </w:r>
    </w:p>
    <w:p w14:paraId="6599ACAD" w14:textId="77777777" w:rsidR="000566C2" w:rsidRPr="000566C2" w:rsidRDefault="000566C2" w:rsidP="000566C2">
      <w:pPr>
        <w:spacing w:after="0" w:line="240" w:lineRule="auto"/>
        <w:textAlignment w:val="baseline"/>
        <w:rPr>
          <w:rFonts w:ascii="Times New Roman" w:eastAsia="Times New Roman" w:hAnsi="Times New Roman" w:cs="Times New Roman"/>
          <w:sz w:val="24"/>
          <w:szCs w:val="24"/>
          <w:lang w:eastAsia="ru-RU"/>
        </w:rPr>
      </w:pPr>
    </w:p>
    <w:p w14:paraId="53825FC2" w14:textId="77777777" w:rsidR="000566C2" w:rsidRPr="000566C2" w:rsidRDefault="000566C2" w:rsidP="000566C2">
      <w:pPr>
        <w:spacing w:after="0" w:line="240" w:lineRule="auto"/>
        <w:ind w:firstLine="480"/>
        <w:textAlignment w:val="baseline"/>
        <w:rPr>
          <w:rFonts w:ascii="Times New Roman" w:eastAsia="Times New Roman" w:hAnsi="Times New Roman" w:cs="Times New Roman"/>
          <w:sz w:val="24"/>
          <w:szCs w:val="24"/>
          <w:lang w:eastAsia="ru-RU"/>
        </w:rPr>
      </w:pPr>
      <w:r w:rsidRPr="000566C2">
        <w:rPr>
          <w:rFonts w:ascii="Times New Roman" w:eastAsia="Times New Roman" w:hAnsi="Times New Roman" w:cs="Times New Roman"/>
          <w:sz w:val="24"/>
          <w:szCs w:val="24"/>
          <w:lang w:eastAsia="ru-RU"/>
        </w:rPr>
        <w:t xml:space="preserve">2. Контроль за исполнением настоящего постановления возложить на заместителя председателя Правительства Амурской области Нестеренко </w:t>
      </w:r>
      <w:proofErr w:type="gramStart"/>
      <w:r w:rsidRPr="000566C2">
        <w:rPr>
          <w:rFonts w:ascii="Times New Roman" w:eastAsia="Times New Roman" w:hAnsi="Times New Roman" w:cs="Times New Roman"/>
          <w:sz w:val="24"/>
          <w:szCs w:val="24"/>
          <w:lang w:eastAsia="ru-RU"/>
        </w:rPr>
        <w:t>А.В.</w:t>
      </w:r>
      <w:proofErr w:type="gramEnd"/>
      <w:r w:rsidRPr="000566C2">
        <w:rPr>
          <w:rFonts w:ascii="Times New Roman" w:eastAsia="Times New Roman" w:hAnsi="Times New Roman" w:cs="Times New Roman"/>
          <w:sz w:val="24"/>
          <w:szCs w:val="24"/>
          <w:lang w:eastAsia="ru-RU"/>
        </w:rPr>
        <w:br/>
      </w:r>
    </w:p>
    <w:p w14:paraId="4BA0796E" w14:textId="77777777" w:rsidR="000566C2" w:rsidRPr="000566C2" w:rsidRDefault="000566C2" w:rsidP="000566C2">
      <w:pPr>
        <w:spacing w:after="0" w:line="240" w:lineRule="auto"/>
        <w:textAlignment w:val="baseline"/>
        <w:rPr>
          <w:rFonts w:ascii="Times New Roman" w:eastAsia="Times New Roman" w:hAnsi="Times New Roman" w:cs="Times New Roman"/>
          <w:sz w:val="24"/>
          <w:szCs w:val="24"/>
          <w:lang w:eastAsia="ru-RU"/>
        </w:rPr>
      </w:pPr>
    </w:p>
    <w:p w14:paraId="665F56A3" w14:textId="1DD787F0" w:rsidR="000566C2" w:rsidRPr="000566C2" w:rsidRDefault="000566C2" w:rsidP="000566C2">
      <w:pPr>
        <w:spacing w:after="0" w:line="240" w:lineRule="auto"/>
        <w:ind w:firstLine="480"/>
        <w:textAlignment w:val="baseline"/>
        <w:rPr>
          <w:rFonts w:ascii="Times New Roman" w:eastAsia="Times New Roman" w:hAnsi="Times New Roman" w:cs="Times New Roman"/>
          <w:sz w:val="24"/>
          <w:szCs w:val="24"/>
          <w:lang w:eastAsia="ru-RU"/>
        </w:rPr>
      </w:pPr>
      <w:r w:rsidRPr="000566C2">
        <w:rPr>
          <w:rFonts w:ascii="Times New Roman" w:eastAsia="Times New Roman" w:hAnsi="Times New Roman" w:cs="Times New Roman"/>
          <w:sz w:val="24"/>
          <w:szCs w:val="24"/>
          <w:lang w:eastAsia="ru-RU"/>
        </w:rPr>
        <w:t>(в ред. постановлений Правительства Амурской области от 08.05.2019 N 250, от 22.04.2020 N 248)</w:t>
      </w:r>
      <w:r w:rsidRPr="000566C2">
        <w:rPr>
          <w:rFonts w:ascii="Times New Roman" w:eastAsia="Times New Roman" w:hAnsi="Times New Roman" w:cs="Times New Roman"/>
          <w:sz w:val="24"/>
          <w:szCs w:val="24"/>
          <w:lang w:eastAsia="ru-RU"/>
        </w:rPr>
        <w:br/>
      </w:r>
    </w:p>
    <w:p w14:paraId="728B97B5" w14:textId="77777777" w:rsidR="000566C2" w:rsidRPr="000566C2" w:rsidRDefault="000566C2" w:rsidP="000566C2">
      <w:pPr>
        <w:spacing w:after="0" w:line="240" w:lineRule="auto"/>
        <w:jc w:val="right"/>
        <w:textAlignment w:val="baseline"/>
        <w:rPr>
          <w:rFonts w:ascii="Times New Roman" w:eastAsia="Times New Roman" w:hAnsi="Times New Roman" w:cs="Times New Roman"/>
          <w:sz w:val="24"/>
          <w:szCs w:val="24"/>
          <w:lang w:eastAsia="ru-RU"/>
        </w:rPr>
      </w:pPr>
      <w:r w:rsidRPr="000566C2">
        <w:rPr>
          <w:rFonts w:ascii="Times New Roman" w:eastAsia="Times New Roman" w:hAnsi="Times New Roman" w:cs="Times New Roman"/>
          <w:sz w:val="24"/>
          <w:szCs w:val="24"/>
          <w:lang w:eastAsia="ru-RU"/>
        </w:rPr>
        <w:br/>
      </w:r>
      <w:r w:rsidRPr="000566C2">
        <w:rPr>
          <w:rFonts w:ascii="Times New Roman" w:eastAsia="Times New Roman" w:hAnsi="Times New Roman" w:cs="Times New Roman"/>
          <w:sz w:val="24"/>
          <w:szCs w:val="24"/>
          <w:lang w:eastAsia="ru-RU"/>
        </w:rPr>
        <w:br/>
        <w:t>Губернатор</w:t>
      </w:r>
      <w:r w:rsidRPr="000566C2">
        <w:rPr>
          <w:rFonts w:ascii="Times New Roman" w:eastAsia="Times New Roman" w:hAnsi="Times New Roman" w:cs="Times New Roman"/>
          <w:sz w:val="24"/>
          <w:szCs w:val="24"/>
          <w:lang w:eastAsia="ru-RU"/>
        </w:rPr>
        <w:br/>
        <w:t>Амурской области</w:t>
      </w:r>
      <w:r w:rsidRPr="000566C2">
        <w:rPr>
          <w:rFonts w:ascii="Times New Roman" w:eastAsia="Times New Roman" w:hAnsi="Times New Roman" w:cs="Times New Roman"/>
          <w:sz w:val="24"/>
          <w:szCs w:val="24"/>
          <w:lang w:eastAsia="ru-RU"/>
        </w:rPr>
        <w:br/>
        <w:t>А.А.КОЗЛОВ</w:t>
      </w:r>
    </w:p>
    <w:p w14:paraId="7047FB8E" w14:textId="77777777" w:rsidR="000566C2" w:rsidRPr="000566C2" w:rsidRDefault="000566C2" w:rsidP="000566C2">
      <w:pPr>
        <w:spacing w:after="240" w:line="240" w:lineRule="auto"/>
        <w:jc w:val="right"/>
        <w:textAlignment w:val="baseline"/>
        <w:outlineLvl w:val="1"/>
        <w:rPr>
          <w:rFonts w:ascii="Times New Roman" w:eastAsia="Times New Roman" w:hAnsi="Times New Roman" w:cs="Times New Roman"/>
          <w:b/>
          <w:bCs/>
          <w:sz w:val="24"/>
          <w:szCs w:val="24"/>
          <w:lang w:eastAsia="ru-RU"/>
        </w:rPr>
      </w:pPr>
      <w:r w:rsidRPr="000566C2">
        <w:rPr>
          <w:rFonts w:ascii="Times New Roman" w:eastAsia="Times New Roman" w:hAnsi="Times New Roman" w:cs="Times New Roman"/>
          <w:b/>
          <w:bCs/>
          <w:sz w:val="24"/>
          <w:szCs w:val="24"/>
          <w:lang w:eastAsia="ru-RU"/>
        </w:rPr>
        <w:br/>
      </w:r>
      <w:r w:rsidRPr="000566C2">
        <w:rPr>
          <w:rFonts w:ascii="Times New Roman" w:eastAsia="Times New Roman" w:hAnsi="Times New Roman" w:cs="Times New Roman"/>
          <w:b/>
          <w:bCs/>
          <w:sz w:val="24"/>
          <w:szCs w:val="24"/>
          <w:lang w:eastAsia="ru-RU"/>
        </w:rPr>
        <w:br/>
        <w:t>Утвержден</w:t>
      </w:r>
      <w:r w:rsidRPr="000566C2">
        <w:rPr>
          <w:rFonts w:ascii="Times New Roman" w:eastAsia="Times New Roman" w:hAnsi="Times New Roman" w:cs="Times New Roman"/>
          <w:b/>
          <w:bCs/>
          <w:sz w:val="24"/>
          <w:szCs w:val="24"/>
          <w:lang w:eastAsia="ru-RU"/>
        </w:rPr>
        <w:br/>
        <w:t>постановлением</w:t>
      </w:r>
      <w:r w:rsidRPr="000566C2">
        <w:rPr>
          <w:rFonts w:ascii="Times New Roman" w:eastAsia="Times New Roman" w:hAnsi="Times New Roman" w:cs="Times New Roman"/>
          <w:b/>
          <w:bCs/>
          <w:sz w:val="24"/>
          <w:szCs w:val="24"/>
          <w:lang w:eastAsia="ru-RU"/>
        </w:rPr>
        <w:br/>
        <w:t>Правительства</w:t>
      </w:r>
      <w:r w:rsidRPr="000566C2">
        <w:rPr>
          <w:rFonts w:ascii="Times New Roman" w:eastAsia="Times New Roman" w:hAnsi="Times New Roman" w:cs="Times New Roman"/>
          <w:b/>
          <w:bCs/>
          <w:sz w:val="24"/>
          <w:szCs w:val="24"/>
          <w:lang w:eastAsia="ru-RU"/>
        </w:rPr>
        <w:br/>
        <w:t>Амурской области</w:t>
      </w:r>
      <w:r w:rsidRPr="000566C2">
        <w:rPr>
          <w:rFonts w:ascii="Times New Roman" w:eastAsia="Times New Roman" w:hAnsi="Times New Roman" w:cs="Times New Roman"/>
          <w:b/>
          <w:bCs/>
          <w:sz w:val="24"/>
          <w:szCs w:val="24"/>
          <w:lang w:eastAsia="ru-RU"/>
        </w:rPr>
        <w:br/>
        <w:t>от 24 августа 2017 г. N 408</w:t>
      </w:r>
    </w:p>
    <w:p w14:paraId="148A59B8" w14:textId="77777777" w:rsidR="000566C2" w:rsidRPr="000566C2" w:rsidRDefault="000566C2" w:rsidP="000566C2">
      <w:pPr>
        <w:spacing w:after="240" w:line="240" w:lineRule="auto"/>
        <w:jc w:val="center"/>
        <w:textAlignment w:val="baseline"/>
        <w:rPr>
          <w:rFonts w:ascii="Times New Roman" w:eastAsia="Times New Roman" w:hAnsi="Times New Roman" w:cs="Times New Roman"/>
          <w:b/>
          <w:bCs/>
          <w:sz w:val="24"/>
          <w:szCs w:val="24"/>
          <w:lang w:eastAsia="ru-RU"/>
        </w:rPr>
      </w:pPr>
      <w:r w:rsidRPr="000566C2">
        <w:rPr>
          <w:rFonts w:ascii="Times New Roman" w:eastAsia="Times New Roman" w:hAnsi="Times New Roman" w:cs="Times New Roman"/>
          <w:b/>
          <w:bCs/>
          <w:sz w:val="24"/>
          <w:szCs w:val="24"/>
          <w:lang w:eastAsia="ru-RU"/>
        </w:rPr>
        <w:lastRenderedPageBreak/>
        <w:br/>
      </w:r>
      <w:r w:rsidRPr="000566C2">
        <w:rPr>
          <w:rFonts w:ascii="Times New Roman" w:eastAsia="Times New Roman" w:hAnsi="Times New Roman" w:cs="Times New Roman"/>
          <w:b/>
          <w:bCs/>
          <w:sz w:val="24"/>
          <w:szCs w:val="24"/>
          <w:lang w:eastAsia="ru-RU"/>
        </w:rPr>
        <w:br/>
        <w:t>ПОРЯДОК НАКОПЛЕНИЯ ТВЕРДЫХ КОММУНАЛЬНЫХ ОТХОДОВ (В ТОМ ЧИСЛЕ ИХ РАЗДЕЛЬНОГО НАКОПЛЕНИЯ) НА ТЕРРИТОРИИ АМУРСКОЙ ОБЛАСТИ</w:t>
      </w:r>
    </w:p>
    <w:p w14:paraId="1AA0A750" w14:textId="1EC692BD" w:rsidR="000566C2" w:rsidRPr="000566C2" w:rsidRDefault="000566C2" w:rsidP="000566C2">
      <w:pPr>
        <w:spacing w:after="0" w:line="240" w:lineRule="auto"/>
        <w:jc w:val="center"/>
        <w:textAlignment w:val="baseline"/>
        <w:rPr>
          <w:rFonts w:ascii="Times New Roman" w:eastAsia="Times New Roman" w:hAnsi="Times New Roman" w:cs="Times New Roman"/>
          <w:sz w:val="24"/>
          <w:szCs w:val="24"/>
          <w:lang w:eastAsia="ru-RU"/>
        </w:rPr>
      </w:pPr>
      <w:r w:rsidRPr="000566C2">
        <w:rPr>
          <w:rFonts w:ascii="Times New Roman" w:eastAsia="Times New Roman" w:hAnsi="Times New Roman" w:cs="Times New Roman"/>
          <w:sz w:val="24"/>
          <w:szCs w:val="24"/>
          <w:lang w:eastAsia="ru-RU"/>
        </w:rPr>
        <w:t>(в ред. постановлений Правительства Амурской области от 23.07.2018 N 350, от 27.03.2019 N 140, от 08.05.2019 N 250, от 05.06.2019 N 310, от 20.04.2020 N 240, от 02.02.2021 N 53)</w:t>
      </w:r>
    </w:p>
    <w:p w14:paraId="203F55C5" w14:textId="77777777" w:rsidR="000566C2" w:rsidRPr="000566C2" w:rsidRDefault="000566C2" w:rsidP="000566C2">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0566C2">
        <w:rPr>
          <w:rFonts w:ascii="Times New Roman" w:eastAsia="Times New Roman" w:hAnsi="Times New Roman" w:cs="Times New Roman"/>
          <w:b/>
          <w:bCs/>
          <w:sz w:val="24"/>
          <w:szCs w:val="24"/>
          <w:lang w:eastAsia="ru-RU"/>
        </w:rPr>
        <w:br/>
      </w:r>
      <w:r w:rsidRPr="000566C2">
        <w:rPr>
          <w:rFonts w:ascii="Times New Roman" w:eastAsia="Times New Roman" w:hAnsi="Times New Roman" w:cs="Times New Roman"/>
          <w:b/>
          <w:bCs/>
          <w:sz w:val="24"/>
          <w:szCs w:val="24"/>
          <w:lang w:eastAsia="ru-RU"/>
        </w:rPr>
        <w:br/>
      </w:r>
      <w:r w:rsidRPr="000566C2">
        <w:rPr>
          <w:rFonts w:ascii="Times New Roman" w:eastAsia="Times New Roman" w:hAnsi="Times New Roman" w:cs="Times New Roman"/>
          <w:b/>
          <w:bCs/>
          <w:sz w:val="24"/>
          <w:szCs w:val="24"/>
          <w:lang w:eastAsia="ru-RU"/>
        </w:rPr>
        <w:br/>
        <w:t>I. Общие положения</w:t>
      </w:r>
    </w:p>
    <w:p w14:paraId="38CA38C3" w14:textId="77777777" w:rsidR="000566C2" w:rsidRPr="000566C2" w:rsidRDefault="000566C2" w:rsidP="000566C2">
      <w:pPr>
        <w:spacing w:after="0" w:line="240" w:lineRule="auto"/>
        <w:textAlignment w:val="baseline"/>
        <w:rPr>
          <w:rFonts w:ascii="Times New Roman" w:eastAsia="Times New Roman" w:hAnsi="Times New Roman" w:cs="Times New Roman"/>
          <w:sz w:val="24"/>
          <w:szCs w:val="24"/>
          <w:lang w:eastAsia="ru-RU"/>
        </w:rPr>
      </w:pPr>
    </w:p>
    <w:p w14:paraId="40F074A5" w14:textId="73DCAF7D" w:rsidR="000566C2" w:rsidRPr="000566C2" w:rsidRDefault="000566C2" w:rsidP="000566C2">
      <w:pPr>
        <w:spacing w:after="0" w:line="240" w:lineRule="auto"/>
        <w:ind w:firstLine="480"/>
        <w:textAlignment w:val="baseline"/>
        <w:rPr>
          <w:rFonts w:ascii="Times New Roman" w:eastAsia="Times New Roman" w:hAnsi="Times New Roman" w:cs="Times New Roman"/>
          <w:sz w:val="24"/>
          <w:szCs w:val="24"/>
          <w:lang w:eastAsia="ru-RU"/>
        </w:rPr>
      </w:pPr>
      <w:r w:rsidRPr="000566C2">
        <w:rPr>
          <w:rFonts w:ascii="Times New Roman" w:eastAsia="Times New Roman" w:hAnsi="Times New Roman" w:cs="Times New Roman"/>
          <w:sz w:val="24"/>
          <w:szCs w:val="24"/>
          <w:lang w:eastAsia="ru-RU"/>
        </w:rPr>
        <w:t>1.1. Настоящий Порядок разработан в соответствии с Федеральным законом от 24 июня 1998 г. N 89-ФЗ "Об отходах производства и потребления", постановлением Правительства Российской Федерации от 12 ноября 2016 г. N 1156 "Об обращении с твердыми коммунальными отходами и внесении изменения в постановление Правительства Российской Федерации от 25 августа 2008 г. N 641", Законом Амурской области от 10 мая 2016 г. N 679-ОЗ "О разграничении полномочий органов государственной власти Амурской области в сфере обращения с отходами производства и потребления" (далее - законодательство об отходах), экологическими, санитарными и иными требованиями в области охраны окружающей среды и здоровья населения.</w:t>
      </w:r>
      <w:r w:rsidRPr="000566C2">
        <w:rPr>
          <w:rFonts w:ascii="Times New Roman" w:eastAsia="Times New Roman" w:hAnsi="Times New Roman" w:cs="Times New Roman"/>
          <w:sz w:val="24"/>
          <w:szCs w:val="24"/>
          <w:lang w:eastAsia="ru-RU"/>
        </w:rPr>
        <w:br/>
      </w:r>
    </w:p>
    <w:p w14:paraId="63B7B5AE" w14:textId="77777777" w:rsidR="000566C2" w:rsidRPr="000566C2" w:rsidRDefault="000566C2" w:rsidP="000566C2">
      <w:pPr>
        <w:spacing w:after="0" w:line="240" w:lineRule="auto"/>
        <w:textAlignment w:val="baseline"/>
        <w:rPr>
          <w:rFonts w:ascii="Times New Roman" w:eastAsia="Times New Roman" w:hAnsi="Times New Roman" w:cs="Times New Roman"/>
          <w:sz w:val="24"/>
          <w:szCs w:val="24"/>
          <w:lang w:eastAsia="ru-RU"/>
        </w:rPr>
      </w:pPr>
    </w:p>
    <w:p w14:paraId="19C1C8F4" w14:textId="77777777" w:rsidR="000566C2" w:rsidRPr="000566C2" w:rsidRDefault="000566C2" w:rsidP="000566C2">
      <w:pPr>
        <w:spacing w:after="0" w:line="240" w:lineRule="auto"/>
        <w:ind w:firstLine="480"/>
        <w:textAlignment w:val="baseline"/>
        <w:rPr>
          <w:rFonts w:ascii="Times New Roman" w:eastAsia="Times New Roman" w:hAnsi="Times New Roman" w:cs="Times New Roman"/>
          <w:sz w:val="24"/>
          <w:szCs w:val="24"/>
          <w:lang w:eastAsia="ru-RU"/>
        </w:rPr>
      </w:pPr>
      <w:r w:rsidRPr="000566C2">
        <w:rPr>
          <w:rFonts w:ascii="Times New Roman" w:eastAsia="Times New Roman" w:hAnsi="Times New Roman" w:cs="Times New Roman"/>
          <w:sz w:val="24"/>
          <w:szCs w:val="24"/>
          <w:lang w:eastAsia="ru-RU"/>
        </w:rPr>
        <w:t>1.2. Порядок регулирует деятельность по накоплению твердых коммунальных отходов (далее - ТКО), в том числе их раздельному накоплению, в городских и сельских поселениях, муниципальных (городских) округах, муниципальных районах Амурской области в целях предотвращения вредного воздействия ТКО на здоровье человека и окружающую среду, а также вовлечения полезных компонентов, содержащихся в отходах, в хозяйственный оборот.</w:t>
      </w:r>
      <w:r w:rsidRPr="000566C2">
        <w:rPr>
          <w:rFonts w:ascii="Times New Roman" w:eastAsia="Times New Roman" w:hAnsi="Times New Roman" w:cs="Times New Roman"/>
          <w:sz w:val="24"/>
          <w:szCs w:val="24"/>
          <w:lang w:eastAsia="ru-RU"/>
        </w:rPr>
        <w:br/>
      </w:r>
    </w:p>
    <w:p w14:paraId="3A46EBF8" w14:textId="77777777" w:rsidR="000566C2" w:rsidRPr="000566C2" w:rsidRDefault="000566C2" w:rsidP="000566C2">
      <w:pPr>
        <w:spacing w:after="0" w:line="240" w:lineRule="auto"/>
        <w:textAlignment w:val="baseline"/>
        <w:rPr>
          <w:rFonts w:ascii="Times New Roman" w:eastAsia="Times New Roman" w:hAnsi="Times New Roman" w:cs="Times New Roman"/>
          <w:sz w:val="24"/>
          <w:szCs w:val="24"/>
          <w:lang w:eastAsia="ru-RU"/>
        </w:rPr>
      </w:pPr>
    </w:p>
    <w:p w14:paraId="4DD74CD4" w14:textId="78012261" w:rsidR="000566C2" w:rsidRPr="000566C2" w:rsidRDefault="000566C2" w:rsidP="000566C2">
      <w:pPr>
        <w:spacing w:after="0" w:line="240" w:lineRule="auto"/>
        <w:ind w:firstLine="480"/>
        <w:textAlignment w:val="baseline"/>
        <w:rPr>
          <w:rFonts w:ascii="Times New Roman" w:eastAsia="Times New Roman" w:hAnsi="Times New Roman" w:cs="Times New Roman"/>
          <w:sz w:val="24"/>
          <w:szCs w:val="24"/>
          <w:lang w:eastAsia="ru-RU"/>
        </w:rPr>
      </w:pPr>
      <w:r w:rsidRPr="000566C2">
        <w:rPr>
          <w:rFonts w:ascii="Times New Roman" w:eastAsia="Times New Roman" w:hAnsi="Times New Roman" w:cs="Times New Roman"/>
          <w:sz w:val="24"/>
          <w:szCs w:val="24"/>
          <w:lang w:eastAsia="ru-RU"/>
        </w:rPr>
        <w:t>(в ред. постановления Правительства Амурской области от 02.02.2021 N 53)</w:t>
      </w:r>
      <w:r w:rsidRPr="000566C2">
        <w:rPr>
          <w:rFonts w:ascii="Times New Roman" w:eastAsia="Times New Roman" w:hAnsi="Times New Roman" w:cs="Times New Roman"/>
          <w:sz w:val="24"/>
          <w:szCs w:val="24"/>
          <w:lang w:eastAsia="ru-RU"/>
        </w:rPr>
        <w:br/>
      </w:r>
    </w:p>
    <w:p w14:paraId="57AB42A5" w14:textId="77777777" w:rsidR="000566C2" w:rsidRPr="000566C2" w:rsidRDefault="000566C2" w:rsidP="000566C2">
      <w:pPr>
        <w:spacing w:after="0" w:line="240" w:lineRule="auto"/>
        <w:textAlignment w:val="baseline"/>
        <w:rPr>
          <w:rFonts w:ascii="Times New Roman" w:eastAsia="Times New Roman" w:hAnsi="Times New Roman" w:cs="Times New Roman"/>
          <w:sz w:val="24"/>
          <w:szCs w:val="24"/>
          <w:lang w:eastAsia="ru-RU"/>
        </w:rPr>
      </w:pPr>
    </w:p>
    <w:p w14:paraId="6028A7C7" w14:textId="77777777" w:rsidR="000566C2" w:rsidRPr="000566C2" w:rsidRDefault="000566C2" w:rsidP="000566C2">
      <w:pPr>
        <w:spacing w:after="0" w:line="240" w:lineRule="auto"/>
        <w:ind w:firstLine="480"/>
        <w:textAlignment w:val="baseline"/>
        <w:rPr>
          <w:rFonts w:ascii="Times New Roman" w:eastAsia="Times New Roman" w:hAnsi="Times New Roman" w:cs="Times New Roman"/>
          <w:sz w:val="24"/>
          <w:szCs w:val="24"/>
          <w:lang w:eastAsia="ru-RU"/>
        </w:rPr>
      </w:pPr>
      <w:r w:rsidRPr="000566C2">
        <w:rPr>
          <w:rFonts w:ascii="Times New Roman" w:eastAsia="Times New Roman" w:hAnsi="Times New Roman" w:cs="Times New Roman"/>
          <w:sz w:val="24"/>
          <w:szCs w:val="24"/>
          <w:lang w:eastAsia="ru-RU"/>
        </w:rPr>
        <w:t>1.3. Настоящий Порядок не распространяется на правоотношения, возникающие при сборе отходов иных видов.</w:t>
      </w:r>
      <w:r w:rsidRPr="000566C2">
        <w:rPr>
          <w:rFonts w:ascii="Times New Roman" w:eastAsia="Times New Roman" w:hAnsi="Times New Roman" w:cs="Times New Roman"/>
          <w:sz w:val="24"/>
          <w:szCs w:val="24"/>
          <w:lang w:eastAsia="ru-RU"/>
        </w:rPr>
        <w:br/>
      </w:r>
    </w:p>
    <w:p w14:paraId="12B97675" w14:textId="77777777" w:rsidR="000566C2" w:rsidRPr="000566C2" w:rsidRDefault="000566C2" w:rsidP="000566C2">
      <w:pPr>
        <w:spacing w:after="0" w:line="240" w:lineRule="auto"/>
        <w:textAlignment w:val="baseline"/>
        <w:rPr>
          <w:rFonts w:ascii="Times New Roman" w:eastAsia="Times New Roman" w:hAnsi="Times New Roman" w:cs="Times New Roman"/>
          <w:sz w:val="24"/>
          <w:szCs w:val="24"/>
          <w:lang w:eastAsia="ru-RU"/>
        </w:rPr>
      </w:pPr>
    </w:p>
    <w:p w14:paraId="70020EF6" w14:textId="77777777" w:rsidR="000566C2" w:rsidRPr="000566C2" w:rsidRDefault="000566C2" w:rsidP="000566C2">
      <w:pPr>
        <w:spacing w:after="0" w:line="240" w:lineRule="auto"/>
        <w:ind w:firstLine="480"/>
        <w:textAlignment w:val="baseline"/>
        <w:rPr>
          <w:rFonts w:ascii="Times New Roman" w:eastAsia="Times New Roman" w:hAnsi="Times New Roman" w:cs="Times New Roman"/>
          <w:sz w:val="24"/>
          <w:szCs w:val="24"/>
          <w:lang w:eastAsia="ru-RU"/>
        </w:rPr>
      </w:pPr>
      <w:r w:rsidRPr="000566C2">
        <w:rPr>
          <w:rFonts w:ascii="Times New Roman" w:eastAsia="Times New Roman" w:hAnsi="Times New Roman" w:cs="Times New Roman"/>
          <w:sz w:val="24"/>
          <w:szCs w:val="24"/>
          <w:lang w:eastAsia="ru-RU"/>
        </w:rPr>
        <w:t>1.4. В настоящем Порядке используются термины и определения, определенные законодательством об отходах.</w:t>
      </w:r>
      <w:r w:rsidRPr="000566C2">
        <w:rPr>
          <w:rFonts w:ascii="Times New Roman" w:eastAsia="Times New Roman" w:hAnsi="Times New Roman" w:cs="Times New Roman"/>
          <w:sz w:val="24"/>
          <w:szCs w:val="24"/>
          <w:lang w:eastAsia="ru-RU"/>
        </w:rPr>
        <w:br/>
      </w:r>
    </w:p>
    <w:p w14:paraId="1A04F6DE" w14:textId="77777777" w:rsidR="000566C2" w:rsidRPr="000566C2" w:rsidRDefault="000566C2" w:rsidP="000566C2">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0566C2">
        <w:rPr>
          <w:rFonts w:ascii="Times New Roman" w:eastAsia="Times New Roman" w:hAnsi="Times New Roman" w:cs="Times New Roman"/>
          <w:b/>
          <w:bCs/>
          <w:sz w:val="24"/>
          <w:szCs w:val="24"/>
          <w:lang w:eastAsia="ru-RU"/>
        </w:rPr>
        <w:br/>
      </w:r>
      <w:r w:rsidRPr="000566C2">
        <w:rPr>
          <w:rFonts w:ascii="Times New Roman" w:eastAsia="Times New Roman" w:hAnsi="Times New Roman" w:cs="Times New Roman"/>
          <w:b/>
          <w:bCs/>
          <w:sz w:val="24"/>
          <w:szCs w:val="24"/>
          <w:lang w:eastAsia="ru-RU"/>
        </w:rPr>
        <w:br/>
        <w:t>II. Общие требования к накоплению ТКО</w:t>
      </w:r>
    </w:p>
    <w:p w14:paraId="4B7F7418" w14:textId="77777777" w:rsidR="000566C2" w:rsidRPr="000566C2" w:rsidRDefault="000566C2" w:rsidP="000566C2">
      <w:pPr>
        <w:spacing w:after="0" w:line="240" w:lineRule="auto"/>
        <w:textAlignment w:val="baseline"/>
        <w:rPr>
          <w:rFonts w:ascii="Times New Roman" w:eastAsia="Times New Roman" w:hAnsi="Times New Roman" w:cs="Times New Roman"/>
          <w:sz w:val="24"/>
          <w:szCs w:val="24"/>
          <w:lang w:eastAsia="ru-RU"/>
        </w:rPr>
      </w:pPr>
    </w:p>
    <w:p w14:paraId="7395A790" w14:textId="77777777" w:rsidR="000566C2" w:rsidRPr="000566C2" w:rsidRDefault="000566C2" w:rsidP="000566C2">
      <w:pPr>
        <w:spacing w:after="0" w:line="240" w:lineRule="auto"/>
        <w:ind w:firstLine="480"/>
        <w:textAlignment w:val="baseline"/>
        <w:rPr>
          <w:rFonts w:ascii="Times New Roman" w:eastAsia="Times New Roman" w:hAnsi="Times New Roman" w:cs="Times New Roman"/>
          <w:sz w:val="24"/>
          <w:szCs w:val="24"/>
          <w:lang w:eastAsia="ru-RU"/>
        </w:rPr>
      </w:pPr>
      <w:r w:rsidRPr="000566C2">
        <w:rPr>
          <w:rFonts w:ascii="Times New Roman" w:eastAsia="Times New Roman" w:hAnsi="Times New Roman" w:cs="Times New Roman"/>
          <w:sz w:val="24"/>
          <w:szCs w:val="24"/>
          <w:lang w:eastAsia="ru-RU"/>
        </w:rPr>
        <w:t xml:space="preserve">2.1. Территории населенных пунктов Амурской области подлежат очистке от ТКО в соответствии с Территориальной схемой обращения с отходами (далее - ТСОО) и экологическими, санитарными и иными требованиями в области охраны окружающей </w:t>
      </w:r>
      <w:r w:rsidRPr="000566C2">
        <w:rPr>
          <w:rFonts w:ascii="Times New Roman" w:eastAsia="Times New Roman" w:hAnsi="Times New Roman" w:cs="Times New Roman"/>
          <w:sz w:val="24"/>
          <w:szCs w:val="24"/>
          <w:lang w:eastAsia="ru-RU"/>
        </w:rPr>
        <w:lastRenderedPageBreak/>
        <w:t>среды и здоровья населения.</w:t>
      </w:r>
      <w:r w:rsidRPr="000566C2">
        <w:rPr>
          <w:rFonts w:ascii="Times New Roman" w:eastAsia="Times New Roman" w:hAnsi="Times New Roman" w:cs="Times New Roman"/>
          <w:sz w:val="24"/>
          <w:szCs w:val="24"/>
          <w:lang w:eastAsia="ru-RU"/>
        </w:rPr>
        <w:br/>
      </w:r>
    </w:p>
    <w:p w14:paraId="4F4A4043" w14:textId="77777777" w:rsidR="000566C2" w:rsidRPr="000566C2" w:rsidRDefault="000566C2" w:rsidP="000566C2">
      <w:pPr>
        <w:spacing w:after="0" w:line="240" w:lineRule="auto"/>
        <w:textAlignment w:val="baseline"/>
        <w:rPr>
          <w:rFonts w:ascii="Times New Roman" w:eastAsia="Times New Roman" w:hAnsi="Times New Roman" w:cs="Times New Roman"/>
          <w:sz w:val="24"/>
          <w:szCs w:val="24"/>
          <w:lang w:eastAsia="ru-RU"/>
        </w:rPr>
      </w:pPr>
    </w:p>
    <w:p w14:paraId="6E903B67" w14:textId="77777777" w:rsidR="000566C2" w:rsidRPr="000566C2" w:rsidRDefault="000566C2" w:rsidP="000566C2">
      <w:pPr>
        <w:spacing w:after="0" w:line="240" w:lineRule="auto"/>
        <w:ind w:firstLine="480"/>
        <w:textAlignment w:val="baseline"/>
        <w:rPr>
          <w:rFonts w:ascii="Times New Roman" w:eastAsia="Times New Roman" w:hAnsi="Times New Roman" w:cs="Times New Roman"/>
          <w:sz w:val="24"/>
          <w:szCs w:val="24"/>
          <w:lang w:eastAsia="ru-RU"/>
        </w:rPr>
      </w:pPr>
      <w:r w:rsidRPr="000566C2">
        <w:rPr>
          <w:rFonts w:ascii="Times New Roman" w:eastAsia="Times New Roman" w:hAnsi="Times New Roman" w:cs="Times New Roman"/>
          <w:sz w:val="24"/>
          <w:szCs w:val="24"/>
          <w:lang w:eastAsia="ru-RU"/>
        </w:rPr>
        <w:t>2.2. Субъекты хозяйственной и иной деятельности, а также граждане, осуществляющие свою деятельность на территории населенных пунктов Амурской области, обязаны выполнять требования настоящего Порядка, при накоплении ТКО не осуществлять действия, влекущие за собой нарушение прав других лиц на охрану здоровья и благоприятную окружающую среду.</w:t>
      </w:r>
      <w:r w:rsidRPr="000566C2">
        <w:rPr>
          <w:rFonts w:ascii="Times New Roman" w:eastAsia="Times New Roman" w:hAnsi="Times New Roman" w:cs="Times New Roman"/>
          <w:sz w:val="24"/>
          <w:szCs w:val="24"/>
          <w:lang w:eastAsia="ru-RU"/>
        </w:rPr>
        <w:br/>
      </w:r>
    </w:p>
    <w:p w14:paraId="2E43E24B" w14:textId="77777777" w:rsidR="000566C2" w:rsidRPr="000566C2" w:rsidRDefault="000566C2" w:rsidP="000566C2">
      <w:pPr>
        <w:spacing w:after="0" w:line="240" w:lineRule="auto"/>
        <w:textAlignment w:val="baseline"/>
        <w:rPr>
          <w:rFonts w:ascii="Times New Roman" w:eastAsia="Times New Roman" w:hAnsi="Times New Roman" w:cs="Times New Roman"/>
          <w:sz w:val="24"/>
          <w:szCs w:val="24"/>
          <w:lang w:eastAsia="ru-RU"/>
        </w:rPr>
      </w:pPr>
    </w:p>
    <w:p w14:paraId="7D4D2518" w14:textId="77777777" w:rsidR="000566C2" w:rsidRPr="000566C2" w:rsidRDefault="000566C2" w:rsidP="000566C2">
      <w:pPr>
        <w:spacing w:after="0" w:line="240" w:lineRule="auto"/>
        <w:ind w:firstLine="480"/>
        <w:textAlignment w:val="baseline"/>
        <w:rPr>
          <w:rFonts w:ascii="Times New Roman" w:eastAsia="Times New Roman" w:hAnsi="Times New Roman" w:cs="Times New Roman"/>
          <w:sz w:val="24"/>
          <w:szCs w:val="24"/>
          <w:lang w:eastAsia="ru-RU"/>
        </w:rPr>
      </w:pPr>
      <w:r w:rsidRPr="000566C2">
        <w:rPr>
          <w:rFonts w:ascii="Times New Roman" w:eastAsia="Times New Roman" w:hAnsi="Times New Roman" w:cs="Times New Roman"/>
          <w:sz w:val="24"/>
          <w:szCs w:val="24"/>
          <w:lang w:eastAsia="ru-RU"/>
        </w:rPr>
        <w:t>2.3. На территории Амурской области запрещено накопление ТКО вне установленных мест, без наличия установленных разрешительных документов и специализированного оборудования.</w:t>
      </w:r>
      <w:r w:rsidRPr="000566C2">
        <w:rPr>
          <w:rFonts w:ascii="Times New Roman" w:eastAsia="Times New Roman" w:hAnsi="Times New Roman" w:cs="Times New Roman"/>
          <w:sz w:val="24"/>
          <w:szCs w:val="24"/>
          <w:lang w:eastAsia="ru-RU"/>
        </w:rPr>
        <w:br/>
      </w:r>
    </w:p>
    <w:p w14:paraId="1394FF5C" w14:textId="77777777" w:rsidR="000566C2" w:rsidRPr="000566C2" w:rsidRDefault="000566C2" w:rsidP="000566C2">
      <w:pPr>
        <w:spacing w:after="0" w:line="240" w:lineRule="auto"/>
        <w:textAlignment w:val="baseline"/>
        <w:rPr>
          <w:rFonts w:ascii="Times New Roman" w:eastAsia="Times New Roman" w:hAnsi="Times New Roman" w:cs="Times New Roman"/>
          <w:sz w:val="24"/>
          <w:szCs w:val="24"/>
          <w:lang w:eastAsia="ru-RU"/>
        </w:rPr>
      </w:pPr>
    </w:p>
    <w:p w14:paraId="561526CA" w14:textId="77777777" w:rsidR="000566C2" w:rsidRPr="000566C2" w:rsidRDefault="000566C2" w:rsidP="000566C2">
      <w:pPr>
        <w:spacing w:after="0" w:line="240" w:lineRule="auto"/>
        <w:ind w:firstLine="480"/>
        <w:textAlignment w:val="baseline"/>
        <w:rPr>
          <w:rFonts w:ascii="Times New Roman" w:eastAsia="Times New Roman" w:hAnsi="Times New Roman" w:cs="Times New Roman"/>
          <w:sz w:val="24"/>
          <w:szCs w:val="24"/>
          <w:lang w:eastAsia="ru-RU"/>
        </w:rPr>
      </w:pPr>
      <w:r w:rsidRPr="000566C2">
        <w:rPr>
          <w:rFonts w:ascii="Times New Roman" w:eastAsia="Times New Roman" w:hAnsi="Times New Roman" w:cs="Times New Roman"/>
          <w:sz w:val="24"/>
          <w:szCs w:val="24"/>
          <w:lang w:eastAsia="ru-RU"/>
        </w:rPr>
        <w:t>Региональный оператор по обращению с ТКО на территории Амурской области (далее - региональный оператор) осуществляет сбор, транспортирование, обработку, утилизацию, обезвреживание, захоронение ТКО самостоятельно или с привлечением операторов по обращению с ТКО.</w:t>
      </w:r>
      <w:r w:rsidRPr="000566C2">
        <w:rPr>
          <w:rFonts w:ascii="Times New Roman" w:eastAsia="Times New Roman" w:hAnsi="Times New Roman" w:cs="Times New Roman"/>
          <w:sz w:val="24"/>
          <w:szCs w:val="24"/>
          <w:lang w:eastAsia="ru-RU"/>
        </w:rPr>
        <w:br/>
      </w:r>
    </w:p>
    <w:p w14:paraId="047E0055" w14:textId="77777777" w:rsidR="000566C2" w:rsidRPr="000566C2" w:rsidRDefault="000566C2" w:rsidP="000566C2">
      <w:pPr>
        <w:spacing w:after="0" w:line="240" w:lineRule="auto"/>
        <w:textAlignment w:val="baseline"/>
        <w:rPr>
          <w:rFonts w:ascii="Times New Roman" w:eastAsia="Times New Roman" w:hAnsi="Times New Roman" w:cs="Times New Roman"/>
          <w:sz w:val="24"/>
          <w:szCs w:val="24"/>
          <w:lang w:eastAsia="ru-RU"/>
        </w:rPr>
      </w:pPr>
    </w:p>
    <w:p w14:paraId="70DF7466" w14:textId="14FE9F9E" w:rsidR="000566C2" w:rsidRPr="000566C2" w:rsidRDefault="000566C2" w:rsidP="000566C2">
      <w:pPr>
        <w:spacing w:after="0" w:line="240" w:lineRule="auto"/>
        <w:ind w:firstLine="480"/>
        <w:textAlignment w:val="baseline"/>
        <w:rPr>
          <w:rFonts w:ascii="Times New Roman" w:eastAsia="Times New Roman" w:hAnsi="Times New Roman" w:cs="Times New Roman"/>
          <w:sz w:val="24"/>
          <w:szCs w:val="24"/>
          <w:lang w:eastAsia="ru-RU"/>
        </w:rPr>
      </w:pPr>
      <w:r w:rsidRPr="000566C2">
        <w:rPr>
          <w:rFonts w:ascii="Times New Roman" w:eastAsia="Times New Roman" w:hAnsi="Times New Roman" w:cs="Times New Roman"/>
          <w:sz w:val="24"/>
          <w:szCs w:val="24"/>
          <w:lang w:eastAsia="ru-RU"/>
        </w:rPr>
        <w:t>(в ред. постановления Правительства Амурской области от 02.02.2021 N 53)</w:t>
      </w:r>
      <w:r w:rsidRPr="000566C2">
        <w:rPr>
          <w:rFonts w:ascii="Times New Roman" w:eastAsia="Times New Roman" w:hAnsi="Times New Roman" w:cs="Times New Roman"/>
          <w:sz w:val="24"/>
          <w:szCs w:val="24"/>
          <w:lang w:eastAsia="ru-RU"/>
        </w:rPr>
        <w:br/>
      </w:r>
    </w:p>
    <w:p w14:paraId="47815DBF" w14:textId="77777777" w:rsidR="000566C2" w:rsidRPr="000566C2" w:rsidRDefault="000566C2" w:rsidP="000566C2">
      <w:pPr>
        <w:spacing w:after="0" w:line="240" w:lineRule="auto"/>
        <w:textAlignment w:val="baseline"/>
        <w:rPr>
          <w:rFonts w:ascii="Times New Roman" w:eastAsia="Times New Roman" w:hAnsi="Times New Roman" w:cs="Times New Roman"/>
          <w:sz w:val="24"/>
          <w:szCs w:val="24"/>
          <w:lang w:eastAsia="ru-RU"/>
        </w:rPr>
      </w:pPr>
    </w:p>
    <w:p w14:paraId="48F6496B" w14:textId="77777777" w:rsidR="000566C2" w:rsidRPr="000566C2" w:rsidRDefault="000566C2" w:rsidP="000566C2">
      <w:pPr>
        <w:spacing w:after="0" w:line="240" w:lineRule="auto"/>
        <w:ind w:firstLine="480"/>
        <w:textAlignment w:val="baseline"/>
        <w:rPr>
          <w:rFonts w:ascii="Times New Roman" w:eastAsia="Times New Roman" w:hAnsi="Times New Roman" w:cs="Times New Roman"/>
          <w:sz w:val="24"/>
          <w:szCs w:val="24"/>
          <w:lang w:eastAsia="ru-RU"/>
        </w:rPr>
      </w:pPr>
      <w:r w:rsidRPr="000566C2">
        <w:rPr>
          <w:rFonts w:ascii="Times New Roman" w:eastAsia="Times New Roman" w:hAnsi="Times New Roman" w:cs="Times New Roman"/>
          <w:sz w:val="24"/>
          <w:szCs w:val="24"/>
          <w:lang w:eastAsia="ru-RU"/>
        </w:rPr>
        <w:t>2.4. Контроль за деятельностью участников накопления ТКО (собственников ТКО, операторов по обращению с ТКО) осуществляет региональный оператор.</w:t>
      </w:r>
      <w:r w:rsidRPr="000566C2">
        <w:rPr>
          <w:rFonts w:ascii="Times New Roman" w:eastAsia="Times New Roman" w:hAnsi="Times New Roman" w:cs="Times New Roman"/>
          <w:sz w:val="24"/>
          <w:szCs w:val="24"/>
          <w:lang w:eastAsia="ru-RU"/>
        </w:rPr>
        <w:br/>
      </w:r>
    </w:p>
    <w:p w14:paraId="2B6B7054" w14:textId="77777777" w:rsidR="000566C2" w:rsidRPr="000566C2" w:rsidRDefault="000566C2" w:rsidP="000566C2">
      <w:pPr>
        <w:spacing w:after="0" w:line="240" w:lineRule="auto"/>
        <w:textAlignment w:val="baseline"/>
        <w:rPr>
          <w:rFonts w:ascii="Times New Roman" w:eastAsia="Times New Roman" w:hAnsi="Times New Roman" w:cs="Times New Roman"/>
          <w:sz w:val="24"/>
          <w:szCs w:val="24"/>
          <w:lang w:eastAsia="ru-RU"/>
        </w:rPr>
      </w:pPr>
    </w:p>
    <w:p w14:paraId="53C113EA" w14:textId="77777777" w:rsidR="000566C2" w:rsidRPr="000566C2" w:rsidRDefault="000566C2" w:rsidP="000566C2">
      <w:pPr>
        <w:spacing w:after="0" w:line="240" w:lineRule="auto"/>
        <w:ind w:firstLine="480"/>
        <w:textAlignment w:val="baseline"/>
        <w:rPr>
          <w:rFonts w:ascii="Times New Roman" w:eastAsia="Times New Roman" w:hAnsi="Times New Roman" w:cs="Times New Roman"/>
          <w:sz w:val="24"/>
          <w:szCs w:val="24"/>
          <w:lang w:eastAsia="ru-RU"/>
        </w:rPr>
      </w:pPr>
      <w:r w:rsidRPr="000566C2">
        <w:rPr>
          <w:rFonts w:ascii="Times New Roman" w:eastAsia="Times New Roman" w:hAnsi="Times New Roman" w:cs="Times New Roman"/>
          <w:sz w:val="24"/>
          <w:szCs w:val="24"/>
          <w:lang w:eastAsia="ru-RU"/>
        </w:rPr>
        <w:t>2.5. Потребители осуществляют складирование ТКО в местах накопления ТКО, определенных договором на оказание услуг по обращению с ТКО (далее - договор), в соответствии с ТСОО следующими способами:</w:t>
      </w:r>
      <w:r w:rsidRPr="000566C2">
        <w:rPr>
          <w:rFonts w:ascii="Times New Roman" w:eastAsia="Times New Roman" w:hAnsi="Times New Roman" w:cs="Times New Roman"/>
          <w:sz w:val="24"/>
          <w:szCs w:val="24"/>
          <w:lang w:eastAsia="ru-RU"/>
        </w:rPr>
        <w:br/>
      </w:r>
    </w:p>
    <w:p w14:paraId="3125EA33" w14:textId="77777777" w:rsidR="000566C2" w:rsidRPr="000566C2" w:rsidRDefault="000566C2" w:rsidP="000566C2">
      <w:pPr>
        <w:spacing w:after="0" w:line="240" w:lineRule="auto"/>
        <w:textAlignment w:val="baseline"/>
        <w:rPr>
          <w:rFonts w:ascii="Times New Roman" w:eastAsia="Times New Roman" w:hAnsi="Times New Roman" w:cs="Times New Roman"/>
          <w:sz w:val="24"/>
          <w:szCs w:val="24"/>
          <w:lang w:eastAsia="ru-RU"/>
        </w:rPr>
      </w:pPr>
    </w:p>
    <w:p w14:paraId="1696797A" w14:textId="77777777" w:rsidR="000566C2" w:rsidRPr="000566C2" w:rsidRDefault="000566C2" w:rsidP="000566C2">
      <w:pPr>
        <w:spacing w:after="0" w:line="240" w:lineRule="auto"/>
        <w:ind w:firstLine="480"/>
        <w:textAlignment w:val="baseline"/>
        <w:rPr>
          <w:rFonts w:ascii="Times New Roman" w:eastAsia="Times New Roman" w:hAnsi="Times New Roman" w:cs="Times New Roman"/>
          <w:sz w:val="24"/>
          <w:szCs w:val="24"/>
          <w:lang w:eastAsia="ru-RU"/>
        </w:rPr>
      </w:pPr>
      <w:r w:rsidRPr="000566C2">
        <w:rPr>
          <w:rFonts w:ascii="Times New Roman" w:eastAsia="Times New Roman" w:hAnsi="Times New Roman" w:cs="Times New Roman"/>
          <w:sz w:val="24"/>
          <w:szCs w:val="24"/>
          <w:lang w:eastAsia="ru-RU"/>
        </w:rPr>
        <w:t>а) в контейнеры, расположенные в мусороприемных камерах (при наличии соответствующей внутридомовой инженерной системы);</w:t>
      </w:r>
      <w:r w:rsidRPr="000566C2">
        <w:rPr>
          <w:rFonts w:ascii="Times New Roman" w:eastAsia="Times New Roman" w:hAnsi="Times New Roman" w:cs="Times New Roman"/>
          <w:sz w:val="24"/>
          <w:szCs w:val="24"/>
          <w:lang w:eastAsia="ru-RU"/>
        </w:rPr>
        <w:br/>
      </w:r>
    </w:p>
    <w:p w14:paraId="25BEF3B8" w14:textId="77777777" w:rsidR="000566C2" w:rsidRPr="000566C2" w:rsidRDefault="000566C2" w:rsidP="000566C2">
      <w:pPr>
        <w:spacing w:after="0" w:line="240" w:lineRule="auto"/>
        <w:textAlignment w:val="baseline"/>
        <w:rPr>
          <w:rFonts w:ascii="Times New Roman" w:eastAsia="Times New Roman" w:hAnsi="Times New Roman" w:cs="Times New Roman"/>
          <w:sz w:val="24"/>
          <w:szCs w:val="24"/>
          <w:lang w:eastAsia="ru-RU"/>
        </w:rPr>
      </w:pPr>
    </w:p>
    <w:p w14:paraId="2998AEBD" w14:textId="77777777" w:rsidR="000566C2" w:rsidRPr="000566C2" w:rsidRDefault="000566C2" w:rsidP="000566C2">
      <w:pPr>
        <w:spacing w:after="0" w:line="240" w:lineRule="auto"/>
        <w:ind w:firstLine="480"/>
        <w:textAlignment w:val="baseline"/>
        <w:rPr>
          <w:rFonts w:ascii="Times New Roman" w:eastAsia="Times New Roman" w:hAnsi="Times New Roman" w:cs="Times New Roman"/>
          <w:sz w:val="24"/>
          <w:szCs w:val="24"/>
          <w:lang w:eastAsia="ru-RU"/>
        </w:rPr>
      </w:pPr>
      <w:r w:rsidRPr="000566C2">
        <w:rPr>
          <w:rFonts w:ascii="Times New Roman" w:eastAsia="Times New Roman" w:hAnsi="Times New Roman" w:cs="Times New Roman"/>
          <w:sz w:val="24"/>
          <w:szCs w:val="24"/>
          <w:lang w:eastAsia="ru-RU"/>
        </w:rPr>
        <w:t>б) в контейнеры и бункеры, расположенные на контейнерных площадках;</w:t>
      </w:r>
      <w:r w:rsidRPr="000566C2">
        <w:rPr>
          <w:rFonts w:ascii="Times New Roman" w:eastAsia="Times New Roman" w:hAnsi="Times New Roman" w:cs="Times New Roman"/>
          <w:sz w:val="24"/>
          <w:szCs w:val="24"/>
          <w:lang w:eastAsia="ru-RU"/>
        </w:rPr>
        <w:br/>
      </w:r>
    </w:p>
    <w:p w14:paraId="61745AC8" w14:textId="77777777" w:rsidR="000566C2" w:rsidRPr="000566C2" w:rsidRDefault="000566C2" w:rsidP="000566C2">
      <w:pPr>
        <w:spacing w:after="0" w:line="240" w:lineRule="auto"/>
        <w:textAlignment w:val="baseline"/>
        <w:rPr>
          <w:rFonts w:ascii="Times New Roman" w:eastAsia="Times New Roman" w:hAnsi="Times New Roman" w:cs="Times New Roman"/>
          <w:sz w:val="24"/>
          <w:szCs w:val="24"/>
          <w:lang w:eastAsia="ru-RU"/>
        </w:rPr>
      </w:pPr>
    </w:p>
    <w:p w14:paraId="47CB877E" w14:textId="77777777" w:rsidR="000566C2" w:rsidRPr="000566C2" w:rsidRDefault="000566C2" w:rsidP="000566C2">
      <w:pPr>
        <w:spacing w:after="0" w:line="240" w:lineRule="auto"/>
        <w:ind w:firstLine="480"/>
        <w:textAlignment w:val="baseline"/>
        <w:rPr>
          <w:rFonts w:ascii="Times New Roman" w:eastAsia="Times New Roman" w:hAnsi="Times New Roman" w:cs="Times New Roman"/>
          <w:sz w:val="24"/>
          <w:szCs w:val="24"/>
          <w:lang w:eastAsia="ru-RU"/>
        </w:rPr>
      </w:pPr>
      <w:r w:rsidRPr="000566C2">
        <w:rPr>
          <w:rFonts w:ascii="Times New Roman" w:eastAsia="Times New Roman" w:hAnsi="Times New Roman" w:cs="Times New Roman"/>
          <w:sz w:val="24"/>
          <w:szCs w:val="24"/>
          <w:lang w:eastAsia="ru-RU"/>
        </w:rPr>
        <w:t>в) в специально предназначенные емкости, пакеты и специализированный транспорт, предоставленные региональным оператором (далее - децентрализованный способ).</w:t>
      </w:r>
      <w:r w:rsidRPr="000566C2">
        <w:rPr>
          <w:rFonts w:ascii="Times New Roman" w:eastAsia="Times New Roman" w:hAnsi="Times New Roman" w:cs="Times New Roman"/>
          <w:sz w:val="24"/>
          <w:szCs w:val="24"/>
          <w:lang w:eastAsia="ru-RU"/>
        </w:rPr>
        <w:br/>
      </w:r>
    </w:p>
    <w:p w14:paraId="1176A740" w14:textId="29CBDD71"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(п. 2.5 в ред. постановления Правительства Амурской области от 05.06.2019 N 310)</w:t>
      </w:r>
      <w:r w:rsidRPr="000566C2">
        <w:rPr>
          <w:rFonts w:ascii="Arial" w:eastAsia="Times New Roman" w:hAnsi="Arial" w:cs="Arial"/>
          <w:sz w:val="24"/>
          <w:szCs w:val="24"/>
          <w:lang w:eastAsia="ru-RU"/>
        </w:rPr>
        <w:br/>
      </w:r>
    </w:p>
    <w:p w14:paraId="0FFAF0B5"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28F11AE9"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 xml:space="preserve">2.6. Приобретение и содержание контейнеров и бункеров для накопления ТКО осуществляется региональным оператором после согласования с органами местного самоуправления в том случае, когда расходы на приобретение и содержание контейнеров и бункеров для накопления ТКО включены в </w:t>
      </w:r>
      <w:r w:rsidRPr="000566C2">
        <w:rPr>
          <w:rFonts w:ascii="Arial" w:eastAsia="Times New Roman" w:hAnsi="Arial" w:cs="Arial"/>
          <w:sz w:val="24"/>
          <w:szCs w:val="24"/>
          <w:lang w:eastAsia="ru-RU"/>
        </w:rPr>
        <w:lastRenderedPageBreak/>
        <w:t>необходимую валовую выручку регионального оператора.</w:t>
      </w:r>
      <w:r w:rsidRPr="000566C2">
        <w:rPr>
          <w:rFonts w:ascii="Arial" w:eastAsia="Times New Roman" w:hAnsi="Arial" w:cs="Arial"/>
          <w:sz w:val="24"/>
          <w:szCs w:val="24"/>
          <w:lang w:eastAsia="ru-RU"/>
        </w:rPr>
        <w:br/>
      </w:r>
    </w:p>
    <w:p w14:paraId="44A2173D"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19625AA6" w14:textId="0DABE926"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(п. 2.6 введен постановлением Правительства Амурской области от 05.06.2019 N 310)</w:t>
      </w:r>
      <w:r w:rsidRPr="000566C2">
        <w:rPr>
          <w:rFonts w:ascii="Arial" w:eastAsia="Times New Roman" w:hAnsi="Arial" w:cs="Arial"/>
          <w:sz w:val="24"/>
          <w:szCs w:val="24"/>
          <w:lang w:eastAsia="ru-RU"/>
        </w:rPr>
        <w:br/>
      </w:r>
    </w:p>
    <w:p w14:paraId="6D3C63D3"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40CE8778"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2.7. Потребителям запрещается складировать ТКО вне контейнеров и бункеров для накопления ТКО, за исключением случаев, установленных законодательством Российской Федерации.</w:t>
      </w:r>
      <w:r w:rsidRPr="000566C2">
        <w:rPr>
          <w:rFonts w:ascii="Arial" w:eastAsia="Times New Roman" w:hAnsi="Arial" w:cs="Arial"/>
          <w:sz w:val="24"/>
          <w:szCs w:val="24"/>
          <w:lang w:eastAsia="ru-RU"/>
        </w:rPr>
        <w:br/>
      </w:r>
    </w:p>
    <w:p w14:paraId="4E2FDD23"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1D4359B0" w14:textId="7D4D8795"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(п. 2.7 введен постановлением Правительства Амурской области от 05.06.2019 N 310)</w:t>
      </w:r>
      <w:r w:rsidRPr="000566C2">
        <w:rPr>
          <w:rFonts w:ascii="Arial" w:eastAsia="Times New Roman" w:hAnsi="Arial" w:cs="Arial"/>
          <w:sz w:val="24"/>
          <w:szCs w:val="24"/>
          <w:lang w:eastAsia="ru-RU"/>
        </w:rPr>
        <w:br/>
      </w:r>
    </w:p>
    <w:p w14:paraId="3BD483D6"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62D28CD8"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2.8. Лицо, ответственное за содержание контейнерных площадок, специальных площадок для накопления крупногабаритных отходов (далее - КГО) в соответствии с договором, обязано обеспечить на таких площадках размещение информации об обслуживаемых объектах потребителей, о собственнике площадок с указанием телефонов их представителей, графика вывоза ТКО.</w:t>
      </w:r>
      <w:r w:rsidRPr="000566C2">
        <w:rPr>
          <w:rFonts w:ascii="Arial" w:eastAsia="Times New Roman" w:hAnsi="Arial" w:cs="Arial"/>
          <w:sz w:val="24"/>
          <w:szCs w:val="24"/>
          <w:lang w:eastAsia="ru-RU"/>
        </w:rPr>
        <w:br/>
      </w:r>
    </w:p>
    <w:p w14:paraId="42722E15"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315EBFE2" w14:textId="1557D9A3"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(п. 2.8 введен постановлением Правительства Амурской области от 05.06.2019 N 310)</w:t>
      </w:r>
      <w:r w:rsidRPr="000566C2">
        <w:rPr>
          <w:rFonts w:ascii="Arial" w:eastAsia="Times New Roman" w:hAnsi="Arial" w:cs="Arial"/>
          <w:sz w:val="24"/>
          <w:szCs w:val="24"/>
          <w:lang w:eastAsia="ru-RU"/>
        </w:rPr>
        <w:br/>
      </w:r>
    </w:p>
    <w:p w14:paraId="1AF41C4B"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21EE1EE6"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2.9. В случае систематического переполнения контейнеров, бункеров и специально предназначенных емкостей для ТКО лицо, ответственное за содержание места (площадки) накопления ТКО, уведомляет об этом регионального оператора, который обязан принять меры по недопущению дальнейшего систематического переполнения контейнеров, бункеров и специально предназначенных емкостей для ТКО.</w:t>
      </w:r>
      <w:r w:rsidRPr="000566C2">
        <w:rPr>
          <w:rFonts w:ascii="Arial" w:eastAsia="Times New Roman" w:hAnsi="Arial" w:cs="Arial"/>
          <w:sz w:val="24"/>
          <w:szCs w:val="24"/>
          <w:lang w:eastAsia="ru-RU"/>
        </w:rPr>
        <w:br/>
      </w:r>
    </w:p>
    <w:p w14:paraId="47241321"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4DFEADF5"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Потребители имеют право уведомить регионального оператора о систематическом переполнении контейнеров, бункеров и специально предназначенных емкостей для ТКО, который обязан принять меры по недопущению их дальнейшего систематического переполнения.</w:t>
      </w:r>
      <w:r w:rsidRPr="000566C2">
        <w:rPr>
          <w:rFonts w:ascii="Arial" w:eastAsia="Times New Roman" w:hAnsi="Arial" w:cs="Arial"/>
          <w:sz w:val="24"/>
          <w:szCs w:val="24"/>
          <w:lang w:eastAsia="ru-RU"/>
        </w:rPr>
        <w:br/>
      </w:r>
    </w:p>
    <w:p w14:paraId="3E646918"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2D20966F" w14:textId="29DB5518"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(п. 2.9 введен постановлением Правительства Амурской области от 05.06.2019 N 310)</w:t>
      </w:r>
      <w:r w:rsidRPr="000566C2">
        <w:rPr>
          <w:rFonts w:ascii="Arial" w:eastAsia="Times New Roman" w:hAnsi="Arial" w:cs="Arial"/>
          <w:sz w:val="24"/>
          <w:szCs w:val="24"/>
          <w:lang w:eastAsia="ru-RU"/>
        </w:rPr>
        <w:br/>
      </w:r>
    </w:p>
    <w:p w14:paraId="5637FC8F"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3CE0EACB"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2.10. Подъездные пути к местам (площадкам) накопления ТКО должны быть пригодными для свободного проезда и маневрирования транспортных средств.</w:t>
      </w:r>
      <w:r w:rsidRPr="000566C2">
        <w:rPr>
          <w:rFonts w:ascii="Arial" w:eastAsia="Times New Roman" w:hAnsi="Arial" w:cs="Arial"/>
          <w:sz w:val="24"/>
          <w:szCs w:val="24"/>
          <w:lang w:eastAsia="ru-RU"/>
        </w:rPr>
        <w:br/>
      </w:r>
    </w:p>
    <w:p w14:paraId="1B9C365B"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52DDF4E8"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 xml:space="preserve">В случае если подъездные пути к местам (площадкам) накопления ТКО заблокированы, вывоз ТКО, КГО региональным оператором (оператором по обращению с ТКО) не осуществляется только при подтверждении невозможности </w:t>
      </w:r>
      <w:r w:rsidRPr="000566C2">
        <w:rPr>
          <w:rFonts w:ascii="Arial" w:eastAsia="Times New Roman" w:hAnsi="Arial" w:cs="Arial"/>
          <w:sz w:val="24"/>
          <w:szCs w:val="24"/>
          <w:lang w:eastAsia="ru-RU"/>
        </w:rPr>
        <w:lastRenderedPageBreak/>
        <w:t>осуществления сбора и транспортирования ТКО.</w:t>
      </w:r>
      <w:r w:rsidRPr="000566C2">
        <w:rPr>
          <w:rFonts w:ascii="Arial" w:eastAsia="Times New Roman" w:hAnsi="Arial" w:cs="Arial"/>
          <w:sz w:val="24"/>
          <w:szCs w:val="24"/>
          <w:lang w:eastAsia="ru-RU"/>
        </w:rPr>
        <w:br/>
      </w:r>
    </w:p>
    <w:p w14:paraId="28095CCC"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0A39C2E6"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Подтверждением невозможности осуществления сбора и транспортирования отходов является акт регионального оператора (оператора по обращению с ТКО) о невозможности осуществления сбора и транспортирования ТКО с фото- и видеофиксацией нарушения и указанием даты и времени нарушения, составленный в день обнаружения невозможности осуществления сбора и транспортирования ТКО.</w:t>
      </w:r>
      <w:r w:rsidRPr="000566C2">
        <w:rPr>
          <w:rFonts w:ascii="Arial" w:eastAsia="Times New Roman" w:hAnsi="Arial" w:cs="Arial"/>
          <w:sz w:val="24"/>
          <w:szCs w:val="24"/>
          <w:lang w:eastAsia="ru-RU"/>
        </w:rPr>
        <w:br/>
      </w:r>
    </w:p>
    <w:p w14:paraId="64F69B4A"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63B04663"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При этом региональный оператор обязан в течение одного дня со дня составления акта о невозможности осуществления сбора и транспортирования ТКО уведомить об этом ответственное за содержание места (площадки) накопления ТКО лицо способом, позволяющим определить факт и дату получения указанным лицом такого уведомления.</w:t>
      </w:r>
      <w:r w:rsidRPr="000566C2">
        <w:rPr>
          <w:rFonts w:ascii="Arial" w:eastAsia="Times New Roman" w:hAnsi="Arial" w:cs="Arial"/>
          <w:sz w:val="24"/>
          <w:szCs w:val="24"/>
          <w:lang w:eastAsia="ru-RU"/>
        </w:rPr>
        <w:br/>
      </w:r>
    </w:p>
    <w:p w14:paraId="7C89425E"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38C3FA66" w14:textId="756ABD3A"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(п. 2.10 введен постановлением Правительства Амурской области от 05.06.2019 N 310)</w:t>
      </w:r>
      <w:r w:rsidRPr="000566C2">
        <w:rPr>
          <w:rFonts w:ascii="Arial" w:eastAsia="Times New Roman" w:hAnsi="Arial" w:cs="Arial"/>
          <w:sz w:val="24"/>
          <w:szCs w:val="24"/>
          <w:lang w:eastAsia="ru-RU"/>
        </w:rPr>
        <w:br/>
      </w:r>
    </w:p>
    <w:p w14:paraId="5169E469"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666C6350"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2.11. При организации единой контейнерной площадки, специальной площадки для накопления КГО, обеспечивающей собственникам помещений нескольких многоквартирных домов обращение с ТКО, КГО и расположенной на земельном участке, необходимом для обслуживания одного многоквартирного дома, бремя содержания контейнерной площадки, специальной площадки для накопления КГО и прилегающей территории лежит на собственниках помещений многоквартирного дома, расположенного на земельном участке, необходимом для обслуживания данного многоквартирного дома, на котором размещены контейнерная площадка, специальная площадка для накопления КГО.</w:t>
      </w:r>
      <w:r w:rsidRPr="000566C2">
        <w:rPr>
          <w:rFonts w:ascii="Arial" w:eastAsia="Times New Roman" w:hAnsi="Arial" w:cs="Arial"/>
          <w:sz w:val="24"/>
          <w:szCs w:val="24"/>
          <w:lang w:eastAsia="ru-RU"/>
        </w:rPr>
        <w:br/>
      </w:r>
    </w:p>
    <w:p w14:paraId="672AE5BA"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73BBFF76"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Затраты собственников помещений многоквартирного дома на содержание единой контейнерной площадки, специальной площадки для накопления КГО подлежат пропорциональному возмещению собственниками помещений многоквартирных домов, складирующих ТКО, КГО на единой контейнерной площадке, специальной площадке для накопления КГО. Лица, осуществляющие управление данными многоквартирными домами, обязаны заключить договоры для пропорционального возмещения затрат.</w:t>
      </w:r>
      <w:r w:rsidRPr="000566C2">
        <w:rPr>
          <w:rFonts w:ascii="Arial" w:eastAsia="Times New Roman" w:hAnsi="Arial" w:cs="Arial"/>
          <w:sz w:val="24"/>
          <w:szCs w:val="24"/>
          <w:lang w:eastAsia="ru-RU"/>
        </w:rPr>
        <w:br/>
      </w:r>
    </w:p>
    <w:p w14:paraId="0E444B7B"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6D1059AA" w14:textId="21324C7A"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(п. 2.11 введен постановлением Правительства Амурской области от 05.06.2019 N 310)</w:t>
      </w:r>
      <w:r w:rsidRPr="000566C2">
        <w:rPr>
          <w:rFonts w:ascii="Arial" w:eastAsia="Times New Roman" w:hAnsi="Arial" w:cs="Arial"/>
          <w:sz w:val="24"/>
          <w:szCs w:val="24"/>
          <w:lang w:eastAsia="ru-RU"/>
        </w:rPr>
        <w:br/>
      </w:r>
    </w:p>
    <w:p w14:paraId="274CC080"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4681BE26"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2.12. Бремя организации и содержания контейнерной площадки, специальной площадки для накопления КГО и прилегающей к ним территории, не входящей в состав общего имущества собственников помещений в многоквартирных домах, несут собственники земельного участка.</w:t>
      </w:r>
      <w:r w:rsidRPr="000566C2">
        <w:rPr>
          <w:rFonts w:ascii="Arial" w:eastAsia="Times New Roman" w:hAnsi="Arial" w:cs="Arial"/>
          <w:sz w:val="24"/>
          <w:szCs w:val="24"/>
          <w:lang w:eastAsia="ru-RU"/>
        </w:rPr>
        <w:br/>
      </w:r>
    </w:p>
    <w:p w14:paraId="7A6894DD"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1923D30E"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lastRenderedPageBreak/>
        <w:t>Выбор способа раздельного накопления ТКО определяют собственники земельного участка. Региональный оператор вправе направить предложения собственнику земельного участка по рекомендуемому способу раздельного накопления ТКО.</w:t>
      </w:r>
      <w:r w:rsidRPr="000566C2">
        <w:rPr>
          <w:rFonts w:ascii="Arial" w:eastAsia="Times New Roman" w:hAnsi="Arial" w:cs="Arial"/>
          <w:sz w:val="24"/>
          <w:szCs w:val="24"/>
          <w:lang w:eastAsia="ru-RU"/>
        </w:rPr>
        <w:br/>
      </w:r>
    </w:p>
    <w:p w14:paraId="0E6481CD"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40D4546A" w14:textId="596BE372"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Месторасположение контейнерных площадок, специальных площадок для накопления КГО, не входящих в состав общего имущества собственников помещений в многоквартирных домах, устанавливается в соответствии с Правилами обустройства мест (площадок) накопления твердых коммунальных отходов и ведения их реестра, утвержденными постановлением Правительства Российской Федерации от 31 августа 2018 г. N 1039, ТСОО и договором.</w:t>
      </w:r>
      <w:r w:rsidRPr="000566C2">
        <w:rPr>
          <w:rFonts w:ascii="Arial" w:eastAsia="Times New Roman" w:hAnsi="Arial" w:cs="Arial"/>
          <w:sz w:val="24"/>
          <w:szCs w:val="24"/>
          <w:lang w:eastAsia="ru-RU"/>
        </w:rPr>
        <w:br/>
      </w:r>
    </w:p>
    <w:p w14:paraId="2CB7302A"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0ABF83F1" w14:textId="25FEFFA4"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Собственники земельных участков, лица, осуществляющие распоряжение и пользование земельными участками в соответствии с Земельным кодексом Российской Федерации, обязаны соблюдать при использовании земельных участков требования экологических и санитарно-гигиенических норм и правил, не допускать загрязнения земли и почвы.</w:t>
      </w:r>
      <w:r w:rsidRPr="000566C2">
        <w:rPr>
          <w:rFonts w:ascii="Arial" w:eastAsia="Times New Roman" w:hAnsi="Arial" w:cs="Arial"/>
          <w:sz w:val="24"/>
          <w:szCs w:val="24"/>
          <w:lang w:eastAsia="ru-RU"/>
        </w:rPr>
        <w:br/>
      </w:r>
    </w:p>
    <w:p w14:paraId="70356F5E"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4CFE598A" w14:textId="32295716"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(п. 2.12 в ред. постановления Правительства Амурской области от 02.02.2021 N 53)</w:t>
      </w:r>
      <w:r w:rsidRPr="000566C2">
        <w:rPr>
          <w:rFonts w:ascii="Arial" w:eastAsia="Times New Roman" w:hAnsi="Arial" w:cs="Arial"/>
          <w:sz w:val="24"/>
          <w:szCs w:val="24"/>
          <w:lang w:eastAsia="ru-RU"/>
        </w:rPr>
        <w:br/>
      </w:r>
    </w:p>
    <w:p w14:paraId="54BDEEA7" w14:textId="77777777" w:rsidR="000566C2" w:rsidRPr="000566C2" w:rsidRDefault="000566C2" w:rsidP="000566C2">
      <w:pPr>
        <w:spacing w:after="240" w:line="240" w:lineRule="auto"/>
        <w:jc w:val="center"/>
        <w:textAlignment w:val="baseline"/>
        <w:outlineLvl w:val="2"/>
        <w:rPr>
          <w:rFonts w:ascii="Arial" w:eastAsia="Times New Roman" w:hAnsi="Arial" w:cs="Arial"/>
          <w:b/>
          <w:bCs/>
          <w:sz w:val="24"/>
          <w:szCs w:val="24"/>
          <w:lang w:eastAsia="ru-RU"/>
        </w:rPr>
      </w:pPr>
      <w:r w:rsidRPr="000566C2">
        <w:rPr>
          <w:rFonts w:ascii="Arial" w:eastAsia="Times New Roman" w:hAnsi="Arial" w:cs="Arial"/>
          <w:b/>
          <w:bCs/>
          <w:sz w:val="24"/>
          <w:szCs w:val="24"/>
          <w:lang w:eastAsia="ru-RU"/>
        </w:rPr>
        <w:br/>
      </w:r>
      <w:r w:rsidRPr="000566C2">
        <w:rPr>
          <w:rFonts w:ascii="Arial" w:eastAsia="Times New Roman" w:hAnsi="Arial" w:cs="Arial"/>
          <w:b/>
          <w:bCs/>
          <w:sz w:val="24"/>
          <w:szCs w:val="24"/>
          <w:lang w:eastAsia="ru-RU"/>
        </w:rPr>
        <w:br/>
        <w:t>III. Раздельное накопление ТКО</w:t>
      </w:r>
    </w:p>
    <w:p w14:paraId="15796F9C"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6EBB7F92" w14:textId="2E78F4E0"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3.1. Раздельное накопление ТКО предусматривает разделение ТКО в соответствии с Федеральным классификационным каталогом отходов, утвержденным приказом Росприроднадзора от 22 мая 2017 г. N 242 "Об утверждении Федерального классификационного каталога отходов" (далее - ФККО), собственниками ТКО по установленным видам отходов и складирование отсортированных ТКО в контейнерах для соответствующих видов отходов.</w:t>
      </w:r>
      <w:r w:rsidRPr="000566C2">
        <w:rPr>
          <w:rFonts w:ascii="Arial" w:eastAsia="Times New Roman" w:hAnsi="Arial" w:cs="Arial"/>
          <w:sz w:val="24"/>
          <w:szCs w:val="24"/>
          <w:lang w:eastAsia="ru-RU"/>
        </w:rPr>
        <w:br/>
      </w:r>
    </w:p>
    <w:p w14:paraId="2A1A0451"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43247011"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3.2. Раздельное накопление ТКО организуется в соответствии с настоящим Порядком и законодательством Российской Федерации и Амурской области.</w:t>
      </w:r>
      <w:r w:rsidRPr="000566C2">
        <w:rPr>
          <w:rFonts w:ascii="Arial" w:eastAsia="Times New Roman" w:hAnsi="Arial" w:cs="Arial"/>
          <w:sz w:val="24"/>
          <w:szCs w:val="24"/>
          <w:lang w:eastAsia="ru-RU"/>
        </w:rPr>
        <w:br/>
      </w:r>
    </w:p>
    <w:p w14:paraId="67EC1171"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66661103" w14:textId="5EACB864"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(п. 3.2 в ред. постановления Правительства Амурской области от 08.05.2019 N 250)</w:t>
      </w:r>
      <w:r w:rsidRPr="000566C2">
        <w:rPr>
          <w:rFonts w:ascii="Arial" w:eastAsia="Times New Roman" w:hAnsi="Arial" w:cs="Arial"/>
          <w:sz w:val="24"/>
          <w:szCs w:val="24"/>
          <w:lang w:eastAsia="ru-RU"/>
        </w:rPr>
        <w:br/>
      </w:r>
    </w:p>
    <w:p w14:paraId="74A78EAE"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5B19AD4F"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3.3. Организация раздельного накопления ТКО в зависимости от объемов образуемых отходов и плотности застройки территории может осуществляться следующими способами:</w:t>
      </w:r>
      <w:r w:rsidRPr="000566C2">
        <w:rPr>
          <w:rFonts w:ascii="Arial" w:eastAsia="Times New Roman" w:hAnsi="Arial" w:cs="Arial"/>
          <w:sz w:val="24"/>
          <w:szCs w:val="24"/>
          <w:lang w:eastAsia="ru-RU"/>
        </w:rPr>
        <w:br/>
      </w:r>
    </w:p>
    <w:p w14:paraId="031A9289"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2D743549"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lastRenderedPageBreak/>
        <w:t>а) детализированный: установка специальных контейнеров для раздельного накопления бумаги, стекла, пластика, неутилизированных отходов;</w:t>
      </w:r>
      <w:r w:rsidRPr="000566C2">
        <w:rPr>
          <w:rFonts w:ascii="Arial" w:eastAsia="Times New Roman" w:hAnsi="Arial" w:cs="Arial"/>
          <w:sz w:val="24"/>
          <w:szCs w:val="24"/>
          <w:lang w:eastAsia="ru-RU"/>
        </w:rPr>
        <w:br/>
      </w:r>
    </w:p>
    <w:p w14:paraId="5E2D0F1B"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01A96AA2"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б) упрощенный: установка контейнеров для вторичного сырья (бумага, стекло, пластик и прочее) и стандартных контейнеров для ТКО (с пищевой составляющей).</w:t>
      </w:r>
      <w:r w:rsidRPr="000566C2">
        <w:rPr>
          <w:rFonts w:ascii="Arial" w:eastAsia="Times New Roman" w:hAnsi="Arial" w:cs="Arial"/>
          <w:sz w:val="24"/>
          <w:szCs w:val="24"/>
          <w:lang w:eastAsia="ru-RU"/>
        </w:rPr>
        <w:br/>
      </w:r>
    </w:p>
    <w:p w14:paraId="5B6C8AF0"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6E1AFAF8"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3.3.1. При осуществлении раздельного накопления ТКО детализированным способом используются контейнеры с цветовой индикацией, соответствующей разным видам отходов:</w:t>
      </w:r>
      <w:r w:rsidRPr="000566C2">
        <w:rPr>
          <w:rFonts w:ascii="Arial" w:eastAsia="Times New Roman" w:hAnsi="Arial" w:cs="Arial"/>
          <w:sz w:val="24"/>
          <w:szCs w:val="24"/>
          <w:lang w:eastAsia="ru-RU"/>
        </w:rPr>
        <w:br/>
      </w:r>
    </w:p>
    <w:p w14:paraId="1C1AE2F9"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4E822D11"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в контейнеры с синей цветовой индикацией складируются отходы, классифицируемые в соответствии с ФККО как отходы производства бумаги и бумажных изделий;</w:t>
      </w:r>
      <w:r w:rsidRPr="000566C2">
        <w:rPr>
          <w:rFonts w:ascii="Arial" w:eastAsia="Times New Roman" w:hAnsi="Arial" w:cs="Arial"/>
          <w:sz w:val="24"/>
          <w:szCs w:val="24"/>
          <w:lang w:eastAsia="ru-RU"/>
        </w:rPr>
        <w:br/>
      </w:r>
    </w:p>
    <w:p w14:paraId="7307D15F"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0DF80E72"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в контейнеры с оранжевой цветовой индикацией складируются отходы, классифицируемые в соответствии с ФККО как отходы продукции из пластмасс, не содержащих галогены, незагрязненные;</w:t>
      </w:r>
      <w:r w:rsidRPr="000566C2">
        <w:rPr>
          <w:rFonts w:ascii="Arial" w:eastAsia="Times New Roman" w:hAnsi="Arial" w:cs="Arial"/>
          <w:sz w:val="24"/>
          <w:szCs w:val="24"/>
          <w:lang w:eastAsia="ru-RU"/>
        </w:rPr>
        <w:br/>
      </w:r>
    </w:p>
    <w:p w14:paraId="004ED24E"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6AE6B839"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в контейнеры с зеленой цветовой индикацией складируются отходы, классифицируемые в соответствии с ФККО как отходы стекла и изделий из стекла незагрязненные;</w:t>
      </w:r>
      <w:r w:rsidRPr="000566C2">
        <w:rPr>
          <w:rFonts w:ascii="Arial" w:eastAsia="Times New Roman" w:hAnsi="Arial" w:cs="Arial"/>
          <w:sz w:val="24"/>
          <w:szCs w:val="24"/>
          <w:lang w:eastAsia="ru-RU"/>
        </w:rPr>
        <w:br/>
      </w:r>
    </w:p>
    <w:p w14:paraId="30366443"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31B12273"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в контейнеры с черной цветовой индикацией складируются отходы, классифицируемые в соответствии с ФККО как отходы пищевой продукции, исключая напитки и табачные изделия;</w:t>
      </w:r>
      <w:r w:rsidRPr="000566C2">
        <w:rPr>
          <w:rFonts w:ascii="Arial" w:eastAsia="Times New Roman" w:hAnsi="Arial" w:cs="Arial"/>
          <w:sz w:val="24"/>
          <w:szCs w:val="24"/>
          <w:lang w:eastAsia="ru-RU"/>
        </w:rPr>
        <w:br/>
      </w:r>
    </w:p>
    <w:p w14:paraId="738373E2"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1501AAB4"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в контейнеры с серой цветовой индикацией складируются отходы, в отношении которых не осуществляется раздельное накопление;</w:t>
      </w:r>
      <w:r w:rsidRPr="000566C2">
        <w:rPr>
          <w:rFonts w:ascii="Arial" w:eastAsia="Times New Roman" w:hAnsi="Arial" w:cs="Arial"/>
          <w:sz w:val="24"/>
          <w:szCs w:val="24"/>
          <w:lang w:eastAsia="ru-RU"/>
        </w:rPr>
        <w:br/>
      </w:r>
    </w:p>
    <w:p w14:paraId="7BFE69C5"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6A2C951D"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 xml:space="preserve">в контейнеры с красной цветовой индикацией складируются </w:t>
      </w:r>
      <w:proofErr w:type="spellStart"/>
      <w:r w:rsidRPr="000566C2">
        <w:rPr>
          <w:rFonts w:ascii="Arial" w:eastAsia="Times New Roman" w:hAnsi="Arial" w:cs="Arial"/>
          <w:sz w:val="24"/>
          <w:szCs w:val="24"/>
          <w:lang w:eastAsia="ru-RU"/>
        </w:rPr>
        <w:t>неперерабатываемые</w:t>
      </w:r>
      <w:proofErr w:type="spellEnd"/>
      <w:r w:rsidRPr="000566C2">
        <w:rPr>
          <w:rFonts w:ascii="Arial" w:eastAsia="Times New Roman" w:hAnsi="Arial" w:cs="Arial"/>
          <w:sz w:val="24"/>
          <w:szCs w:val="24"/>
          <w:lang w:eastAsia="ru-RU"/>
        </w:rPr>
        <w:t xml:space="preserve"> отходы.</w:t>
      </w:r>
      <w:r w:rsidRPr="000566C2">
        <w:rPr>
          <w:rFonts w:ascii="Arial" w:eastAsia="Times New Roman" w:hAnsi="Arial" w:cs="Arial"/>
          <w:sz w:val="24"/>
          <w:szCs w:val="24"/>
          <w:lang w:eastAsia="ru-RU"/>
        </w:rPr>
        <w:br/>
      </w:r>
    </w:p>
    <w:p w14:paraId="4B615EC3"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717D47E3"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3.3.2. При осуществлении раздельного накопления ТКО упрощенным способом используются контейнеры с цветовой индикацией и (или) соответствующей маркировкой:</w:t>
      </w:r>
      <w:r w:rsidRPr="000566C2">
        <w:rPr>
          <w:rFonts w:ascii="Arial" w:eastAsia="Times New Roman" w:hAnsi="Arial" w:cs="Arial"/>
          <w:sz w:val="24"/>
          <w:szCs w:val="24"/>
          <w:lang w:eastAsia="ru-RU"/>
        </w:rPr>
        <w:br/>
      </w:r>
    </w:p>
    <w:p w14:paraId="6E3BC2A1"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05A67B60"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в контейнеры с синей цветовой индикацией и (или) маркировкой "вторичное сырье" складируются отходы (бумага, стекло, пластик и прочее), для которых существует возможность повторного использования;</w:t>
      </w:r>
      <w:r w:rsidRPr="000566C2">
        <w:rPr>
          <w:rFonts w:ascii="Arial" w:eastAsia="Times New Roman" w:hAnsi="Arial" w:cs="Arial"/>
          <w:sz w:val="24"/>
          <w:szCs w:val="24"/>
          <w:lang w:eastAsia="ru-RU"/>
        </w:rPr>
        <w:br/>
      </w:r>
    </w:p>
    <w:p w14:paraId="5ED7C01B"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15F1A86C"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lastRenderedPageBreak/>
        <w:t>в контейнеры с серой цветовой индикацией и (или) маркировкой "</w:t>
      </w:r>
      <w:proofErr w:type="spellStart"/>
      <w:r w:rsidRPr="000566C2">
        <w:rPr>
          <w:rFonts w:ascii="Arial" w:eastAsia="Times New Roman" w:hAnsi="Arial" w:cs="Arial"/>
          <w:sz w:val="24"/>
          <w:szCs w:val="24"/>
          <w:lang w:eastAsia="ru-RU"/>
        </w:rPr>
        <w:t>неутилизируемые</w:t>
      </w:r>
      <w:proofErr w:type="spellEnd"/>
      <w:r w:rsidRPr="000566C2">
        <w:rPr>
          <w:rFonts w:ascii="Arial" w:eastAsia="Times New Roman" w:hAnsi="Arial" w:cs="Arial"/>
          <w:sz w:val="24"/>
          <w:szCs w:val="24"/>
          <w:lang w:eastAsia="ru-RU"/>
        </w:rPr>
        <w:t xml:space="preserve"> отходы" складируются отходы, в отношении которых не осуществляется раздельное накопление (с пищевой составляющей).</w:t>
      </w:r>
      <w:r w:rsidRPr="000566C2">
        <w:rPr>
          <w:rFonts w:ascii="Arial" w:eastAsia="Times New Roman" w:hAnsi="Arial" w:cs="Arial"/>
          <w:sz w:val="24"/>
          <w:szCs w:val="24"/>
          <w:lang w:eastAsia="ru-RU"/>
        </w:rPr>
        <w:br/>
      </w:r>
    </w:p>
    <w:p w14:paraId="72D6FE30"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3CE2782A"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Региональный оператор вправе установить дополнительные контейнеры с любой цветовой индикацией и (или) соответствующей маркировкой для организации более детального раздельного накопления вторичного сырья.</w:t>
      </w:r>
      <w:r w:rsidRPr="000566C2">
        <w:rPr>
          <w:rFonts w:ascii="Arial" w:eastAsia="Times New Roman" w:hAnsi="Arial" w:cs="Arial"/>
          <w:sz w:val="24"/>
          <w:szCs w:val="24"/>
          <w:lang w:eastAsia="ru-RU"/>
        </w:rPr>
        <w:br/>
      </w:r>
    </w:p>
    <w:p w14:paraId="5728BF7E"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5147359D" w14:textId="3F695BF8"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(п. 3.3 в ред. постановления Правительства Амурской области от 02.02.2021 N 53)</w:t>
      </w:r>
      <w:r w:rsidRPr="000566C2">
        <w:rPr>
          <w:rFonts w:ascii="Arial" w:eastAsia="Times New Roman" w:hAnsi="Arial" w:cs="Arial"/>
          <w:sz w:val="24"/>
          <w:szCs w:val="24"/>
          <w:lang w:eastAsia="ru-RU"/>
        </w:rPr>
        <w:br/>
      </w:r>
    </w:p>
    <w:p w14:paraId="33E0B701"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4ED97B94"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3.4. При осуществлении раздельного накопления ТКО могут по необходимости использоваться дополнительные цветовые обозначения (накопление стекла различных цветов, накопление текстиля и пр.).</w:t>
      </w:r>
      <w:r w:rsidRPr="000566C2">
        <w:rPr>
          <w:rFonts w:ascii="Arial" w:eastAsia="Times New Roman" w:hAnsi="Arial" w:cs="Arial"/>
          <w:sz w:val="24"/>
          <w:szCs w:val="24"/>
          <w:lang w:eastAsia="ru-RU"/>
        </w:rPr>
        <w:br/>
      </w:r>
    </w:p>
    <w:p w14:paraId="0866AAEB"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65B7BE27"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3.5. Внедрение раздельного накопления ТКО детализированным способом осуществляется поэтапно:</w:t>
      </w:r>
      <w:r w:rsidRPr="000566C2">
        <w:rPr>
          <w:rFonts w:ascii="Arial" w:eastAsia="Times New Roman" w:hAnsi="Arial" w:cs="Arial"/>
          <w:sz w:val="24"/>
          <w:szCs w:val="24"/>
          <w:lang w:eastAsia="ru-RU"/>
        </w:rPr>
        <w:br/>
      </w:r>
    </w:p>
    <w:p w14:paraId="5506D4A1"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02180500"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1 этап. С 1 января 2020 года по 31 декабря 2022 года региональному оператору необходимо осуществить установку контейнеров на контейнерных площадках:</w:t>
      </w:r>
      <w:r w:rsidRPr="000566C2">
        <w:rPr>
          <w:rFonts w:ascii="Arial" w:eastAsia="Times New Roman" w:hAnsi="Arial" w:cs="Arial"/>
          <w:sz w:val="24"/>
          <w:szCs w:val="24"/>
          <w:lang w:eastAsia="ru-RU"/>
        </w:rPr>
        <w:br/>
      </w:r>
    </w:p>
    <w:p w14:paraId="6E8482AD"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6C961119"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с оранжевой цветовой индикацией - для складирования отходов, классифицируемых в соответствии с ФККО как отходы продукции из пластмасс, не содержащих галогены, незагрязненные;</w:t>
      </w:r>
      <w:r w:rsidRPr="000566C2">
        <w:rPr>
          <w:rFonts w:ascii="Arial" w:eastAsia="Times New Roman" w:hAnsi="Arial" w:cs="Arial"/>
          <w:sz w:val="24"/>
          <w:szCs w:val="24"/>
          <w:lang w:eastAsia="ru-RU"/>
        </w:rPr>
        <w:br/>
      </w:r>
    </w:p>
    <w:p w14:paraId="541ACC5D"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231EF55C"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с серой цветовой индикацией - для складирования отходов, в отношении которых не осуществляется раздельное накопление;</w:t>
      </w:r>
    </w:p>
    <w:p w14:paraId="746EE577"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2 этап. С 1 января 2023 года по 31 декабря 2024 года региональному оператору необходимо осуществить установку контейнеров на контейнерных площадках с синей цветовой индикацией для складирования отходов, классифицируемых в соответствии с ФККО как отходы производства бумаги и бумажных изделий;</w:t>
      </w:r>
      <w:r w:rsidRPr="000566C2">
        <w:rPr>
          <w:rFonts w:ascii="Arial" w:eastAsia="Times New Roman" w:hAnsi="Arial" w:cs="Arial"/>
          <w:sz w:val="24"/>
          <w:szCs w:val="24"/>
          <w:lang w:eastAsia="ru-RU"/>
        </w:rPr>
        <w:br/>
      </w:r>
    </w:p>
    <w:p w14:paraId="5D65FF3D"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2CFDAE7D"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3 этап. 1 января 2025 года по 31 декабря 2025 года региональному оператору необходимо осуществить установку контейнеров на контейнерных площадках:</w:t>
      </w:r>
      <w:r w:rsidRPr="000566C2">
        <w:rPr>
          <w:rFonts w:ascii="Arial" w:eastAsia="Times New Roman" w:hAnsi="Arial" w:cs="Arial"/>
          <w:sz w:val="24"/>
          <w:szCs w:val="24"/>
          <w:lang w:eastAsia="ru-RU"/>
        </w:rPr>
        <w:br/>
      </w:r>
    </w:p>
    <w:p w14:paraId="1B1BB765"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11576A32"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с зеленой цветовой индикацией - для складирования отходов, классифицируемых в соответствии с ФККО как отходы стекла и изделий из стекла незагрязненные;</w:t>
      </w:r>
      <w:r w:rsidRPr="000566C2">
        <w:rPr>
          <w:rFonts w:ascii="Arial" w:eastAsia="Times New Roman" w:hAnsi="Arial" w:cs="Arial"/>
          <w:sz w:val="24"/>
          <w:szCs w:val="24"/>
          <w:lang w:eastAsia="ru-RU"/>
        </w:rPr>
        <w:br/>
      </w:r>
    </w:p>
    <w:p w14:paraId="6191C519"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30432E1E"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lastRenderedPageBreak/>
        <w:t>с черной цветовой индикацией - для складирования отходов, классифицируемых в соответствии с ФККО как отходы пищевой продукции, исключая напитки и табачные изделия;</w:t>
      </w:r>
      <w:r w:rsidRPr="000566C2">
        <w:rPr>
          <w:rFonts w:ascii="Arial" w:eastAsia="Times New Roman" w:hAnsi="Arial" w:cs="Arial"/>
          <w:sz w:val="24"/>
          <w:szCs w:val="24"/>
          <w:lang w:eastAsia="ru-RU"/>
        </w:rPr>
        <w:br/>
      </w:r>
    </w:p>
    <w:p w14:paraId="1C4D0D2B"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52FEDD0C"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 xml:space="preserve">с красной цветовой индикацией - для складирования </w:t>
      </w:r>
      <w:proofErr w:type="spellStart"/>
      <w:r w:rsidRPr="000566C2">
        <w:rPr>
          <w:rFonts w:ascii="Arial" w:eastAsia="Times New Roman" w:hAnsi="Arial" w:cs="Arial"/>
          <w:sz w:val="24"/>
          <w:szCs w:val="24"/>
          <w:lang w:eastAsia="ru-RU"/>
        </w:rPr>
        <w:t>неперерабатываемых</w:t>
      </w:r>
      <w:proofErr w:type="spellEnd"/>
      <w:r w:rsidRPr="000566C2">
        <w:rPr>
          <w:rFonts w:ascii="Arial" w:eastAsia="Times New Roman" w:hAnsi="Arial" w:cs="Arial"/>
          <w:sz w:val="24"/>
          <w:szCs w:val="24"/>
          <w:lang w:eastAsia="ru-RU"/>
        </w:rPr>
        <w:t xml:space="preserve"> отходов.</w:t>
      </w:r>
      <w:r w:rsidRPr="000566C2">
        <w:rPr>
          <w:rFonts w:ascii="Arial" w:eastAsia="Times New Roman" w:hAnsi="Arial" w:cs="Arial"/>
          <w:sz w:val="24"/>
          <w:szCs w:val="24"/>
          <w:lang w:eastAsia="ru-RU"/>
        </w:rPr>
        <w:br/>
      </w:r>
    </w:p>
    <w:p w14:paraId="1672F891"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53B69908"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При досрочном завершении текущего этапа внедрения раздельного накопления ТКО детализированным способом региональный оператор вправе приступить к реализации следующего этапа до наступления сроков его реализации.</w:t>
      </w:r>
      <w:r w:rsidRPr="000566C2">
        <w:rPr>
          <w:rFonts w:ascii="Arial" w:eastAsia="Times New Roman" w:hAnsi="Arial" w:cs="Arial"/>
          <w:sz w:val="24"/>
          <w:szCs w:val="24"/>
          <w:lang w:eastAsia="ru-RU"/>
        </w:rPr>
        <w:br/>
      </w:r>
    </w:p>
    <w:p w14:paraId="1F19B741"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3897E8F1"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Внедрение раздельного накопления ТКО упрощенным способом осуществляется с 1 января 2021 года по 31 декабря 2022 года.</w:t>
      </w:r>
      <w:r w:rsidRPr="000566C2">
        <w:rPr>
          <w:rFonts w:ascii="Arial" w:eastAsia="Times New Roman" w:hAnsi="Arial" w:cs="Arial"/>
          <w:sz w:val="24"/>
          <w:szCs w:val="24"/>
          <w:lang w:eastAsia="ru-RU"/>
        </w:rPr>
        <w:br/>
      </w:r>
    </w:p>
    <w:p w14:paraId="36D04576"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6F058686" w14:textId="2ECC44FB"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(п. 3.5 в ред. постановления Правительства Амурской области от 02.02.2021 N 53)</w:t>
      </w:r>
      <w:r w:rsidRPr="000566C2">
        <w:rPr>
          <w:rFonts w:ascii="Arial" w:eastAsia="Times New Roman" w:hAnsi="Arial" w:cs="Arial"/>
          <w:sz w:val="24"/>
          <w:szCs w:val="24"/>
          <w:lang w:eastAsia="ru-RU"/>
        </w:rPr>
        <w:br/>
      </w:r>
    </w:p>
    <w:p w14:paraId="4206A789"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1455F921"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3.6. При раздельном накоплении ТКО выделяются полезные компоненты, подлежащие обезвреживанию, обработке, утилизации, перечень которых определяется в соответствии с законодательством Российской Федерации и Амурской области. Такой перечень может включать в себя несортированные ТКО, ТКО для утилизации и иные виды ТКО.</w:t>
      </w:r>
      <w:r w:rsidRPr="000566C2">
        <w:rPr>
          <w:rFonts w:ascii="Arial" w:eastAsia="Times New Roman" w:hAnsi="Arial" w:cs="Arial"/>
          <w:sz w:val="24"/>
          <w:szCs w:val="24"/>
          <w:lang w:eastAsia="ru-RU"/>
        </w:rPr>
        <w:br/>
      </w:r>
    </w:p>
    <w:p w14:paraId="41432FF8"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499413C9"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 xml:space="preserve">3.7. В многоквартирных домах с мусоропроводами использование мусоропровода предусмотрено для накопления </w:t>
      </w:r>
      <w:proofErr w:type="spellStart"/>
      <w:r w:rsidRPr="000566C2">
        <w:rPr>
          <w:rFonts w:ascii="Arial" w:eastAsia="Times New Roman" w:hAnsi="Arial" w:cs="Arial"/>
          <w:sz w:val="24"/>
          <w:szCs w:val="24"/>
          <w:lang w:eastAsia="ru-RU"/>
        </w:rPr>
        <w:t>неперерабатываемых</w:t>
      </w:r>
      <w:proofErr w:type="spellEnd"/>
      <w:r w:rsidRPr="000566C2">
        <w:rPr>
          <w:rFonts w:ascii="Arial" w:eastAsia="Times New Roman" w:hAnsi="Arial" w:cs="Arial"/>
          <w:sz w:val="24"/>
          <w:szCs w:val="24"/>
          <w:lang w:eastAsia="ru-RU"/>
        </w:rPr>
        <w:t xml:space="preserve"> (несортированных) отходов. Накопление сортированных отходов осуществляется в соответствии с пунктом 3.3 настоящего Порядка.</w:t>
      </w:r>
      <w:r w:rsidRPr="000566C2">
        <w:rPr>
          <w:rFonts w:ascii="Arial" w:eastAsia="Times New Roman" w:hAnsi="Arial" w:cs="Arial"/>
          <w:sz w:val="24"/>
          <w:szCs w:val="24"/>
          <w:lang w:eastAsia="ru-RU"/>
        </w:rPr>
        <w:br/>
      </w:r>
    </w:p>
    <w:p w14:paraId="50C7E5ED" w14:textId="77777777" w:rsidR="000566C2" w:rsidRPr="000566C2" w:rsidRDefault="000566C2" w:rsidP="000566C2">
      <w:pPr>
        <w:spacing w:after="240" w:line="240" w:lineRule="auto"/>
        <w:jc w:val="center"/>
        <w:textAlignment w:val="baseline"/>
        <w:outlineLvl w:val="2"/>
        <w:rPr>
          <w:rFonts w:ascii="Arial" w:eastAsia="Times New Roman" w:hAnsi="Arial" w:cs="Arial"/>
          <w:b/>
          <w:bCs/>
          <w:sz w:val="24"/>
          <w:szCs w:val="24"/>
          <w:lang w:eastAsia="ru-RU"/>
        </w:rPr>
      </w:pPr>
      <w:r w:rsidRPr="000566C2">
        <w:rPr>
          <w:rFonts w:ascii="Arial" w:eastAsia="Times New Roman" w:hAnsi="Arial" w:cs="Arial"/>
          <w:b/>
          <w:bCs/>
          <w:sz w:val="24"/>
          <w:szCs w:val="24"/>
          <w:lang w:eastAsia="ru-RU"/>
        </w:rPr>
        <w:br/>
      </w:r>
      <w:r w:rsidRPr="000566C2">
        <w:rPr>
          <w:rFonts w:ascii="Arial" w:eastAsia="Times New Roman" w:hAnsi="Arial" w:cs="Arial"/>
          <w:b/>
          <w:bCs/>
          <w:sz w:val="24"/>
          <w:szCs w:val="24"/>
          <w:lang w:eastAsia="ru-RU"/>
        </w:rPr>
        <w:br/>
        <w:t>IV. Накопление крупногабаритных отходов</w:t>
      </w:r>
    </w:p>
    <w:p w14:paraId="1FCCA21F"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08743DC1"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4.1. В соответствии с договором в местах (площадках) накопления ТКО складирование КГО осуществляется потребителями следующими способами:</w:t>
      </w:r>
      <w:r w:rsidRPr="000566C2">
        <w:rPr>
          <w:rFonts w:ascii="Arial" w:eastAsia="Times New Roman" w:hAnsi="Arial" w:cs="Arial"/>
          <w:sz w:val="24"/>
          <w:szCs w:val="24"/>
          <w:lang w:eastAsia="ru-RU"/>
        </w:rPr>
        <w:br/>
      </w:r>
    </w:p>
    <w:p w14:paraId="6E71DB52"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20F7BA33" w14:textId="0737F7CD"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(в ред. постановлений Правительства Амурской области от 08.05.2019 N 250, от 05.06.2019 N 310)</w:t>
      </w:r>
      <w:r w:rsidRPr="000566C2">
        <w:rPr>
          <w:rFonts w:ascii="Arial" w:eastAsia="Times New Roman" w:hAnsi="Arial" w:cs="Arial"/>
          <w:sz w:val="24"/>
          <w:szCs w:val="24"/>
          <w:lang w:eastAsia="ru-RU"/>
        </w:rPr>
        <w:br/>
      </w:r>
    </w:p>
    <w:p w14:paraId="5AAEEF19"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0417713F"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а) в бункеры, расположенные на контейнерных площадках;</w:t>
      </w:r>
      <w:r w:rsidRPr="000566C2">
        <w:rPr>
          <w:rFonts w:ascii="Arial" w:eastAsia="Times New Roman" w:hAnsi="Arial" w:cs="Arial"/>
          <w:sz w:val="24"/>
          <w:szCs w:val="24"/>
          <w:lang w:eastAsia="ru-RU"/>
        </w:rPr>
        <w:br/>
      </w:r>
    </w:p>
    <w:p w14:paraId="1260253A"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0D80E369"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lastRenderedPageBreak/>
        <w:t>б) на специальных площадках для накопления КГО.</w:t>
      </w:r>
      <w:r w:rsidRPr="000566C2">
        <w:rPr>
          <w:rFonts w:ascii="Arial" w:eastAsia="Times New Roman" w:hAnsi="Arial" w:cs="Arial"/>
          <w:sz w:val="24"/>
          <w:szCs w:val="24"/>
          <w:lang w:eastAsia="ru-RU"/>
        </w:rPr>
        <w:br/>
      </w:r>
    </w:p>
    <w:p w14:paraId="24A0F59C"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4DFB1991"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4.2. Для накопления КГО потребления от многоквартирных домов органом местного самоуправления создается (должен соблюдаться один из указанных критериев):</w:t>
      </w:r>
      <w:r w:rsidRPr="000566C2">
        <w:rPr>
          <w:rFonts w:ascii="Arial" w:eastAsia="Times New Roman" w:hAnsi="Arial" w:cs="Arial"/>
          <w:sz w:val="24"/>
          <w:szCs w:val="24"/>
          <w:lang w:eastAsia="ru-RU"/>
        </w:rPr>
        <w:br/>
      </w:r>
    </w:p>
    <w:p w14:paraId="3510BCD9"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5E299D42" w14:textId="2987429B"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(в ред. постановления Правительства Амурской области от 08.05.2019 N 250)</w:t>
      </w:r>
      <w:r w:rsidRPr="000566C2">
        <w:rPr>
          <w:rFonts w:ascii="Arial" w:eastAsia="Times New Roman" w:hAnsi="Arial" w:cs="Arial"/>
          <w:sz w:val="24"/>
          <w:szCs w:val="24"/>
          <w:lang w:eastAsia="ru-RU"/>
        </w:rPr>
        <w:br/>
      </w:r>
    </w:p>
    <w:p w14:paraId="7D82D14D"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1EA47F7F"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не менее 1 специальной площадки для накопления КГО на каждые 5 тыс. жителей;</w:t>
      </w:r>
      <w:r w:rsidRPr="000566C2">
        <w:rPr>
          <w:rFonts w:ascii="Arial" w:eastAsia="Times New Roman" w:hAnsi="Arial" w:cs="Arial"/>
          <w:sz w:val="24"/>
          <w:szCs w:val="24"/>
          <w:lang w:eastAsia="ru-RU"/>
        </w:rPr>
        <w:br/>
      </w:r>
    </w:p>
    <w:p w14:paraId="27BBDCD1"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6D1301CF"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1 специальная площадка для накопления КГО на квартал жилой застройки.</w:t>
      </w:r>
      <w:r w:rsidRPr="000566C2">
        <w:rPr>
          <w:rFonts w:ascii="Arial" w:eastAsia="Times New Roman" w:hAnsi="Arial" w:cs="Arial"/>
          <w:sz w:val="24"/>
          <w:szCs w:val="24"/>
          <w:lang w:eastAsia="ru-RU"/>
        </w:rPr>
        <w:br/>
      </w:r>
    </w:p>
    <w:p w14:paraId="0D3951C5"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6B02B7DF"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4.3. Специальная площадка для накопления КГО должна иметь твердое покрытие, ограждение, препятствующее развалу отходов, свободный подъезд для погрузки.</w:t>
      </w:r>
      <w:r w:rsidRPr="000566C2">
        <w:rPr>
          <w:rFonts w:ascii="Arial" w:eastAsia="Times New Roman" w:hAnsi="Arial" w:cs="Arial"/>
          <w:sz w:val="24"/>
          <w:szCs w:val="24"/>
          <w:lang w:eastAsia="ru-RU"/>
        </w:rPr>
        <w:br/>
      </w:r>
    </w:p>
    <w:p w14:paraId="6254E6E3"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6E2A7C7C"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Рекомендуется совместное расположение площадок для КГО и контейнерных площадок для накопления ТКО.</w:t>
      </w:r>
      <w:r w:rsidRPr="000566C2">
        <w:rPr>
          <w:rFonts w:ascii="Arial" w:eastAsia="Times New Roman" w:hAnsi="Arial" w:cs="Arial"/>
          <w:sz w:val="24"/>
          <w:szCs w:val="24"/>
          <w:lang w:eastAsia="ru-RU"/>
        </w:rPr>
        <w:br/>
      </w:r>
    </w:p>
    <w:p w14:paraId="6EF6A212"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06B484A7"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4.4. При складировании КГО должны находиться в состоянии, не создающем угроз для жизни и здоровья персонала регионального оператора, оператора по обращению с ТКО, иных лиц, а также не должны создавать угроз для целостности и технической исправности мусоровозов.</w:t>
      </w:r>
      <w:r w:rsidRPr="000566C2">
        <w:rPr>
          <w:rFonts w:ascii="Arial" w:eastAsia="Times New Roman" w:hAnsi="Arial" w:cs="Arial"/>
          <w:sz w:val="24"/>
          <w:szCs w:val="24"/>
          <w:lang w:eastAsia="ru-RU"/>
        </w:rPr>
        <w:br/>
      </w:r>
    </w:p>
    <w:p w14:paraId="5651B4BD"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178F87BC" w14:textId="22531EFB"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(п. 4.4 введен постановлением Правительства Амурской области от 05.06.2019 N 310)</w:t>
      </w:r>
      <w:r w:rsidRPr="000566C2">
        <w:rPr>
          <w:rFonts w:ascii="Arial" w:eastAsia="Times New Roman" w:hAnsi="Arial" w:cs="Arial"/>
          <w:sz w:val="24"/>
          <w:szCs w:val="24"/>
          <w:lang w:eastAsia="ru-RU"/>
        </w:rPr>
        <w:br/>
      </w:r>
    </w:p>
    <w:p w14:paraId="7856FF4D"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3C8D1C2B"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4.5. Складированные в местах накопления КГО не должны быть заполнены иными отходами.</w:t>
      </w:r>
      <w:r w:rsidRPr="000566C2">
        <w:rPr>
          <w:rFonts w:ascii="Arial" w:eastAsia="Times New Roman" w:hAnsi="Arial" w:cs="Arial"/>
          <w:sz w:val="24"/>
          <w:szCs w:val="24"/>
          <w:lang w:eastAsia="ru-RU"/>
        </w:rPr>
        <w:br/>
      </w:r>
    </w:p>
    <w:p w14:paraId="0C7E6661"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682A5906" w14:textId="6DDF6EDE"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(п. 4.5 введен постановлением Правительства Амурской области от 05.06.2019 N 310)</w:t>
      </w:r>
      <w:r w:rsidRPr="000566C2">
        <w:rPr>
          <w:rFonts w:ascii="Arial" w:eastAsia="Times New Roman" w:hAnsi="Arial" w:cs="Arial"/>
          <w:sz w:val="24"/>
          <w:szCs w:val="24"/>
          <w:lang w:eastAsia="ru-RU"/>
        </w:rPr>
        <w:br/>
      </w:r>
    </w:p>
    <w:p w14:paraId="3BA62774"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704452AC"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4.6. Запрещается складирование КГО в контейнеры, а также в не предназначенные для их складирования места.</w:t>
      </w:r>
      <w:r w:rsidRPr="000566C2">
        <w:rPr>
          <w:rFonts w:ascii="Arial" w:eastAsia="Times New Roman" w:hAnsi="Arial" w:cs="Arial"/>
          <w:sz w:val="24"/>
          <w:szCs w:val="24"/>
          <w:lang w:eastAsia="ru-RU"/>
        </w:rPr>
        <w:br/>
      </w:r>
    </w:p>
    <w:p w14:paraId="08247FE8"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7B4B9EA6" w14:textId="6E0C7961"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(п. 4.6 введен постановлением Правительства Амурской области от 05.06.2019 N 310)</w:t>
      </w:r>
      <w:r w:rsidRPr="000566C2">
        <w:rPr>
          <w:rFonts w:ascii="Arial" w:eastAsia="Times New Roman" w:hAnsi="Arial" w:cs="Arial"/>
          <w:sz w:val="24"/>
          <w:szCs w:val="24"/>
          <w:lang w:eastAsia="ru-RU"/>
        </w:rPr>
        <w:br/>
      </w:r>
    </w:p>
    <w:p w14:paraId="1F124F6D"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1C7DCBA9"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4.7. Вывоз КГО обеспечивается региональным оператором, в том числе по заявкам потребителей.</w:t>
      </w:r>
      <w:r w:rsidRPr="000566C2">
        <w:rPr>
          <w:rFonts w:ascii="Arial" w:eastAsia="Times New Roman" w:hAnsi="Arial" w:cs="Arial"/>
          <w:sz w:val="24"/>
          <w:szCs w:val="24"/>
          <w:lang w:eastAsia="ru-RU"/>
        </w:rPr>
        <w:br/>
      </w:r>
    </w:p>
    <w:p w14:paraId="20FADBAD"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52CA480D" w14:textId="577177EF"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(п. 4.7 введен постановлением Правительства Амурской области от 05.06.2019 N 310)</w:t>
      </w:r>
      <w:r w:rsidRPr="000566C2">
        <w:rPr>
          <w:rFonts w:ascii="Arial" w:eastAsia="Times New Roman" w:hAnsi="Arial" w:cs="Arial"/>
          <w:sz w:val="24"/>
          <w:szCs w:val="24"/>
          <w:lang w:eastAsia="ru-RU"/>
        </w:rPr>
        <w:br/>
      </w:r>
    </w:p>
    <w:p w14:paraId="353AEA26"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30357BF6"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4.8. Региональный оператор обеспечивает направление КГО на объекты по обработке, обезвреживанию и утилизации отходов в соответствии с законодательством Российской Федерации и Амурской области в области санитарно-эпидемиологического благополучия населения и в области обращения с отходами.</w:t>
      </w:r>
      <w:r w:rsidRPr="000566C2">
        <w:rPr>
          <w:rFonts w:ascii="Arial" w:eastAsia="Times New Roman" w:hAnsi="Arial" w:cs="Arial"/>
          <w:sz w:val="24"/>
          <w:szCs w:val="24"/>
          <w:lang w:eastAsia="ru-RU"/>
        </w:rPr>
        <w:br/>
      </w:r>
    </w:p>
    <w:p w14:paraId="0EE16323"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77A4F63A" w14:textId="0A0C54D8"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(п. 4.8 введен постановлением Правительства Амурской области от 05.06.2019 N 310)</w:t>
      </w:r>
      <w:r w:rsidRPr="000566C2">
        <w:rPr>
          <w:rFonts w:ascii="Arial" w:eastAsia="Times New Roman" w:hAnsi="Arial" w:cs="Arial"/>
          <w:sz w:val="24"/>
          <w:szCs w:val="24"/>
          <w:lang w:eastAsia="ru-RU"/>
        </w:rPr>
        <w:br/>
      </w:r>
    </w:p>
    <w:p w14:paraId="0E86F7F9" w14:textId="77777777" w:rsidR="000566C2" w:rsidRPr="000566C2" w:rsidRDefault="000566C2" w:rsidP="000566C2">
      <w:pPr>
        <w:spacing w:after="240" w:line="240" w:lineRule="auto"/>
        <w:jc w:val="center"/>
        <w:textAlignment w:val="baseline"/>
        <w:outlineLvl w:val="2"/>
        <w:rPr>
          <w:rFonts w:ascii="Arial" w:eastAsia="Times New Roman" w:hAnsi="Arial" w:cs="Arial"/>
          <w:b/>
          <w:bCs/>
          <w:sz w:val="24"/>
          <w:szCs w:val="24"/>
          <w:lang w:eastAsia="ru-RU"/>
        </w:rPr>
      </w:pPr>
      <w:r w:rsidRPr="000566C2">
        <w:rPr>
          <w:rFonts w:ascii="Arial" w:eastAsia="Times New Roman" w:hAnsi="Arial" w:cs="Arial"/>
          <w:b/>
          <w:bCs/>
          <w:sz w:val="24"/>
          <w:szCs w:val="24"/>
          <w:lang w:eastAsia="ru-RU"/>
        </w:rPr>
        <w:br/>
      </w:r>
      <w:r w:rsidRPr="000566C2">
        <w:rPr>
          <w:rFonts w:ascii="Arial" w:eastAsia="Times New Roman" w:hAnsi="Arial" w:cs="Arial"/>
          <w:b/>
          <w:bCs/>
          <w:sz w:val="24"/>
          <w:szCs w:val="24"/>
          <w:lang w:eastAsia="ru-RU"/>
        </w:rPr>
        <w:br/>
        <w:t>V. Накопление отходов электронного оборудования</w:t>
      </w:r>
    </w:p>
    <w:p w14:paraId="6AE3CA52"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3FD594D7"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5.1. К отходам электронного оборудования относятся отходы, классифицируемые в соответствии с ФККО как оборудование компьютерное, электронное, электрическое, оптическое, утратившее свои потребительские свойства.</w:t>
      </w:r>
      <w:r w:rsidRPr="000566C2">
        <w:rPr>
          <w:rFonts w:ascii="Arial" w:eastAsia="Times New Roman" w:hAnsi="Arial" w:cs="Arial"/>
          <w:sz w:val="24"/>
          <w:szCs w:val="24"/>
          <w:lang w:eastAsia="ru-RU"/>
        </w:rPr>
        <w:br/>
      </w:r>
    </w:p>
    <w:p w14:paraId="7FBBC90E"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621D0CD4"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5.2. Накопление электронного оборудования осуществляется на специальных площадках для накопления электронного оборудования, выделенных в составе контейнерных площадок для КГО, путем транспортирования по заявке собственника.</w:t>
      </w:r>
      <w:r w:rsidRPr="000566C2">
        <w:rPr>
          <w:rFonts w:ascii="Arial" w:eastAsia="Times New Roman" w:hAnsi="Arial" w:cs="Arial"/>
          <w:sz w:val="24"/>
          <w:szCs w:val="24"/>
          <w:lang w:eastAsia="ru-RU"/>
        </w:rPr>
        <w:br/>
      </w:r>
    </w:p>
    <w:p w14:paraId="0F820CD7"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0B335632"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5.3. Запрещается размещать отходы электронного оборудования в контейнерах для накопления ТКО.</w:t>
      </w:r>
      <w:r w:rsidRPr="000566C2">
        <w:rPr>
          <w:rFonts w:ascii="Arial" w:eastAsia="Times New Roman" w:hAnsi="Arial" w:cs="Arial"/>
          <w:sz w:val="24"/>
          <w:szCs w:val="24"/>
          <w:lang w:eastAsia="ru-RU"/>
        </w:rPr>
        <w:br/>
      </w:r>
    </w:p>
    <w:p w14:paraId="4B7E7795"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4DBE6A8A"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5.4. Собранные отходы электронного оборудования передаются региональным оператором организациям, осуществляющим извлечение компонентов, для передачи извлеченных компонентов на утилизацию, обезвреживание, захоронение.</w:t>
      </w:r>
      <w:r w:rsidRPr="000566C2">
        <w:rPr>
          <w:rFonts w:ascii="Arial" w:eastAsia="Times New Roman" w:hAnsi="Arial" w:cs="Arial"/>
          <w:sz w:val="24"/>
          <w:szCs w:val="24"/>
          <w:lang w:eastAsia="ru-RU"/>
        </w:rPr>
        <w:br/>
      </w:r>
    </w:p>
    <w:p w14:paraId="1D0A210D"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28A2BF4C"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При отсутствии таких организаций электронное оборудование подвергается обработке, обезвреживанию и захоронению вместе с КГО.</w:t>
      </w:r>
      <w:r w:rsidRPr="000566C2">
        <w:rPr>
          <w:rFonts w:ascii="Arial" w:eastAsia="Times New Roman" w:hAnsi="Arial" w:cs="Arial"/>
          <w:sz w:val="24"/>
          <w:szCs w:val="24"/>
          <w:lang w:eastAsia="ru-RU"/>
        </w:rPr>
        <w:br/>
      </w:r>
    </w:p>
    <w:p w14:paraId="06919CB5" w14:textId="77777777" w:rsidR="000566C2" w:rsidRPr="000566C2" w:rsidRDefault="000566C2" w:rsidP="000566C2">
      <w:pPr>
        <w:spacing w:after="240" w:line="240" w:lineRule="auto"/>
        <w:jc w:val="center"/>
        <w:textAlignment w:val="baseline"/>
        <w:outlineLvl w:val="2"/>
        <w:rPr>
          <w:rFonts w:ascii="Arial" w:eastAsia="Times New Roman" w:hAnsi="Arial" w:cs="Arial"/>
          <w:b/>
          <w:bCs/>
          <w:sz w:val="24"/>
          <w:szCs w:val="24"/>
          <w:lang w:eastAsia="ru-RU"/>
        </w:rPr>
      </w:pPr>
      <w:r w:rsidRPr="000566C2">
        <w:rPr>
          <w:rFonts w:ascii="Arial" w:eastAsia="Times New Roman" w:hAnsi="Arial" w:cs="Arial"/>
          <w:b/>
          <w:bCs/>
          <w:sz w:val="24"/>
          <w:szCs w:val="24"/>
          <w:lang w:eastAsia="ru-RU"/>
        </w:rPr>
        <w:br/>
      </w:r>
      <w:r w:rsidRPr="000566C2">
        <w:rPr>
          <w:rFonts w:ascii="Arial" w:eastAsia="Times New Roman" w:hAnsi="Arial" w:cs="Arial"/>
          <w:b/>
          <w:bCs/>
          <w:sz w:val="24"/>
          <w:szCs w:val="24"/>
          <w:lang w:eastAsia="ru-RU"/>
        </w:rPr>
        <w:br/>
        <w:t>VI. Накопление ртутьсодержащих отходов</w:t>
      </w:r>
    </w:p>
    <w:p w14:paraId="1B3573EB" w14:textId="77777777" w:rsidR="000566C2" w:rsidRPr="000566C2" w:rsidRDefault="000566C2" w:rsidP="000566C2">
      <w:pPr>
        <w:spacing w:after="0" w:line="240" w:lineRule="auto"/>
        <w:textAlignment w:val="baseline"/>
        <w:rPr>
          <w:rFonts w:ascii="Arial" w:eastAsia="Times New Roman" w:hAnsi="Arial" w:cs="Arial"/>
          <w:sz w:val="24"/>
          <w:szCs w:val="24"/>
          <w:lang w:eastAsia="ru-RU"/>
        </w:rPr>
      </w:pPr>
    </w:p>
    <w:p w14:paraId="6CACBFA2" w14:textId="77777777" w:rsidR="000566C2" w:rsidRPr="000566C2" w:rsidRDefault="000566C2" w:rsidP="000566C2">
      <w:pPr>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6.1. Накопление ртутьсодержащих отходов должно выполняться методами, исключающими их бой и разгерметизацию.</w:t>
      </w:r>
    </w:p>
    <w:p w14:paraId="0AC70344" w14:textId="77777777"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6.2. Субъекты хозяйственной и иной деятельности осуществляют накопление ртутьсодержащих отходов отдельно от других видов отходов в неповрежденной штатной упаковке или в другой таре, обеспечивающей их сохранность при хранении, и сдают ртутьсодержащие отходы на утилизацию, обезвреживание в специализированные организации, отвечающие требованиям законодательства.</w:t>
      </w:r>
      <w:r w:rsidRPr="000566C2">
        <w:rPr>
          <w:rFonts w:ascii="Arial" w:eastAsia="Times New Roman" w:hAnsi="Arial" w:cs="Arial"/>
          <w:sz w:val="24"/>
          <w:szCs w:val="24"/>
          <w:lang w:eastAsia="ru-RU"/>
        </w:rPr>
        <w:br/>
      </w:r>
    </w:p>
    <w:p w14:paraId="0FD4F257"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7761B4A4" w14:textId="77777777"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6.3. Накопление ртутьсодержащих отходов граждан осуществляется в пунктах накопления вторичного сырья и опасных отходов, создаваемых специализированными организациями, управляющими организациями и товариществом собственников жилья, а также органами местного самоуправления.</w:t>
      </w:r>
      <w:r w:rsidRPr="000566C2">
        <w:rPr>
          <w:rFonts w:ascii="Arial" w:eastAsia="Times New Roman" w:hAnsi="Arial" w:cs="Arial"/>
          <w:sz w:val="24"/>
          <w:szCs w:val="24"/>
          <w:lang w:eastAsia="ru-RU"/>
        </w:rPr>
        <w:br/>
      </w:r>
    </w:p>
    <w:p w14:paraId="7A5BEAE4" w14:textId="77777777" w:rsidR="000566C2" w:rsidRPr="000566C2" w:rsidRDefault="000566C2" w:rsidP="000566C2">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0566C2">
        <w:rPr>
          <w:rFonts w:ascii="Arial" w:eastAsia="Times New Roman" w:hAnsi="Arial" w:cs="Arial"/>
          <w:b/>
          <w:bCs/>
          <w:sz w:val="24"/>
          <w:szCs w:val="24"/>
          <w:lang w:eastAsia="ru-RU"/>
        </w:rPr>
        <w:br/>
      </w:r>
      <w:r w:rsidRPr="000566C2">
        <w:rPr>
          <w:rFonts w:ascii="Arial" w:eastAsia="Times New Roman" w:hAnsi="Arial" w:cs="Arial"/>
          <w:b/>
          <w:bCs/>
          <w:sz w:val="24"/>
          <w:szCs w:val="24"/>
          <w:lang w:eastAsia="ru-RU"/>
        </w:rPr>
        <w:br/>
        <w:t>VII. Накопление отходов в садоводческих или огороднических некоммерческих товариществах, гаражно-строительных кооперативах</w:t>
      </w:r>
    </w:p>
    <w:p w14:paraId="334F1BA6" w14:textId="433BD4CB" w:rsidR="000566C2" w:rsidRPr="000566C2" w:rsidRDefault="000566C2" w:rsidP="000566C2">
      <w:pPr>
        <w:shd w:val="clear" w:color="auto" w:fill="FFFFFF"/>
        <w:spacing w:after="0" w:line="240" w:lineRule="auto"/>
        <w:jc w:val="center"/>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(в ред. постановления Правительства Амурской области от 27.03.2019 N 140)</w:t>
      </w:r>
    </w:p>
    <w:p w14:paraId="7CE47BA7"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br/>
      </w:r>
    </w:p>
    <w:p w14:paraId="6468B964" w14:textId="77777777"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7.1. Для накопления отходов, образующихся в садоводческих или огороднических некоммерческих товариществах, гаражно-строительных кооперативах, используются:</w:t>
      </w:r>
      <w:r w:rsidRPr="000566C2">
        <w:rPr>
          <w:rFonts w:ascii="Arial" w:eastAsia="Times New Roman" w:hAnsi="Arial" w:cs="Arial"/>
          <w:sz w:val="24"/>
          <w:szCs w:val="24"/>
          <w:lang w:eastAsia="ru-RU"/>
        </w:rPr>
        <w:br/>
      </w:r>
    </w:p>
    <w:p w14:paraId="209D17C2"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45A52C91" w14:textId="086C4CD0"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(в ред. постановления Правительства Амурской области от 27.03.2019 N 140)</w:t>
      </w:r>
      <w:r w:rsidRPr="000566C2">
        <w:rPr>
          <w:rFonts w:ascii="Arial" w:eastAsia="Times New Roman" w:hAnsi="Arial" w:cs="Arial"/>
          <w:sz w:val="24"/>
          <w:szCs w:val="24"/>
          <w:lang w:eastAsia="ru-RU"/>
        </w:rPr>
        <w:br/>
      </w:r>
    </w:p>
    <w:p w14:paraId="6CAB8E44"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0C7DAD82" w14:textId="77777777"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контейнерные площадки с твердым покрытием для ТКО;</w:t>
      </w:r>
      <w:r w:rsidRPr="000566C2">
        <w:rPr>
          <w:rFonts w:ascii="Arial" w:eastAsia="Times New Roman" w:hAnsi="Arial" w:cs="Arial"/>
          <w:sz w:val="24"/>
          <w:szCs w:val="24"/>
          <w:lang w:eastAsia="ru-RU"/>
        </w:rPr>
        <w:br/>
      </w:r>
    </w:p>
    <w:p w14:paraId="4C760FCB"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6848C818" w14:textId="77777777"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емкости для накопления отработанных горюче-смазочных материалов;</w:t>
      </w:r>
      <w:r w:rsidRPr="000566C2">
        <w:rPr>
          <w:rFonts w:ascii="Arial" w:eastAsia="Times New Roman" w:hAnsi="Arial" w:cs="Arial"/>
          <w:sz w:val="24"/>
          <w:szCs w:val="24"/>
          <w:lang w:eastAsia="ru-RU"/>
        </w:rPr>
        <w:br/>
      </w:r>
    </w:p>
    <w:p w14:paraId="4B312965"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380DD804" w14:textId="77777777"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 xml:space="preserve">специальные площадки для накопления КГО (кузова, отработанные автопокрышки и </w:t>
      </w:r>
      <w:proofErr w:type="gramStart"/>
      <w:r w:rsidRPr="000566C2">
        <w:rPr>
          <w:rFonts w:ascii="Arial" w:eastAsia="Times New Roman" w:hAnsi="Arial" w:cs="Arial"/>
          <w:sz w:val="24"/>
          <w:szCs w:val="24"/>
          <w:lang w:eastAsia="ru-RU"/>
        </w:rPr>
        <w:t>т.п.</w:t>
      </w:r>
      <w:proofErr w:type="gramEnd"/>
      <w:r w:rsidRPr="000566C2">
        <w:rPr>
          <w:rFonts w:ascii="Arial" w:eastAsia="Times New Roman" w:hAnsi="Arial" w:cs="Arial"/>
          <w:sz w:val="24"/>
          <w:szCs w:val="24"/>
          <w:lang w:eastAsia="ru-RU"/>
        </w:rPr>
        <w:t>);</w:t>
      </w:r>
      <w:r w:rsidRPr="000566C2">
        <w:rPr>
          <w:rFonts w:ascii="Arial" w:eastAsia="Times New Roman" w:hAnsi="Arial" w:cs="Arial"/>
          <w:sz w:val="24"/>
          <w:szCs w:val="24"/>
          <w:lang w:eastAsia="ru-RU"/>
        </w:rPr>
        <w:br/>
      </w:r>
    </w:p>
    <w:p w14:paraId="0624E082"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4FC5808A" w14:textId="77777777"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другие емкости, предоставленные региональным оператором в целях соблюдения технической возможности накопления и транспортирования ТКО.</w:t>
      </w:r>
      <w:r w:rsidRPr="000566C2">
        <w:rPr>
          <w:rFonts w:ascii="Arial" w:eastAsia="Times New Roman" w:hAnsi="Arial" w:cs="Arial"/>
          <w:sz w:val="24"/>
          <w:szCs w:val="24"/>
          <w:lang w:eastAsia="ru-RU"/>
        </w:rPr>
        <w:br/>
      </w:r>
    </w:p>
    <w:p w14:paraId="66E11981"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649C4EDD" w14:textId="77777777"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7.2. Размещение контейнерных площадок производится в соответствии с ТСОО с соблюдением экологических и санитарных норм и правил.</w:t>
      </w:r>
      <w:r w:rsidRPr="000566C2">
        <w:rPr>
          <w:rFonts w:ascii="Arial" w:eastAsia="Times New Roman" w:hAnsi="Arial" w:cs="Arial"/>
          <w:sz w:val="24"/>
          <w:szCs w:val="24"/>
          <w:lang w:eastAsia="ru-RU"/>
        </w:rPr>
        <w:br/>
      </w:r>
    </w:p>
    <w:p w14:paraId="5B8A6ECB"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68C93AE9" w14:textId="54D2E0A8"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lastRenderedPageBreak/>
        <w:t>7.3. Утратил силу. - Постановление Правительства Амурской области от 08.05.2019 N 250.</w:t>
      </w:r>
      <w:r w:rsidRPr="000566C2">
        <w:rPr>
          <w:rFonts w:ascii="Arial" w:eastAsia="Times New Roman" w:hAnsi="Arial" w:cs="Arial"/>
          <w:sz w:val="24"/>
          <w:szCs w:val="24"/>
          <w:lang w:eastAsia="ru-RU"/>
        </w:rPr>
        <w:br/>
      </w:r>
    </w:p>
    <w:p w14:paraId="0AE5DC55"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2F425AA2" w14:textId="77777777"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 xml:space="preserve">7.4. Отработанные горюче-смазочные материалы, автошины, аккумуляторы, иные токсичные отходы, металлолом собираются в специально оборудованных местах и по мере накопления передаются для утилизации на специализированные предприятия или пункты приема с оформлением подтверждающей документации (акты приема-передачи, справки и </w:t>
      </w:r>
      <w:proofErr w:type="gramStart"/>
      <w:r w:rsidRPr="000566C2">
        <w:rPr>
          <w:rFonts w:ascii="Arial" w:eastAsia="Times New Roman" w:hAnsi="Arial" w:cs="Arial"/>
          <w:sz w:val="24"/>
          <w:szCs w:val="24"/>
          <w:lang w:eastAsia="ru-RU"/>
        </w:rPr>
        <w:t>т.п.</w:t>
      </w:r>
      <w:proofErr w:type="gramEnd"/>
      <w:r w:rsidRPr="000566C2">
        <w:rPr>
          <w:rFonts w:ascii="Arial" w:eastAsia="Times New Roman" w:hAnsi="Arial" w:cs="Arial"/>
          <w:sz w:val="24"/>
          <w:szCs w:val="24"/>
          <w:lang w:eastAsia="ru-RU"/>
        </w:rPr>
        <w:t>).</w:t>
      </w:r>
      <w:r w:rsidRPr="000566C2">
        <w:rPr>
          <w:rFonts w:ascii="Arial" w:eastAsia="Times New Roman" w:hAnsi="Arial" w:cs="Arial"/>
          <w:sz w:val="24"/>
          <w:szCs w:val="24"/>
          <w:lang w:eastAsia="ru-RU"/>
        </w:rPr>
        <w:br/>
      </w:r>
    </w:p>
    <w:p w14:paraId="1F9BC3B5" w14:textId="77777777" w:rsidR="000566C2" w:rsidRPr="000566C2" w:rsidRDefault="000566C2" w:rsidP="000566C2">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0566C2">
        <w:rPr>
          <w:rFonts w:ascii="Arial" w:eastAsia="Times New Roman" w:hAnsi="Arial" w:cs="Arial"/>
          <w:b/>
          <w:bCs/>
          <w:sz w:val="24"/>
          <w:szCs w:val="24"/>
          <w:lang w:eastAsia="ru-RU"/>
        </w:rPr>
        <w:br/>
      </w:r>
      <w:r w:rsidRPr="000566C2">
        <w:rPr>
          <w:rFonts w:ascii="Arial" w:eastAsia="Times New Roman" w:hAnsi="Arial" w:cs="Arial"/>
          <w:b/>
          <w:bCs/>
          <w:sz w:val="24"/>
          <w:szCs w:val="24"/>
          <w:lang w:eastAsia="ru-RU"/>
        </w:rPr>
        <w:br/>
        <w:t>VIII. Контейнеры для ТКО</w:t>
      </w:r>
    </w:p>
    <w:p w14:paraId="35AFBBD7"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31C5ECB7" w14:textId="77777777"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8.1. Для накопления ТКО используются контейнеры объемом накапливания отходов от 0,4 куб. м до 8 куб. м.</w:t>
      </w:r>
      <w:r w:rsidRPr="000566C2">
        <w:rPr>
          <w:rFonts w:ascii="Arial" w:eastAsia="Times New Roman" w:hAnsi="Arial" w:cs="Arial"/>
          <w:sz w:val="24"/>
          <w:szCs w:val="24"/>
          <w:lang w:eastAsia="ru-RU"/>
        </w:rPr>
        <w:br/>
      </w:r>
    </w:p>
    <w:p w14:paraId="1116F882"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39484667" w14:textId="3BDD45CF"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(в ред. постановлений Правительства Амурской области от 08.05.2019 N 250, от 05.06.2019 N 310)</w:t>
      </w:r>
      <w:r w:rsidRPr="000566C2">
        <w:rPr>
          <w:rFonts w:ascii="Arial" w:eastAsia="Times New Roman" w:hAnsi="Arial" w:cs="Arial"/>
          <w:sz w:val="24"/>
          <w:szCs w:val="24"/>
          <w:lang w:eastAsia="ru-RU"/>
        </w:rPr>
        <w:br/>
      </w:r>
    </w:p>
    <w:p w14:paraId="24C1B995"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36F94CA4" w14:textId="77777777"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 xml:space="preserve">8.2. Необходимое количество контейнеров на контейнерной площадке и их вместимость определяются органом местного самоуправления исходя из количества жителей, проживающих в многоквартирных домах, для накопления </w:t>
      </w:r>
      <w:proofErr w:type="gramStart"/>
      <w:r w:rsidRPr="000566C2">
        <w:rPr>
          <w:rFonts w:ascii="Arial" w:eastAsia="Times New Roman" w:hAnsi="Arial" w:cs="Arial"/>
          <w:sz w:val="24"/>
          <w:szCs w:val="24"/>
          <w:lang w:eastAsia="ru-RU"/>
        </w:rPr>
        <w:t>ТКО</w:t>
      </w:r>
      <w:proofErr w:type="gramEnd"/>
      <w:r w:rsidRPr="000566C2">
        <w:rPr>
          <w:rFonts w:ascii="Arial" w:eastAsia="Times New Roman" w:hAnsi="Arial" w:cs="Arial"/>
          <w:sz w:val="24"/>
          <w:szCs w:val="24"/>
          <w:lang w:eastAsia="ru-RU"/>
        </w:rPr>
        <w:t xml:space="preserve"> которых предназначены эти контейнеры, и установленных нормативов накопления ТКО с учетом санитарно-эпидемиологических требований. Количество и объем контейнеров могут быть изменены по заявлению собственников помещений в многоквартирном доме либо лица, осуществляющего управление многоквартирным домом, при этом уменьшение количества и вместимости контейнеров для несортированных ТКО допускается только при условии осуществления такими лицами раздельного накопления ТКО.</w:t>
      </w:r>
      <w:r w:rsidRPr="000566C2">
        <w:rPr>
          <w:rFonts w:ascii="Arial" w:eastAsia="Times New Roman" w:hAnsi="Arial" w:cs="Arial"/>
          <w:sz w:val="24"/>
          <w:szCs w:val="24"/>
          <w:lang w:eastAsia="ru-RU"/>
        </w:rPr>
        <w:br/>
      </w:r>
    </w:p>
    <w:p w14:paraId="14FDFC4F"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6EC5162C" w14:textId="009A9B34"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(п. 8.2 в ред. постановления Правительства Амурской области от 08.05.2019 N 250)</w:t>
      </w:r>
      <w:r w:rsidRPr="000566C2">
        <w:rPr>
          <w:rFonts w:ascii="Arial" w:eastAsia="Times New Roman" w:hAnsi="Arial" w:cs="Arial"/>
          <w:sz w:val="24"/>
          <w:szCs w:val="24"/>
          <w:lang w:eastAsia="ru-RU"/>
        </w:rPr>
        <w:br/>
      </w:r>
    </w:p>
    <w:p w14:paraId="19F08E06"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3C852F5B" w14:textId="4B4DE5BA"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8.3. Утратил силу. - Постановление Правительства Амурской области от 08.05.2019 N 250.</w:t>
      </w:r>
      <w:r w:rsidRPr="000566C2">
        <w:rPr>
          <w:rFonts w:ascii="Arial" w:eastAsia="Times New Roman" w:hAnsi="Arial" w:cs="Arial"/>
          <w:sz w:val="24"/>
          <w:szCs w:val="24"/>
          <w:lang w:eastAsia="ru-RU"/>
        </w:rPr>
        <w:br/>
      </w:r>
    </w:p>
    <w:p w14:paraId="5C769238"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4BD45838" w14:textId="77777777"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8.4. Необходимое количество контейнеров, необходимых для накопления ТКО юридических лиц и индивидуальных предпринимателей, определяется органом местного самоуправления с учетом предложений регионального оператора исходя из установленных нормативов накопления ТКО и в соответствии с условиями договора.</w:t>
      </w:r>
      <w:r w:rsidRPr="000566C2">
        <w:rPr>
          <w:rFonts w:ascii="Arial" w:eastAsia="Times New Roman" w:hAnsi="Arial" w:cs="Arial"/>
          <w:sz w:val="24"/>
          <w:szCs w:val="24"/>
          <w:lang w:eastAsia="ru-RU"/>
        </w:rPr>
        <w:br/>
      </w:r>
    </w:p>
    <w:p w14:paraId="2C492912"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0DB97162" w14:textId="03135832"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lastRenderedPageBreak/>
        <w:t>(п. 8.4 в ред. постановления Правительства Амурской области от 08.05.2019 N 250)</w:t>
      </w:r>
      <w:r w:rsidRPr="000566C2">
        <w:rPr>
          <w:rFonts w:ascii="Arial" w:eastAsia="Times New Roman" w:hAnsi="Arial" w:cs="Arial"/>
          <w:sz w:val="24"/>
          <w:szCs w:val="24"/>
          <w:lang w:eastAsia="ru-RU"/>
        </w:rPr>
        <w:br/>
      </w:r>
    </w:p>
    <w:p w14:paraId="1E3F67EA"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01822F0A" w14:textId="77777777"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8.5. Контейнеры должны быть изготовлены из пластика или металла, иметь крышку, предотвращающую попадание в контейнер атмосферных осадков. Контейнеры должны быть промаркированы с указанием контактов организации, осуществляющей накопление и транспортирование ТКО, и графика вывоза отходов.</w:t>
      </w:r>
      <w:r w:rsidRPr="000566C2">
        <w:rPr>
          <w:rFonts w:ascii="Arial" w:eastAsia="Times New Roman" w:hAnsi="Arial" w:cs="Arial"/>
          <w:sz w:val="24"/>
          <w:szCs w:val="24"/>
          <w:lang w:eastAsia="ru-RU"/>
        </w:rPr>
        <w:br/>
      </w:r>
    </w:p>
    <w:p w14:paraId="7A533A7E"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65F7E5E3" w14:textId="77777777"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8.6. Контейнер может заполняться отходами только до объема, не превышающего верхней кромки контейнера. Запрещается прессовать или уплотнять отходы в контейнере таким образом, что станет невозможным высыпание его содержимого при загрузке в мусоровоз.</w:t>
      </w:r>
      <w:r w:rsidRPr="000566C2">
        <w:rPr>
          <w:rFonts w:ascii="Arial" w:eastAsia="Times New Roman" w:hAnsi="Arial" w:cs="Arial"/>
          <w:sz w:val="24"/>
          <w:szCs w:val="24"/>
          <w:lang w:eastAsia="ru-RU"/>
        </w:rPr>
        <w:br/>
      </w:r>
    </w:p>
    <w:p w14:paraId="723B336B"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643076AC" w14:textId="77777777"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8.7. В контейнерах для ТКО запрещается размещать горящие, раскаленные или горячие отходы, КГО, снег и лед, жидкие вещества, биологически и химически активные отходы, осветительные приборы и электрические лампы, содержащие ртуть, батареи и аккумуляторы, медицинские отходы, а также все отходы, которые могут причинить вред жизни и здоровью производственного персонала, повредить, нетипичным образом загрязнить контейнеры, мусоровозы или нарушить режим работы объектов по обработке, обезвреживанию и размещению ТКО.</w:t>
      </w:r>
      <w:r w:rsidRPr="000566C2">
        <w:rPr>
          <w:rFonts w:ascii="Arial" w:eastAsia="Times New Roman" w:hAnsi="Arial" w:cs="Arial"/>
          <w:sz w:val="24"/>
          <w:szCs w:val="24"/>
          <w:lang w:eastAsia="ru-RU"/>
        </w:rPr>
        <w:br/>
      </w:r>
    </w:p>
    <w:p w14:paraId="3245866B" w14:textId="77777777" w:rsidR="000566C2" w:rsidRPr="000566C2" w:rsidRDefault="000566C2" w:rsidP="000566C2">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0566C2">
        <w:rPr>
          <w:rFonts w:ascii="Arial" w:eastAsia="Times New Roman" w:hAnsi="Arial" w:cs="Arial"/>
          <w:b/>
          <w:bCs/>
          <w:sz w:val="24"/>
          <w:szCs w:val="24"/>
          <w:lang w:eastAsia="ru-RU"/>
        </w:rPr>
        <w:br/>
      </w:r>
      <w:r w:rsidRPr="000566C2">
        <w:rPr>
          <w:rFonts w:ascii="Arial" w:eastAsia="Times New Roman" w:hAnsi="Arial" w:cs="Arial"/>
          <w:b/>
          <w:bCs/>
          <w:sz w:val="24"/>
          <w:szCs w:val="24"/>
          <w:lang w:eastAsia="ru-RU"/>
        </w:rPr>
        <w:br/>
        <w:t>IX. Бункеры</w:t>
      </w:r>
    </w:p>
    <w:p w14:paraId="304279DC"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0149AF3D" w14:textId="77777777"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9.1. В целях предупреждения образования свалки и разбрасывания отходов по близлежащей территории используются бункеры.</w:t>
      </w:r>
      <w:r w:rsidRPr="000566C2">
        <w:rPr>
          <w:rFonts w:ascii="Arial" w:eastAsia="Times New Roman" w:hAnsi="Arial" w:cs="Arial"/>
          <w:sz w:val="24"/>
          <w:szCs w:val="24"/>
          <w:lang w:eastAsia="ru-RU"/>
        </w:rPr>
        <w:br/>
      </w:r>
    </w:p>
    <w:p w14:paraId="02D46120"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289EB150" w14:textId="77777777"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9.2. Бункер применяется для накопления КГО.</w:t>
      </w:r>
      <w:r w:rsidRPr="000566C2">
        <w:rPr>
          <w:rFonts w:ascii="Arial" w:eastAsia="Times New Roman" w:hAnsi="Arial" w:cs="Arial"/>
          <w:sz w:val="24"/>
          <w:szCs w:val="24"/>
          <w:lang w:eastAsia="ru-RU"/>
        </w:rPr>
        <w:br/>
      </w:r>
    </w:p>
    <w:p w14:paraId="6B05213D"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3ED9042E" w14:textId="77777777"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Для накопления КГО используются бункеры объемом накапливания от 8 куб. м, допускается использование бункеров другой емкости по согласованию с региональным оператором в целях соблюдения технической возможности накопления КГО.</w:t>
      </w:r>
      <w:r w:rsidRPr="000566C2">
        <w:rPr>
          <w:rFonts w:ascii="Arial" w:eastAsia="Times New Roman" w:hAnsi="Arial" w:cs="Arial"/>
          <w:sz w:val="24"/>
          <w:szCs w:val="24"/>
          <w:lang w:eastAsia="ru-RU"/>
        </w:rPr>
        <w:br/>
      </w:r>
    </w:p>
    <w:p w14:paraId="268220DE" w14:textId="77777777" w:rsidR="000566C2" w:rsidRPr="000566C2" w:rsidRDefault="000566C2" w:rsidP="000566C2">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0566C2">
        <w:rPr>
          <w:rFonts w:ascii="Arial" w:eastAsia="Times New Roman" w:hAnsi="Arial" w:cs="Arial"/>
          <w:b/>
          <w:bCs/>
          <w:sz w:val="24"/>
          <w:szCs w:val="24"/>
          <w:lang w:eastAsia="ru-RU"/>
        </w:rPr>
        <w:br/>
      </w:r>
      <w:r w:rsidRPr="000566C2">
        <w:rPr>
          <w:rFonts w:ascii="Arial" w:eastAsia="Times New Roman" w:hAnsi="Arial" w:cs="Arial"/>
          <w:b/>
          <w:bCs/>
          <w:sz w:val="24"/>
          <w:szCs w:val="24"/>
          <w:lang w:eastAsia="ru-RU"/>
        </w:rPr>
        <w:br/>
        <w:t>X. Контейнерные площадки</w:t>
      </w:r>
    </w:p>
    <w:p w14:paraId="6933BB6A"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00A9B863" w14:textId="77777777"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 xml:space="preserve">10.1. Создание и содержание контейнерных площадок относится к полномочиям органов местного самоуправления городских поселений, муниципальных районов и муниципальных (городских) округов, за исключением установленных законодательством Российской Федерации случаев, когда такая </w:t>
      </w:r>
      <w:r w:rsidRPr="000566C2">
        <w:rPr>
          <w:rFonts w:ascii="Arial" w:eastAsia="Times New Roman" w:hAnsi="Arial" w:cs="Arial"/>
          <w:sz w:val="24"/>
          <w:szCs w:val="24"/>
          <w:lang w:eastAsia="ru-RU"/>
        </w:rPr>
        <w:lastRenderedPageBreak/>
        <w:t>обязанность лежит на других лицах.</w:t>
      </w:r>
      <w:r w:rsidRPr="000566C2">
        <w:rPr>
          <w:rFonts w:ascii="Arial" w:eastAsia="Times New Roman" w:hAnsi="Arial" w:cs="Arial"/>
          <w:sz w:val="24"/>
          <w:szCs w:val="24"/>
          <w:lang w:eastAsia="ru-RU"/>
        </w:rPr>
        <w:br/>
      </w:r>
    </w:p>
    <w:p w14:paraId="0A137081"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26CFC3BB" w14:textId="7D39C309"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(в ред. постановления Правительства Амурской области от 02.02.2021 N 53)</w:t>
      </w:r>
      <w:r w:rsidRPr="000566C2">
        <w:rPr>
          <w:rFonts w:ascii="Arial" w:eastAsia="Times New Roman" w:hAnsi="Arial" w:cs="Arial"/>
          <w:sz w:val="24"/>
          <w:szCs w:val="24"/>
          <w:lang w:eastAsia="ru-RU"/>
        </w:rPr>
        <w:br/>
      </w:r>
    </w:p>
    <w:p w14:paraId="0B94AB20"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61759FB6" w14:textId="77777777"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Создание и содержание контейнерных площадок на придомовых территориях многоквартирных домов, в отношении которых собственниками помещений в таких домах выбран способ управления, осуществляется указанными собственниками посредством реализованного способа управления многоквартирными домами. При этом содержание контейнерных площадок не включает уборку контейнерных площадок как мест погрузки ТКО.</w:t>
      </w:r>
      <w:r w:rsidRPr="000566C2">
        <w:rPr>
          <w:rFonts w:ascii="Arial" w:eastAsia="Times New Roman" w:hAnsi="Arial" w:cs="Arial"/>
          <w:sz w:val="24"/>
          <w:szCs w:val="24"/>
          <w:lang w:eastAsia="ru-RU"/>
        </w:rPr>
        <w:br/>
      </w:r>
    </w:p>
    <w:p w14:paraId="787CEA55"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6B36C5E6" w14:textId="317B1C01"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(в ред. постановления Правительства Амурской области от 02.02.2021 N 53)</w:t>
      </w:r>
      <w:r w:rsidRPr="000566C2">
        <w:rPr>
          <w:rFonts w:ascii="Arial" w:eastAsia="Times New Roman" w:hAnsi="Arial" w:cs="Arial"/>
          <w:sz w:val="24"/>
          <w:szCs w:val="24"/>
          <w:lang w:eastAsia="ru-RU"/>
        </w:rPr>
        <w:br/>
      </w:r>
    </w:p>
    <w:p w14:paraId="2F52EEAF"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1B9B793B" w14:textId="77A305D7"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w:t>
      </w:r>
      <w:proofErr w:type="spellStart"/>
      <w:r w:rsidRPr="000566C2">
        <w:rPr>
          <w:rFonts w:ascii="Arial" w:eastAsia="Times New Roman" w:hAnsi="Arial" w:cs="Arial"/>
          <w:sz w:val="24"/>
          <w:szCs w:val="24"/>
          <w:lang w:eastAsia="ru-RU"/>
        </w:rPr>
        <w:t>пп</w:t>
      </w:r>
      <w:proofErr w:type="spellEnd"/>
      <w:r w:rsidRPr="000566C2">
        <w:rPr>
          <w:rFonts w:ascii="Arial" w:eastAsia="Times New Roman" w:hAnsi="Arial" w:cs="Arial"/>
          <w:sz w:val="24"/>
          <w:szCs w:val="24"/>
          <w:lang w:eastAsia="ru-RU"/>
        </w:rPr>
        <w:t>. 10.1 в ред. постановления Правительства Амурской области от 08.05.2019 N 250)</w:t>
      </w:r>
      <w:r w:rsidRPr="000566C2">
        <w:rPr>
          <w:rFonts w:ascii="Arial" w:eastAsia="Times New Roman" w:hAnsi="Arial" w:cs="Arial"/>
          <w:sz w:val="24"/>
          <w:szCs w:val="24"/>
          <w:lang w:eastAsia="ru-RU"/>
        </w:rPr>
        <w:br/>
      </w:r>
    </w:p>
    <w:p w14:paraId="3686951D"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64135AB7" w14:textId="77777777"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10.2. Контейнерная площадка должна располагаться на уровне земли, на твердом, прочном, легко очищаемом покрытии, которое способно выдерживать установку и выкатывание контейнеров без повреждения, без скопления на них воды.</w:t>
      </w:r>
      <w:r w:rsidRPr="000566C2">
        <w:rPr>
          <w:rFonts w:ascii="Arial" w:eastAsia="Times New Roman" w:hAnsi="Arial" w:cs="Arial"/>
          <w:sz w:val="24"/>
          <w:szCs w:val="24"/>
          <w:lang w:eastAsia="ru-RU"/>
        </w:rPr>
        <w:br/>
      </w:r>
    </w:p>
    <w:p w14:paraId="558C0EDF"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79236C88" w14:textId="77777777"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10.3. Контейнерная площадка должна постоянно очищаться от снега и льда, отходов, размещенных за пределами контейнеров, и регулярно подвергаться уборке (санитарной обработке).</w:t>
      </w:r>
      <w:r w:rsidRPr="000566C2">
        <w:rPr>
          <w:rFonts w:ascii="Arial" w:eastAsia="Times New Roman" w:hAnsi="Arial" w:cs="Arial"/>
          <w:sz w:val="24"/>
          <w:szCs w:val="24"/>
          <w:lang w:eastAsia="ru-RU"/>
        </w:rPr>
        <w:br/>
      </w:r>
    </w:p>
    <w:p w14:paraId="5F079058"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40397262" w14:textId="77777777"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10.4. Контейнерные площадки должны быть огорожены с трех сторон.</w:t>
      </w:r>
      <w:r w:rsidRPr="000566C2">
        <w:rPr>
          <w:rFonts w:ascii="Arial" w:eastAsia="Times New Roman" w:hAnsi="Arial" w:cs="Arial"/>
          <w:sz w:val="24"/>
          <w:szCs w:val="24"/>
          <w:lang w:eastAsia="ru-RU"/>
        </w:rPr>
        <w:br/>
      </w:r>
    </w:p>
    <w:p w14:paraId="76E60173"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70D28F89" w14:textId="77777777"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10.5. Подъездные пути к контейнерной площадке должны иметь допустимую высоту 4 метра и ширину 3,5 метра и быть пригодными для свободного проезда и маневрирования транспортных средств, в том числе исключающего движение задним ходом в жилых зонах и на придомовых территориях, с максимально допустимым весом 30 тонн.</w:t>
      </w:r>
      <w:r w:rsidRPr="000566C2">
        <w:rPr>
          <w:rFonts w:ascii="Arial" w:eastAsia="Times New Roman" w:hAnsi="Arial" w:cs="Arial"/>
          <w:sz w:val="24"/>
          <w:szCs w:val="24"/>
          <w:lang w:eastAsia="ru-RU"/>
        </w:rPr>
        <w:br/>
      </w:r>
    </w:p>
    <w:p w14:paraId="58D97739"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29BFBAAC" w14:textId="77777777"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10.6. Подъездные пути должны быть освещены и постоянно поддерживаться в пригодном для транспортного движения состоянии.</w:t>
      </w:r>
      <w:r w:rsidRPr="000566C2">
        <w:rPr>
          <w:rFonts w:ascii="Arial" w:eastAsia="Times New Roman" w:hAnsi="Arial" w:cs="Arial"/>
          <w:sz w:val="24"/>
          <w:szCs w:val="24"/>
          <w:lang w:eastAsia="ru-RU"/>
        </w:rPr>
        <w:br/>
      </w:r>
    </w:p>
    <w:p w14:paraId="3B6920B7"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4B18EA37" w14:textId="2ACC6A9D"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10.7. Утратил силу. - Постановление Правительства Амурской области от 05.06.2019 N 310.</w:t>
      </w:r>
      <w:r w:rsidRPr="000566C2">
        <w:rPr>
          <w:rFonts w:ascii="Arial" w:eastAsia="Times New Roman" w:hAnsi="Arial" w:cs="Arial"/>
          <w:sz w:val="24"/>
          <w:szCs w:val="24"/>
          <w:lang w:eastAsia="ru-RU"/>
        </w:rPr>
        <w:br/>
      </w:r>
    </w:p>
    <w:p w14:paraId="15DE22BD" w14:textId="77777777" w:rsidR="000566C2" w:rsidRPr="000566C2" w:rsidRDefault="000566C2" w:rsidP="000566C2">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0566C2">
        <w:rPr>
          <w:rFonts w:ascii="Arial" w:eastAsia="Times New Roman" w:hAnsi="Arial" w:cs="Arial"/>
          <w:b/>
          <w:bCs/>
          <w:sz w:val="24"/>
          <w:szCs w:val="24"/>
          <w:lang w:eastAsia="ru-RU"/>
        </w:rPr>
        <w:br/>
      </w:r>
      <w:r w:rsidRPr="000566C2">
        <w:rPr>
          <w:rFonts w:ascii="Arial" w:eastAsia="Times New Roman" w:hAnsi="Arial" w:cs="Arial"/>
          <w:b/>
          <w:bCs/>
          <w:sz w:val="24"/>
          <w:szCs w:val="24"/>
          <w:lang w:eastAsia="ru-RU"/>
        </w:rPr>
        <w:br/>
        <w:t>XI. Порядок накопления ТКО децентрализованным способом</w:t>
      </w:r>
    </w:p>
    <w:p w14:paraId="05E76F93" w14:textId="77777777" w:rsidR="000566C2" w:rsidRPr="000566C2" w:rsidRDefault="000566C2" w:rsidP="000566C2">
      <w:pPr>
        <w:shd w:val="clear" w:color="auto" w:fill="FFFFFF"/>
        <w:spacing w:after="0" w:line="240" w:lineRule="auto"/>
        <w:jc w:val="center"/>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lastRenderedPageBreak/>
        <w:br/>
        <w:t>(введен постановлением Правительства Амурской области</w:t>
      </w:r>
    </w:p>
    <w:p w14:paraId="1AB015C0" w14:textId="77777777" w:rsidR="000566C2" w:rsidRPr="000566C2" w:rsidRDefault="000566C2" w:rsidP="000566C2">
      <w:pPr>
        <w:shd w:val="clear" w:color="auto" w:fill="FFFFFF"/>
        <w:spacing w:after="0" w:line="240" w:lineRule="auto"/>
        <w:jc w:val="center"/>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от 05.06.2019 N 310)</w:t>
      </w:r>
    </w:p>
    <w:p w14:paraId="703F14D4"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br/>
      </w:r>
    </w:p>
    <w:p w14:paraId="3F0EFE0E" w14:textId="77777777"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11.1. Децентрализованный способ накопления ТКО может применяться региональным оператором на территориях сложившейся застройки при невозможности обустройства места (площадки) накопления ТКО или на период обустройства, реконструкции и ремонта места (площадки) накопления ТКО.</w:t>
      </w:r>
      <w:r w:rsidRPr="000566C2">
        <w:rPr>
          <w:rFonts w:ascii="Arial" w:eastAsia="Times New Roman" w:hAnsi="Arial" w:cs="Arial"/>
          <w:sz w:val="24"/>
          <w:szCs w:val="24"/>
          <w:lang w:eastAsia="ru-RU"/>
        </w:rPr>
        <w:br/>
      </w:r>
    </w:p>
    <w:p w14:paraId="3D352E6F"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3C433FE0" w14:textId="77777777"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Факт невозможности обустройства места (площадки) накопления ТКО на территориях сложившейся застройки устанавливается актом, подписанным уполномоченными лицами регионального оператора и органа местного самоуправления.</w:t>
      </w:r>
      <w:r w:rsidRPr="000566C2">
        <w:rPr>
          <w:rFonts w:ascii="Arial" w:eastAsia="Times New Roman" w:hAnsi="Arial" w:cs="Arial"/>
          <w:sz w:val="24"/>
          <w:szCs w:val="24"/>
          <w:lang w:eastAsia="ru-RU"/>
        </w:rPr>
        <w:br/>
      </w:r>
    </w:p>
    <w:p w14:paraId="7AF64F42"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564BA3D7" w14:textId="77777777"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11.2. График, время, место сбора специально предназначенных емкостей, пакетов, вывоза их специализированным транспортом при децентрализованном способе накопления ТКО определяются региональным оператором по согласованию с органом местного самоуправления и потребителями.</w:t>
      </w:r>
      <w:r w:rsidRPr="000566C2">
        <w:rPr>
          <w:rFonts w:ascii="Arial" w:eastAsia="Times New Roman" w:hAnsi="Arial" w:cs="Arial"/>
          <w:sz w:val="24"/>
          <w:szCs w:val="24"/>
          <w:lang w:eastAsia="ru-RU"/>
        </w:rPr>
        <w:br/>
      </w:r>
    </w:p>
    <w:p w14:paraId="2ED95B87" w14:textId="77777777" w:rsidR="000566C2" w:rsidRPr="000566C2" w:rsidRDefault="000566C2" w:rsidP="000566C2">
      <w:pPr>
        <w:shd w:val="clear" w:color="auto" w:fill="FFFFFF"/>
        <w:spacing w:after="0" w:line="240" w:lineRule="auto"/>
        <w:textAlignment w:val="baseline"/>
        <w:rPr>
          <w:rFonts w:ascii="Arial" w:eastAsia="Times New Roman" w:hAnsi="Arial" w:cs="Arial"/>
          <w:sz w:val="24"/>
          <w:szCs w:val="24"/>
          <w:lang w:eastAsia="ru-RU"/>
        </w:rPr>
      </w:pPr>
    </w:p>
    <w:p w14:paraId="63991D83" w14:textId="77777777" w:rsidR="000566C2" w:rsidRPr="000566C2" w:rsidRDefault="000566C2" w:rsidP="000566C2">
      <w:pPr>
        <w:shd w:val="clear" w:color="auto" w:fill="FFFFFF"/>
        <w:spacing w:after="0" w:line="240" w:lineRule="auto"/>
        <w:ind w:firstLine="480"/>
        <w:textAlignment w:val="baseline"/>
        <w:rPr>
          <w:rFonts w:ascii="Arial" w:eastAsia="Times New Roman" w:hAnsi="Arial" w:cs="Arial"/>
          <w:sz w:val="24"/>
          <w:szCs w:val="24"/>
          <w:lang w:eastAsia="ru-RU"/>
        </w:rPr>
      </w:pPr>
      <w:r w:rsidRPr="000566C2">
        <w:rPr>
          <w:rFonts w:ascii="Arial" w:eastAsia="Times New Roman" w:hAnsi="Arial" w:cs="Arial"/>
          <w:sz w:val="24"/>
          <w:szCs w:val="24"/>
          <w:lang w:eastAsia="ru-RU"/>
        </w:rPr>
        <w:t>11.3. Бремя организации и содержания места сбора ТКО при децентрализованном способе накопления ТКО, территорий, прилегающих к месту погрузки ТКО, лежит на органе местного самоуправления, за исключением установленных законодательством Российской Федерации случаев, когда такая обязанность лежит на других лицах.</w:t>
      </w:r>
    </w:p>
    <w:p w14:paraId="27B7C249" w14:textId="77777777" w:rsidR="00B433FD" w:rsidRPr="000566C2" w:rsidRDefault="00B433F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