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0671CD" w14:textId="77777777" w:rsidR="00920D51" w:rsidRPr="00920D51" w:rsidRDefault="00920D51" w:rsidP="00920D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20D51">
        <w:rPr>
          <w:rFonts w:ascii="Arial" w:hAnsi="Arial" w:cs="Arial"/>
          <w:b/>
          <w:bCs/>
        </w:rPr>
        <w:t>СЛУЖБА ПРИРОДОПОЛЬЗОВАНИЯ И ОХРАНЫ ОКРУЖАЮЩЕЙ СРЕДЫ АСТРАХАНСКОЙ ОБЛАСТИ</w:t>
      </w:r>
    </w:p>
    <w:p w14:paraId="0748BCD6" w14:textId="77777777" w:rsidR="00920D51" w:rsidRPr="00920D51" w:rsidRDefault="00920D51" w:rsidP="00920D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20D51">
        <w:rPr>
          <w:rFonts w:ascii="Arial" w:hAnsi="Arial" w:cs="Arial"/>
          <w:b/>
          <w:bCs/>
        </w:rPr>
        <w:t>ПОСТАНОВЛЕНИЕ</w:t>
      </w:r>
    </w:p>
    <w:p w14:paraId="0C811EDC" w14:textId="77777777" w:rsidR="00920D51" w:rsidRPr="00920D51" w:rsidRDefault="00920D51" w:rsidP="00920D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20D51">
        <w:rPr>
          <w:rFonts w:ascii="Arial" w:hAnsi="Arial" w:cs="Arial"/>
          <w:b/>
          <w:bCs/>
        </w:rPr>
        <w:t>от 20 июня 2012 года N 17-п</w:t>
      </w:r>
      <w:r w:rsidRPr="00920D51">
        <w:rPr>
          <w:rFonts w:ascii="Arial" w:hAnsi="Arial" w:cs="Arial"/>
          <w:b/>
          <w:bCs/>
        </w:rPr>
        <w:br/>
      </w:r>
    </w:p>
    <w:p w14:paraId="50898B7A" w14:textId="77777777" w:rsidR="00920D51" w:rsidRPr="00920D51" w:rsidRDefault="00920D51" w:rsidP="00920D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20D51">
        <w:rPr>
          <w:rFonts w:ascii="Arial" w:hAnsi="Arial" w:cs="Arial"/>
          <w:b/>
          <w:bCs/>
        </w:rPr>
        <w:t>ОБ УСТАНОВЛЕНИИ НОРМ ПРОПУСКНОЙ СПОСОБНОСТИ ОХОТНИЧЬИХ УГОДИЙ НА ТЕРРИТОРИИ АСТРАХАНСКОЙ ОБЛАСТИ</w:t>
      </w:r>
    </w:p>
    <w:p w14:paraId="47B8B1F1" w14:textId="5841B123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(в редакции Постановлений службы природопользования и охраны окружающей среды Астраханской области от 28.01.2015 N 4-п, от 18.07.2017 N 20-п)</w:t>
      </w:r>
      <w:r w:rsidRPr="00920D51">
        <w:rPr>
          <w:rFonts w:ascii="Arial" w:hAnsi="Arial" w:cs="Arial"/>
        </w:rPr>
        <w:br/>
      </w:r>
    </w:p>
    <w:p w14:paraId="138F569A" w14:textId="33EB45FD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Во исполнение требований ст. 38 Федерального закона Российской Федерации от 24 июля 2009 года N 209-ФЗ "Об охоте и о сохранении охотничьих ресурсов и о внесении изменений в отдельные законодательные акты Российской Федерации", в целях поддержания охотничьих ресурсов в состоянии, позволяющем сохранить их численность в пределах, необходимых для расширенного воспроизводства на территории Астраханской области, служба природопользования и охраны окружающей среды Астраханской области постановляет:</w:t>
      </w:r>
      <w:r w:rsidRPr="00920D51">
        <w:rPr>
          <w:rFonts w:ascii="Arial" w:hAnsi="Arial" w:cs="Arial"/>
        </w:rPr>
        <w:br/>
      </w:r>
    </w:p>
    <w:p w14:paraId="7CFA0292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1. Установить следующие нормы пропускной способности охотничьих угодий в Астраханской области по видам охотничьих ресурсов из расчета площади, пригодной для обитания этих видов на одного охотника в день охоты:</w:t>
      </w:r>
      <w:r w:rsidRPr="00920D51">
        <w:rPr>
          <w:rFonts w:ascii="Arial" w:hAnsi="Arial" w:cs="Arial"/>
        </w:rPr>
        <w:br/>
      </w:r>
    </w:p>
    <w:p w14:paraId="1E4196D3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- на водоплавающую дичь - 10 га (</w:t>
      </w:r>
      <w:proofErr w:type="spellStart"/>
      <w:r w:rsidRPr="00920D51">
        <w:rPr>
          <w:rFonts w:ascii="Arial" w:hAnsi="Arial" w:cs="Arial"/>
        </w:rPr>
        <w:t>авандельта</w:t>
      </w:r>
      <w:proofErr w:type="spellEnd"/>
      <w:r w:rsidRPr="00920D51">
        <w:rPr>
          <w:rFonts w:ascii="Arial" w:hAnsi="Arial" w:cs="Arial"/>
        </w:rPr>
        <w:t xml:space="preserve"> реки Волги), 500 метров (береговая линия озер и прибрежных зарослей ильменей), 1000 метров (русла малых рек, ериков, проток и каналов);</w:t>
      </w:r>
      <w:r w:rsidRPr="00920D51">
        <w:rPr>
          <w:rFonts w:ascii="Arial" w:hAnsi="Arial" w:cs="Arial"/>
        </w:rPr>
        <w:br/>
      </w:r>
    </w:p>
    <w:p w14:paraId="5543D2D3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- на фазана - 60 га;</w:t>
      </w:r>
      <w:r w:rsidRPr="00920D51">
        <w:rPr>
          <w:rFonts w:ascii="Arial" w:hAnsi="Arial" w:cs="Arial"/>
        </w:rPr>
        <w:br/>
      </w:r>
    </w:p>
    <w:p w14:paraId="25FBCF02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- на степную и полевую дичь - 950 га;</w:t>
      </w:r>
      <w:r w:rsidRPr="00920D51">
        <w:rPr>
          <w:rFonts w:ascii="Arial" w:hAnsi="Arial" w:cs="Arial"/>
        </w:rPr>
        <w:br/>
      </w:r>
    </w:p>
    <w:p w14:paraId="484137D9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- на пушных зверей и зайца-русака - 950 га;</w:t>
      </w:r>
      <w:r w:rsidRPr="00920D51">
        <w:rPr>
          <w:rFonts w:ascii="Arial" w:hAnsi="Arial" w:cs="Arial"/>
        </w:rPr>
        <w:br/>
      </w:r>
    </w:p>
    <w:p w14:paraId="09085B8C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- на болотно-луговую дичь - 50 га;</w:t>
      </w:r>
      <w:r w:rsidRPr="00920D51">
        <w:rPr>
          <w:rFonts w:ascii="Arial" w:hAnsi="Arial" w:cs="Arial"/>
        </w:rPr>
        <w:br/>
      </w:r>
    </w:p>
    <w:p w14:paraId="20ACC9ED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- на кабана - 500 га.</w:t>
      </w:r>
      <w:r w:rsidRPr="00920D51">
        <w:rPr>
          <w:rFonts w:ascii="Arial" w:hAnsi="Arial" w:cs="Arial"/>
        </w:rPr>
        <w:br/>
      </w:r>
    </w:p>
    <w:p w14:paraId="1FCB4831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 xml:space="preserve">2. Отделу охраны животного мира (Зимин </w:t>
      </w:r>
      <w:proofErr w:type="gramStart"/>
      <w:r w:rsidRPr="00920D51">
        <w:rPr>
          <w:rFonts w:ascii="Arial" w:hAnsi="Arial" w:cs="Arial"/>
        </w:rPr>
        <w:t>А.В.</w:t>
      </w:r>
      <w:proofErr w:type="gramEnd"/>
      <w:r w:rsidRPr="00920D51">
        <w:rPr>
          <w:rFonts w:ascii="Arial" w:hAnsi="Arial" w:cs="Arial"/>
        </w:rPr>
        <w:t xml:space="preserve">) довести до сведения всех </w:t>
      </w:r>
      <w:proofErr w:type="spellStart"/>
      <w:r w:rsidRPr="00920D51">
        <w:rPr>
          <w:rFonts w:ascii="Arial" w:hAnsi="Arial" w:cs="Arial"/>
        </w:rPr>
        <w:t>охотпользователей</w:t>
      </w:r>
      <w:proofErr w:type="spellEnd"/>
      <w:r w:rsidRPr="00920D51">
        <w:rPr>
          <w:rFonts w:ascii="Arial" w:hAnsi="Arial" w:cs="Arial"/>
        </w:rPr>
        <w:t xml:space="preserve"> области нормы пропускной способности охотничьих угодий.</w:t>
      </w:r>
      <w:r w:rsidRPr="00920D51">
        <w:rPr>
          <w:rFonts w:ascii="Arial" w:hAnsi="Arial" w:cs="Arial"/>
        </w:rPr>
        <w:br/>
      </w:r>
    </w:p>
    <w:p w14:paraId="549D3107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 xml:space="preserve">3. </w:t>
      </w:r>
      <w:proofErr w:type="spellStart"/>
      <w:r w:rsidRPr="00920D51">
        <w:rPr>
          <w:rFonts w:ascii="Arial" w:hAnsi="Arial" w:cs="Arial"/>
        </w:rPr>
        <w:t>Охотпользователям</w:t>
      </w:r>
      <w:proofErr w:type="spellEnd"/>
      <w:r w:rsidRPr="00920D51">
        <w:rPr>
          <w:rFonts w:ascii="Arial" w:hAnsi="Arial" w:cs="Arial"/>
        </w:rPr>
        <w:t xml:space="preserve"> при выдаче разрешений на добычу охотничьих ресурсов обеспечить соблюдение норм пропускной способности охотничьих угодий по каждому отдельно взятому хозяйству.</w:t>
      </w:r>
      <w:r w:rsidRPr="00920D51">
        <w:rPr>
          <w:rFonts w:ascii="Arial" w:hAnsi="Arial" w:cs="Arial"/>
        </w:rPr>
        <w:br/>
      </w:r>
    </w:p>
    <w:p w14:paraId="2D6EC059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4. Контроль за соблюдением установленных норм пропускной способности охотничьих угодий возложить на государственных инспекторов в области охраны окружающей среды службы при осуществлении ими государственного охотничьего контроля и надзора.</w:t>
      </w:r>
      <w:r w:rsidRPr="00920D51">
        <w:rPr>
          <w:rFonts w:ascii="Arial" w:hAnsi="Arial" w:cs="Arial"/>
        </w:rPr>
        <w:br/>
      </w:r>
    </w:p>
    <w:p w14:paraId="0CD5D1E7" w14:textId="4EC8494A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lastRenderedPageBreak/>
        <w:t>(в ред. Постановления службы природопользования и охраны окружающей среды Астраханской области от 28.01.2015 N 4-п)</w:t>
      </w:r>
      <w:r w:rsidRPr="00920D51">
        <w:rPr>
          <w:rFonts w:ascii="Arial" w:hAnsi="Arial" w:cs="Arial"/>
        </w:rPr>
        <w:br/>
      </w:r>
    </w:p>
    <w:p w14:paraId="01E24DE8" w14:textId="13E15504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5. Утратил силу. - Постановление службы природопользования и охраны окружающей среды Астраханской области от 18.07.2017 N 20-п.</w:t>
      </w:r>
      <w:r w:rsidRPr="00920D51">
        <w:rPr>
          <w:rFonts w:ascii="Arial" w:hAnsi="Arial" w:cs="Arial"/>
        </w:rPr>
        <w:br/>
      </w:r>
    </w:p>
    <w:p w14:paraId="61D37F97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t>6. Постановление вступает в силу со дня официального опубликования.</w:t>
      </w:r>
      <w:r w:rsidRPr="00920D51">
        <w:rPr>
          <w:rFonts w:ascii="Arial" w:hAnsi="Arial" w:cs="Arial"/>
        </w:rPr>
        <w:br/>
      </w:r>
    </w:p>
    <w:p w14:paraId="09D2BA8C" w14:textId="77777777" w:rsidR="00920D51" w:rsidRPr="00920D51" w:rsidRDefault="00920D51" w:rsidP="00920D5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20D51">
        <w:rPr>
          <w:rFonts w:ascii="Arial" w:hAnsi="Arial" w:cs="Arial"/>
        </w:rPr>
        <w:br/>
        <w:t>Руководитель службы</w:t>
      </w:r>
      <w:r w:rsidRPr="00920D51">
        <w:rPr>
          <w:rFonts w:ascii="Arial" w:hAnsi="Arial" w:cs="Arial"/>
        </w:rPr>
        <w:br/>
        <w:t>И.О.КРАСНОВ</w:t>
      </w:r>
    </w:p>
    <w:p w14:paraId="2C3FB5F8" w14:textId="77777777" w:rsidR="00D4551F" w:rsidRPr="00920D51" w:rsidRDefault="00D4551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920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20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20D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