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48FF">
        <w:rPr>
          <w:rFonts w:ascii="Times New Roman" w:hAnsi="Times New Roman" w:cs="Times New Roman"/>
          <w:b/>
          <w:bCs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"ТРАНССЕРВИС" НА 2014-2016 ГОДЫ</w:t>
      </w: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48FF">
        <w:rPr>
          <w:rFonts w:ascii="Times New Roman" w:hAnsi="Times New Roman" w:cs="Times New Roman"/>
          <w:b/>
          <w:bCs/>
          <w:sz w:val="24"/>
          <w:szCs w:val="24"/>
        </w:rPr>
        <w:t>УПРАВЛЕНИЕ ГОСУДАРСТВЕННОГО РЕГУЛИРОВАНИЯ ЦЕН И ТАРИФОВ РЕСПУБЛИКИ АДЫГЕЯ</w:t>
      </w: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48FF">
        <w:rPr>
          <w:rFonts w:ascii="Times New Roman" w:hAnsi="Times New Roman" w:cs="Times New Roman"/>
          <w:b/>
          <w:bCs/>
          <w:sz w:val="24"/>
          <w:szCs w:val="24"/>
        </w:rPr>
        <w:t>ПРИКАЗ</w:t>
      </w: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48FF">
        <w:rPr>
          <w:rFonts w:ascii="Times New Roman" w:hAnsi="Times New Roman" w:cs="Times New Roman"/>
          <w:b/>
          <w:bCs/>
          <w:sz w:val="24"/>
          <w:szCs w:val="24"/>
        </w:rPr>
        <w:t>от 19 мая 2014 года N 44-п</w:t>
      </w: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48FF">
        <w:rPr>
          <w:rFonts w:ascii="Times New Roman" w:hAnsi="Times New Roman" w:cs="Times New Roman"/>
          <w:b/>
          <w:bCs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"ТРАНССЕРВИС" НА 2014-2016 ГОДЫ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E48F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постановлением Кабинета Министров Республики Адыгея от 15 июля 2010 года N 133 "О</w:t>
      </w:r>
      <w:proofErr w:type="gramEnd"/>
      <w:r w:rsidRPr="00CE48FF">
        <w:rPr>
          <w:rFonts w:ascii="Times New Roman" w:hAnsi="Times New Roman" w:cs="Times New Roman"/>
          <w:sz w:val="24"/>
          <w:szCs w:val="24"/>
        </w:rPr>
        <w:t xml:space="preserve"> некоторых вопросах Управления государственного регулирования цен и тарифов Республики Адыгея", на основании </w:t>
      </w:r>
      <w:proofErr w:type="gramStart"/>
      <w:r w:rsidRPr="00CE48FF">
        <w:rPr>
          <w:rFonts w:ascii="Times New Roman" w:hAnsi="Times New Roman" w:cs="Times New Roman"/>
          <w:sz w:val="24"/>
          <w:szCs w:val="24"/>
        </w:rPr>
        <w:t>заключения экспертной группы Управления государственного регулирования цен</w:t>
      </w:r>
      <w:proofErr w:type="gramEnd"/>
      <w:r w:rsidRPr="00CE48FF">
        <w:rPr>
          <w:rFonts w:ascii="Times New Roman" w:hAnsi="Times New Roman" w:cs="Times New Roman"/>
          <w:sz w:val="24"/>
          <w:szCs w:val="24"/>
        </w:rPr>
        <w:t xml:space="preserve"> и тарифов Республики Адыгея и решения Коллегии Управления государственного регулирования цен и тарифов Республики Адыгея (протокол от 19 мая 2014 года N 6)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приказываю: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1. Согласовать производственные программы общества с ограниченной ответственностью "</w:t>
      </w:r>
      <w:proofErr w:type="spellStart"/>
      <w:r w:rsidRPr="00CE48FF">
        <w:rPr>
          <w:rFonts w:ascii="Times New Roman" w:hAnsi="Times New Roman" w:cs="Times New Roman"/>
          <w:sz w:val="24"/>
          <w:szCs w:val="24"/>
        </w:rPr>
        <w:t>Транссервис</w:t>
      </w:r>
      <w:proofErr w:type="spellEnd"/>
      <w:r w:rsidRPr="00CE48FF">
        <w:rPr>
          <w:rFonts w:ascii="Times New Roman" w:hAnsi="Times New Roman" w:cs="Times New Roman"/>
          <w:sz w:val="24"/>
          <w:szCs w:val="24"/>
        </w:rPr>
        <w:t>" (далее - ООО "</w:t>
      </w:r>
      <w:proofErr w:type="spellStart"/>
      <w:r w:rsidRPr="00CE48FF">
        <w:rPr>
          <w:rFonts w:ascii="Times New Roman" w:hAnsi="Times New Roman" w:cs="Times New Roman"/>
          <w:sz w:val="24"/>
          <w:szCs w:val="24"/>
        </w:rPr>
        <w:t>Транссервис</w:t>
      </w:r>
      <w:proofErr w:type="spellEnd"/>
      <w:r w:rsidRPr="00CE48FF">
        <w:rPr>
          <w:rFonts w:ascii="Times New Roman" w:hAnsi="Times New Roman" w:cs="Times New Roman"/>
          <w:sz w:val="24"/>
          <w:szCs w:val="24"/>
        </w:rPr>
        <w:t xml:space="preserve">"), место нахождения - город </w:t>
      </w:r>
      <w:proofErr w:type="spellStart"/>
      <w:r w:rsidRPr="00CE48FF">
        <w:rPr>
          <w:rFonts w:ascii="Times New Roman" w:hAnsi="Times New Roman" w:cs="Times New Roman"/>
          <w:sz w:val="24"/>
          <w:szCs w:val="24"/>
        </w:rPr>
        <w:t>Адыгейск</w:t>
      </w:r>
      <w:proofErr w:type="spellEnd"/>
      <w:r w:rsidRPr="00CE48FF">
        <w:rPr>
          <w:rFonts w:ascii="Times New Roman" w:hAnsi="Times New Roman" w:cs="Times New Roman"/>
          <w:sz w:val="24"/>
          <w:szCs w:val="24"/>
        </w:rPr>
        <w:t>, улица Ленина, 17, в сфере утилизации, обезвреживания и захоронения твердых бытовых отходов: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1) на 2014 год согласно приложению N 1;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2) на 2015 год согласно приложению N 2;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3) на 2016 год согласно приложению N 3.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2. Применить при регулировании тарифов на услуги по утилизации, обезвреживанию и захоронению твердых бытовых отходов для ООО "</w:t>
      </w:r>
      <w:proofErr w:type="spellStart"/>
      <w:r w:rsidRPr="00CE48FF">
        <w:rPr>
          <w:rFonts w:ascii="Times New Roman" w:hAnsi="Times New Roman" w:cs="Times New Roman"/>
          <w:sz w:val="24"/>
          <w:szCs w:val="24"/>
        </w:rPr>
        <w:t>Транссервис</w:t>
      </w:r>
      <w:proofErr w:type="spellEnd"/>
      <w:r w:rsidRPr="00CE48FF">
        <w:rPr>
          <w:rFonts w:ascii="Times New Roman" w:hAnsi="Times New Roman" w:cs="Times New Roman"/>
          <w:sz w:val="24"/>
          <w:szCs w:val="24"/>
        </w:rPr>
        <w:t>" на 2014-2016 годы метод установления фиксированных тарифов.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3. Установить для ООО "</w:t>
      </w:r>
      <w:proofErr w:type="spellStart"/>
      <w:r w:rsidRPr="00CE48FF">
        <w:rPr>
          <w:rFonts w:ascii="Times New Roman" w:hAnsi="Times New Roman" w:cs="Times New Roman"/>
          <w:sz w:val="24"/>
          <w:szCs w:val="24"/>
        </w:rPr>
        <w:t>Транссервис</w:t>
      </w:r>
      <w:proofErr w:type="spellEnd"/>
      <w:r w:rsidRPr="00CE48FF">
        <w:rPr>
          <w:rFonts w:ascii="Times New Roman" w:hAnsi="Times New Roman" w:cs="Times New Roman"/>
          <w:sz w:val="24"/>
          <w:szCs w:val="24"/>
        </w:rPr>
        <w:t>" тарифы на услуги по утилизации, обезвреживанию и захоронению твердых бытовых отходов с учетом освобождения от уплаты налога на добавленную стоимость в следующих размерах: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67,61 рубля за кубический метр с 1 июля 2014 года по 31 декабря 2014 года;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lastRenderedPageBreak/>
        <w:t>67,61 рубля за кубический метр с 1 января 2015 года по 30 июня 2015 года;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69,81 рубля за кубический метр с 1 июля 2015 года по 31 декабря 2015 года;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69,81 рубля за кубический метр с 1 января 2016 года по 30 июня 2016 года;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72,17 рубля за кубический метр с 1 июля 2016 года по 31 декабря2016 года</w:t>
      </w:r>
      <w:proofErr w:type="gramStart"/>
      <w:r w:rsidRPr="00CE48FF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4. Определить, что установленные настоящим приказом тарифы соответствуют критериям доступности для потребителей товаров и услуг организаций коммунального комплекса, установленным приказом Управления государственного регулирования цен и тарифов Республики Адыгея от 28 февраля 2011 года N 26-п "Об установлении системы критериев, используемых для определения доступности для потребителей товаров и услуг организаций коммунального комплекса".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5. Признать утратившим силу приказ Управления государственного регулирования цен и тарифов Республики Адыгея от 29 ноября 2013 года N 183-п "Об установлении тарифов на утилизацию (захоронение) твердых бытовых отходов для общества с ограниченной ответственностью "</w:t>
      </w:r>
      <w:proofErr w:type="spellStart"/>
      <w:r w:rsidRPr="00CE48FF">
        <w:rPr>
          <w:rFonts w:ascii="Times New Roman" w:hAnsi="Times New Roman" w:cs="Times New Roman"/>
          <w:sz w:val="24"/>
          <w:szCs w:val="24"/>
        </w:rPr>
        <w:t>Транссервис</w:t>
      </w:r>
      <w:proofErr w:type="spellEnd"/>
      <w:r w:rsidRPr="00CE48FF">
        <w:rPr>
          <w:rFonts w:ascii="Times New Roman" w:hAnsi="Times New Roman" w:cs="Times New Roman"/>
          <w:sz w:val="24"/>
          <w:szCs w:val="24"/>
        </w:rPr>
        <w:t>" на 2014 год" НГР:RU01000201300958.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6. Настоящий приказ вступает в силу с 1 июля 2014 года.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8739E5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 xml:space="preserve">А.М. </w:t>
      </w:r>
      <w:proofErr w:type="spellStart"/>
      <w:r w:rsidRPr="00CE48FF">
        <w:rPr>
          <w:rFonts w:ascii="Times New Roman" w:hAnsi="Times New Roman" w:cs="Times New Roman"/>
          <w:sz w:val="24"/>
          <w:szCs w:val="24"/>
        </w:rPr>
        <w:t>Хапаев</w:t>
      </w:r>
      <w:proofErr w:type="spellEnd"/>
    </w:p>
    <w:p w:rsidR="00CE48FF" w:rsidRPr="00CE48FF" w:rsidRDefault="00CE48FF" w:rsidP="00CE48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TW" w:bidi="hi-IN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68"/>
      </w:tblGrid>
      <w:tr w:rsidR="00CE48FF" w:rsidRPr="00CE48FF" w:rsidTr="00CE48FF">
        <w:trPr>
          <w:trHeight w:val="15"/>
        </w:trPr>
        <w:tc>
          <w:tcPr>
            <w:tcW w:w="6468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CE48FF" w:rsidRPr="00CE48FF" w:rsidTr="00CE48F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Начальник отдела цен и тарифов на жилищно-коммунальные услуги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Л.Е. Хромец</w:t>
            </w:r>
          </w:p>
        </w:tc>
      </w:tr>
      <w:tr w:rsidR="00CE48FF" w:rsidRPr="00CE48FF" w:rsidTr="00CE48F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Главный специалист-эксперт отдела цен и тарифов на жилищно-коммунальные услуги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Е.А. Кузьмина</w:t>
            </w:r>
          </w:p>
        </w:tc>
      </w:tr>
      <w:tr w:rsidR="00CE48FF" w:rsidRPr="00CE48FF" w:rsidTr="00CE48F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Консультант по правовой и кадровой работе</w:t>
            </w:r>
          </w:p>
        </w:tc>
      </w:tr>
    </w:tbl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 xml:space="preserve">О. Р. </w:t>
      </w:r>
      <w:proofErr w:type="spellStart"/>
      <w:r w:rsidRPr="00CE48FF">
        <w:rPr>
          <w:rFonts w:ascii="Times New Roman" w:hAnsi="Times New Roman" w:cs="Times New Roman"/>
          <w:sz w:val="24"/>
          <w:szCs w:val="24"/>
        </w:rPr>
        <w:t>Хуажева</w:t>
      </w:r>
      <w:proofErr w:type="spellEnd"/>
      <w:r w:rsidRPr="00CE48FF">
        <w:rPr>
          <w:rFonts w:ascii="Times New Roman" w:hAnsi="Times New Roman" w:cs="Times New Roman"/>
          <w:sz w:val="24"/>
          <w:szCs w:val="24"/>
        </w:rPr>
        <w:t xml:space="preserve"> Приложение N 1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регулирования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от "____"____________ 2014 года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lastRenderedPageBreak/>
        <w:t>N ___________</w:t>
      </w: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48FF">
        <w:rPr>
          <w:rFonts w:ascii="Times New Roman" w:hAnsi="Times New Roman" w:cs="Times New Roman"/>
          <w:b/>
          <w:bCs/>
          <w:sz w:val="24"/>
          <w:szCs w:val="24"/>
        </w:rPr>
        <w:t>Производственная программа общества с ограниченной ответственностью "</w:t>
      </w:r>
      <w:proofErr w:type="spellStart"/>
      <w:r w:rsidRPr="00CE48FF">
        <w:rPr>
          <w:rFonts w:ascii="Times New Roman" w:hAnsi="Times New Roman" w:cs="Times New Roman"/>
          <w:b/>
          <w:bCs/>
          <w:sz w:val="24"/>
          <w:szCs w:val="24"/>
        </w:rPr>
        <w:t>Транссервис</w:t>
      </w:r>
      <w:proofErr w:type="spellEnd"/>
      <w:r w:rsidRPr="00CE48FF">
        <w:rPr>
          <w:rFonts w:ascii="Times New Roman" w:hAnsi="Times New Roman" w:cs="Times New Roman"/>
          <w:b/>
          <w:bCs/>
          <w:sz w:val="24"/>
          <w:szCs w:val="24"/>
        </w:rPr>
        <w:t>" в сфере утилизации, обезвреживания и захоронения твердых бытовых отходов на 2014 год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Раздел 1. Обоснование обеспечения прогнозируемого объема и качества услуг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723"/>
        <w:gridCol w:w="5630"/>
        <w:gridCol w:w="2350"/>
        <w:gridCol w:w="1502"/>
      </w:tblGrid>
      <w:tr w:rsidR="00CE48FF" w:rsidRPr="00CE48FF" w:rsidTr="00CE48FF">
        <w:trPr>
          <w:trHeight w:val="15"/>
        </w:trPr>
        <w:tc>
          <w:tcPr>
            <w:tcW w:w="739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6468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1663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N </w:t>
            </w: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п</w:t>
            </w:r>
            <w:proofErr w:type="spellEnd"/>
            <w:proofErr w:type="gramEnd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/</w:t>
            </w:r>
            <w:proofErr w:type="spellStart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п</w:t>
            </w:r>
            <w:proofErr w:type="spellEnd"/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Показатели производственной деятельности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2014 год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Объем твердых бытовых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87,13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ъем реализации товаров и услуг,</w:t>
            </w:r>
          </w:p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в том числе по потребителям: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87,13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населению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-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бюджетным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-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прочим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87,13</w:t>
            </w:r>
          </w:p>
        </w:tc>
      </w:tr>
    </w:tbl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Раздел 2. План мероприятий по повышению эффективности деятельности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93"/>
        <w:gridCol w:w="1104"/>
        <w:gridCol w:w="1877"/>
        <w:gridCol w:w="3017"/>
        <w:gridCol w:w="1091"/>
        <w:gridCol w:w="1023"/>
      </w:tblGrid>
      <w:tr w:rsidR="00CE48FF" w:rsidRPr="00CE48FF" w:rsidTr="00CE48FF">
        <w:trPr>
          <w:trHeight w:val="15"/>
        </w:trPr>
        <w:tc>
          <w:tcPr>
            <w:tcW w:w="2957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294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294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CE48FF" w:rsidRPr="00CE48FF" w:rsidTr="00CE48F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 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Срок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реалии-зации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 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Финансовые потребности на реализацию мероприятия, тыс. рублей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Ожидаемый эффект</w:t>
            </w:r>
          </w:p>
        </w:tc>
      </w:tr>
      <w:tr w:rsidR="00CE48FF" w:rsidRPr="00CE48FF" w:rsidTr="00CE48FF"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 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рублей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про-центы</w:t>
            </w:r>
            <w:proofErr w:type="spellEnd"/>
            <w:proofErr w:type="gramEnd"/>
          </w:p>
        </w:tc>
      </w:tr>
      <w:tr w:rsidR="00CE48FF" w:rsidRPr="00CE48FF" w:rsidTr="00CE48F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Затраты по обустройству ангара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Всего-980,00;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в том числе в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2014 году - 777,81;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2015 году - 202,19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Реализация требований по обустройству полигона твердых бытовых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</w:tr>
    </w:tbl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48FF">
        <w:rPr>
          <w:rFonts w:ascii="Times New Roman" w:hAnsi="Times New Roman" w:cs="Times New Roman"/>
          <w:b/>
          <w:bCs/>
          <w:sz w:val="24"/>
          <w:szCs w:val="24"/>
        </w:rPr>
        <w:t>Приложение N 2. Производственная программа общества с ограниченной ответственностью "</w:t>
      </w:r>
      <w:proofErr w:type="spellStart"/>
      <w:r w:rsidRPr="00CE48FF">
        <w:rPr>
          <w:rFonts w:ascii="Times New Roman" w:hAnsi="Times New Roman" w:cs="Times New Roman"/>
          <w:b/>
          <w:bCs/>
          <w:sz w:val="24"/>
          <w:szCs w:val="24"/>
        </w:rPr>
        <w:t>Транссервис</w:t>
      </w:r>
      <w:proofErr w:type="spellEnd"/>
      <w:r w:rsidRPr="00CE48FF">
        <w:rPr>
          <w:rFonts w:ascii="Times New Roman" w:hAnsi="Times New Roman" w:cs="Times New Roman"/>
          <w:b/>
          <w:bCs/>
          <w:sz w:val="24"/>
          <w:szCs w:val="24"/>
        </w:rPr>
        <w:t>" в сфере утилизации, обезвреживания и захоронения твердых бытовых отходов на 2015 год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lastRenderedPageBreak/>
        <w:t>к приказу Управления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регулирования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от "____"____________ 2014 года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N ___________</w:t>
      </w: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Раздел 1. Обоснование обеспечения прогнозируемого объема и качества услуг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24"/>
        <w:gridCol w:w="5611"/>
        <w:gridCol w:w="2346"/>
        <w:gridCol w:w="1524"/>
      </w:tblGrid>
      <w:tr w:rsidR="00CE48FF" w:rsidRPr="00CE48FF" w:rsidTr="00CE48FF">
        <w:trPr>
          <w:trHeight w:val="15"/>
        </w:trPr>
        <w:tc>
          <w:tcPr>
            <w:tcW w:w="739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6468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663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N </w:t>
            </w: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  <w:proofErr w:type="gramEnd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/</w:t>
            </w:r>
            <w:proofErr w:type="spellStart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Показатели производственной деятельности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2015 год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Объем твердых бытовых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127,00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ъем реализации товаров и услуг,</w:t>
            </w:r>
          </w:p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в том числе по потребителям: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127,00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населению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15,50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бюджетным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</w:tr>
      <w:tr w:rsidR="00CE48FF" w:rsidRPr="00CE48FF" w:rsidTr="00CE48F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прочим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111,50</w:t>
            </w:r>
          </w:p>
        </w:tc>
      </w:tr>
    </w:tbl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Раздел 2. План мероприятий по повышению эффективности деятельности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739"/>
        <w:gridCol w:w="2033"/>
        <w:gridCol w:w="1240"/>
        <w:gridCol w:w="1966"/>
        <w:gridCol w:w="2033"/>
        <w:gridCol w:w="1195"/>
        <w:gridCol w:w="999"/>
      </w:tblGrid>
      <w:tr w:rsidR="00CE48FF" w:rsidRPr="00CE48FF" w:rsidTr="00CE48FF">
        <w:trPr>
          <w:trHeight w:val="15"/>
        </w:trPr>
        <w:tc>
          <w:tcPr>
            <w:tcW w:w="924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1109" w:type="dxa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N </w:t>
            </w: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п</w:t>
            </w:r>
            <w:proofErr w:type="spellEnd"/>
            <w:proofErr w:type="gramEnd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/</w:t>
            </w:r>
            <w:proofErr w:type="spellStart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п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Срок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реалии-зации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 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Финансовые потребности на реализацию мероприятия, тыс. рублей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Ожидаемый эффект</w:t>
            </w:r>
          </w:p>
        </w:tc>
      </w:tr>
      <w:tr w:rsidR="00CE48FF" w:rsidRPr="00CE48FF" w:rsidTr="00CE48FF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про-центы</w:t>
            </w:r>
            <w:proofErr w:type="spellEnd"/>
            <w:proofErr w:type="gramEnd"/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7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Затраты по обустройству ангара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Всего-980,00;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br/>
            </w: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br/>
              <w:t>в том числе в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br/>
              <w:t>2014 году - 777,81;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br/>
            </w: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br/>
              <w:t>2015 году - 202,19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Реализация требований по обустройству полигона твердых бытовых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-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Устройство 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lastRenderedPageBreak/>
              <w:t>пожарного водоема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lastRenderedPageBreak/>
              <w:t>1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300,00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Выполнение </w:t>
            </w: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lastRenderedPageBreak/>
              <w:t>противо-пожарных</w:t>
            </w:r>
            <w:proofErr w:type="spellEnd"/>
            <w:proofErr w:type="gramEnd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-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lastRenderedPageBreak/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7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Устройство подъездной дороги к полигону твердых бытовых отходов </w:t>
            </w: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протяжен-ностью</w:t>
            </w:r>
            <w:proofErr w:type="spellEnd"/>
            <w:proofErr w:type="gramEnd"/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 xml:space="preserve"> 75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1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225,02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Реализация требований по обустройству полигона твердых бытовых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zh-TW" w:bidi="hi-IN"/>
              </w:rPr>
              <w:t>-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727,21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0" w:type="auto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TW" w:bidi="hi-IN"/>
              </w:rPr>
            </w:pPr>
          </w:p>
        </w:tc>
      </w:tr>
    </w:tbl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48FF">
        <w:rPr>
          <w:rFonts w:ascii="Times New Roman" w:hAnsi="Times New Roman" w:cs="Times New Roman"/>
          <w:b/>
          <w:bCs/>
          <w:sz w:val="24"/>
          <w:szCs w:val="24"/>
        </w:rPr>
        <w:t>Приложение N 3. Производственная программа общества с ограниченной ответственностью "</w:t>
      </w:r>
      <w:proofErr w:type="spellStart"/>
      <w:r w:rsidRPr="00CE48FF">
        <w:rPr>
          <w:rFonts w:ascii="Times New Roman" w:hAnsi="Times New Roman" w:cs="Times New Roman"/>
          <w:b/>
          <w:bCs/>
          <w:sz w:val="24"/>
          <w:szCs w:val="24"/>
        </w:rPr>
        <w:t>Транссервис</w:t>
      </w:r>
      <w:proofErr w:type="spellEnd"/>
      <w:r w:rsidRPr="00CE48FF">
        <w:rPr>
          <w:rFonts w:ascii="Times New Roman" w:hAnsi="Times New Roman" w:cs="Times New Roman"/>
          <w:b/>
          <w:bCs/>
          <w:sz w:val="24"/>
          <w:szCs w:val="24"/>
        </w:rPr>
        <w:t>" в сфере утилизации, обезвреживания и захоронения твердых бытовых отходов на 2016 год</w:t>
      </w: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регулирования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от "____"____________ 2014 года</w:t>
      </w:r>
    </w:p>
    <w:p w:rsidR="00CE48FF" w:rsidRPr="00CE48FF" w:rsidRDefault="00CE48FF" w:rsidP="00CE48FF">
      <w:pPr>
        <w:jc w:val="right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N ___________</w:t>
      </w: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Раздел 1. Обоснование обеспечения прогнозируемого объема и качества услуг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2"/>
        <w:gridCol w:w="5463"/>
        <w:gridCol w:w="2346"/>
        <w:gridCol w:w="1524"/>
      </w:tblGrid>
      <w:tr w:rsidR="00CE48FF" w:rsidRPr="00CE48FF" w:rsidTr="00CE48FF">
        <w:trPr>
          <w:trHeight w:val="15"/>
        </w:trPr>
        <w:tc>
          <w:tcPr>
            <w:tcW w:w="924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6283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587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663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N </w:t>
            </w: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  <w:proofErr w:type="gramEnd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/</w:t>
            </w:r>
            <w:proofErr w:type="spellStart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</w:t>
            </w:r>
            <w:proofErr w:type="spellEnd"/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Показатели производственной деятельности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2016 год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Объем твердых бытовых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131,00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ъем реализации товаров и услуг,</w:t>
            </w:r>
          </w:p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в том числе по потребителям: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131,00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населению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15,50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lastRenderedPageBreak/>
              <w:t>2.2.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бюджетным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</w:tr>
      <w:tr w:rsidR="00CE48FF" w:rsidRPr="00CE48FF" w:rsidTr="00CE48F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прочим потребителям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куб. метров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115,50</w:t>
            </w:r>
          </w:p>
        </w:tc>
      </w:tr>
    </w:tbl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  <w:p w:rsidR="00CE48FF" w:rsidRPr="00CE48FF" w:rsidRDefault="00CE48FF" w:rsidP="00CE48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8FF">
        <w:rPr>
          <w:rFonts w:ascii="Times New Roman" w:hAnsi="Times New Roman" w:cs="Times New Roman"/>
          <w:sz w:val="24"/>
          <w:szCs w:val="24"/>
        </w:rPr>
        <w:t>Раздел 2. План мероприятий по повышению эффективности деятельности</w:t>
      </w:r>
    </w:p>
    <w:tbl>
      <w:tblPr>
        <w:tblW w:w="0" w:type="auto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1211"/>
        <w:gridCol w:w="1684"/>
        <w:gridCol w:w="2963"/>
        <w:gridCol w:w="1012"/>
        <w:gridCol w:w="925"/>
      </w:tblGrid>
      <w:tr w:rsidR="00CE48FF" w:rsidRPr="00CE48FF" w:rsidTr="00CE48FF">
        <w:trPr>
          <w:trHeight w:val="15"/>
        </w:trPr>
        <w:tc>
          <w:tcPr>
            <w:tcW w:w="2410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211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684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963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012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925" w:type="dxa"/>
            <w:shd w:val="clear" w:color="auto" w:fill="FFFFFF"/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CE48FF" w:rsidRPr="00CE48FF" w:rsidTr="00CE48FF"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 мероприятия</w:t>
            </w:r>
          </w:p>
        </w:tc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Срок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реалии-зации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 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лет</w:t>
            </w:r>
          </w:p>
        </w:tc>
        <w:tc>
          <w:tcPr>
            <w:tcW w:w="16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Финансовые потребности на реализацию мероприятия, тыс. рублей</w:t>
            </w:r>
          </w:p>
        </w:tc>
        <w:tc>
          <w:tcPr>
            <w:tcW w:w="49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Ожидаемый эффект</w:t>
            </w:r>
          </w:p>
        </w:tc>
      </w:tr>
      <w:tr w:rsidR="00CE48FF" w:rsidRPr="00CE48FF" w:rsidTr="00CE48FF"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6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9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Наименование показателя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тыс. рублей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про-центы</w:t>
            </w:r>
            <w:proofErr w:type="spellEnd"/>
            <w:proofErr w:type="gramEnd"/>
          </w:p>
        </w:tc>
      </w:tr>
      <w:tr w:rsidR="00CE48FF" w:rsidRPr="00CE48FF" w:rsidTr="00CE48FF"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6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29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101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  <w:tc>
          <w:tcPr>
            <w:tcW w:w="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zh-TW" w:bidi="hi-IN"/>
              </w:rPr>
            </w:pPr>
          </w:p>
        </w:tc>
      </w:tr>
      <w:tr w:rsidR="00CE48FF" w:rsidRPr="00CE48FF" w:rsidTr="00CE48FF"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 xml:space="preserve">Устройство </w:t>
            </w:r>
            <w:proofErr w:type="spellStart"/>
            <w:proofErr w:type="gramStart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мусоро-сортировочной</w:t>
            </w:r>
            <w:proofErr w:type="spellEnd"/>
            <w:proofErr w:type="gramEnd"/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 линии</w:t>
            </w:r>
          </w:p>
        </w:tc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2 год</w:t>
            </w:r>
          </w:p>
        </w:tc>
        <w:tc>
          <w:tcPr>
            <w:tcW w:w="1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Всего-2500,00;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в том числе в</w:t>
            </w: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br/>
              <w:t>2016 году - 1000,00</w:t>
            </w:r>
          </w:p>
        </w:tc>
        <w:tc>
          <w:tcPr>
            <w:tcW w:w="2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Организация отбора отходов, требующих специальной обработки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E48FF" w:rsidRPr="00CE48FF" w:rsidRDefault="00CE48FF" w:rsidP="00CE48FF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</w:pPr>
            <w:r w:rsidRPr="00CE48FF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zh-TW" w:bidi="hi-IN"/>
              </w:rPr>
              <w:t>-</w:t>
            </w:r>
          </w:p>
        </w:tc>
      </w:tr>
    </w:tbl>
    <w:p w:rsidR="00CE48FF" w:rsidRPr="00CE48FF" w:rsidRDefault="00CE48FF" w:rsidP="00CE48FF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7713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TW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71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TW" w:bidi="hi-IN"/>
    </w:rPr>
  </w:style>
  <w:style w:type="character" w:customStyle="1" w:styleId="30">
    <w:name w:val="Заголовок 3 Знак"/>
    <w:basedOn w:val="a0"/>
    <w:link w:val="3"/>
    <w:uiPriority w:val="9"/>
    <w:rsid w:val="0077136C"/>
    <w:rPr>
      <w:rFonts w:ascii="Times New Roman" w:eastAsia="Times New Roman" w:hAnsi="Times New Roman" w:cs="Times New Roman"/>
      <w:b/>
      <w:bCs/>
      <w:sz w:val="27"/>
      <w:szCs w:val="27"/>
      <w:lang w:eastAsia="zh-TW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aebdc9080c44d7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