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736BF" w:rsidRDefault="005736BF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5736BF" w:rsidRDefault="005736BF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5736BF" w:rsidRDefault="005736BF">
      <w:pPr>
        <w:pStyle w:val="EcoTitle"/>
        <w:jc w:val="center"/>
      </w:pPr>
      <w:r>
        <w:t>РОССИЙСКОЙ ФЕДЕРАЦИИ</w:t>
      </w:r>
    </w:p>
    <w:p w:rsidR="005736BF" w:rsidRDefault="005736BF">
      <w:pPr>
        <w:pStyle w:val="EcoTitle"/>
        <w:jc w:val="center"/>
      </w:pPr>
    </w:p>
    <w:p w:rsidR="005736BF" w:rsidRDefault="005736BF">
      <w:pPr>
        <w:pStyle w:val="EcoTitle"/>
        <w:jc w:val="center"/>
      </w:pPr>
      <w:r>
        <w:t>ПРИКАЗ</w:t>
      </w:r>
    </w:p>
    <w:p w:rsidR="005736BF" w:rsidRDefault="005736BF">
      <w:pPr>
        <w:pStyle w:val="EcoTitle"/>
        <w:jc w:val="center"/>
      </w:pPr>
      <w:r>
        <w:t>от 16 марта 2017 г. N 94</w:t>
      </w:r>
    </w:p>
    <w:p w:rsidR="005736BF" w:rsidRDefault="005736BF">
      <w:pPr>
        <w:pStyle w:val="EcoTitle"/>
        <w:jc w:val="center"/>
      </w:pPr>
    </w:p>
    <w:p w:rsidR="005736BF" w:rsidRDefault="005736BF">
      <w:pPr>
        <w:pStyle w:val="EcoTitle"/>
        <w:jc w:val="center"/>
      </w:pPr>
      <w:r>
        <w:t>ОБ УТВЕРЖДЕНИИ ПЕРЕЧНЕЙ ОБЪЕКТОВ, ПРЕДЛАГАЕМЫХ В 2017 ГОДУ</w:t>
      </w:r>
    </w:p>
    <w:p w:rsidR="005736BF" w:rsidRDefault="005736BF">
      <w:pPr>
        <w:pStyle w:val="EcoTitle"/>
        <w:jc w:val="center"/>
      </w:pPr>
      <w:r>
        <w:t>ДЛЯ ПРЕДОСТАВЛЕНИЯ В ПОЛЬЗОВАНИЕ В ЦЕЛЯХ ГЕОЛОГИЧЕСКОГО</w:t>
      </w:r>
    </w:p>
    <w:p w:rsidR="005736BF" w:rsidRDefault="005736BF">
      <w:pPr>
        <w:pStyle w:val="EcoTitle"/>
        <w:jc w:val="center"/>
      </w:pPr>
      <w:r>
        <w:t>ИЗУЧЕНИЯ ЗА СЧЕТ СРЕДСТВ НЕДРОПОЛЬЗОВАТЕЛЕЙ</w:t>
      </w:r>
    </w:p>
    <w:p w:rsidR="005736BF" w:rsidRDefault="005736BF">
      <w:pPr>
        <w:pStyle w:val="EcoNormal"/>
        <w:ind w:firstLine="540"/>
        <w:jc w:val="both"/>
      </w:pPr>
    </w:p>
    <w:p w:rsidR="005736BF" w:rsidRDefault="005736BF">
      <w:pPr>
        <w:pStyle w:val="EcoNormal"/>
        <w:ind w:firstLine="540"/>
        <w:jc w:val="both"/>
      </w:pPr>
      <w:r>
        <w:t>В соответствии со статьей 16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2061, N 33, ст. 3429; 2002, N 22, ст. 2026; 2003, N 23, ст. 2174; 2004, N 27, ст. 2711, N 35, ст. 3607; 2006, N 17, ст. 1778, N 44, ст. 4538; 2007, N 27, ст. 3213, N 49, ст. 6056; 2008, N 18, ст. 1941, N 29, ст. 3418, ст. 3420, N 30, ст. 3616; 2009, N 1, ст. 17, N 29, ст. 3601, N 52, ст. 6450; 2010, N 21, ст. 2527, N 31, ст. 4155; 2011, N 15, ст. 2018, ст. 2025, N 30, ст. 4567, ст. 4570, ст. 4572, ст. 4590, N 48, ст. 6732, N 49, ст. 7042, N 50, ст. 7343, ст. 7359; 2012, N 25, ст. 3264, N 31, ст. 4322, N 53, ст. 7648; 2013, N 19, ст. 2312, N 30, ст. 4060, ст. 4061, N 52, ст. 6961, ст. 6973; 2014, N 26, ст. 3377, N 30, ст. 4261, ст. 4262, N 48, ст. 6647; 2015, N 1, ст. 11, ст. 12, ст. 52, N 27, ст. 3996, N 29, ст. 4350, ст. 4359; 2016, N 15, ст. 2066, N 27, ст. 4212); Положением о Министерстве природных ресурсов и экологии Российской Федерации, утвержденным постановлением Правительства Российской Федерации от 11 ноября 2015 г. N 1219 (Собрание законодательства Российской Федерации, 2015, N 47, ст. 6586; 2016, N 2, ст. 325, N 25, ст. 3811, N 28, ст. 4741, N 29, ст. 4816, N 38, ст. 5564, N 39, ст. 5658, N 49, ст. 6904);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2669; 2006, N 25, ст. 2723; 2008, N 22, ст. 2581, N 42, ст. 4825, N 46, ст. 5337; 2009, N 6, ст. 738, N 33, ст. 4081, N 38, ст. 4489; 2010, N 26, ст. 3350; 2011, N 14, ст. 1935; 2013, N 10, ст. 1027, N 28, ст. 3832, N 45, ст. 5822; 2014, N 2, ст. 123, N 9, ст. 922; 2015, N 2, ст. 491; 2016, N 2, ст. 325, ст. 351, N 13, ст. 1829, N 28, ст. 4741, N 29, ст. 4816), приказываю:</w:t>
      </w:r>
    </w:p>
    <w:p w:rsidR="005736BF" w:rsidRDefault="005736BF">
      <w:pPr>
        <w:pStyle w:val="EcoNormal"/>
        <w:ind w:firstLine="540"/>
        <w:jc w:val="both"/>
      </w:pPr>
      <w:r>
        <w:t xml:space="preserve">Утвердить Перечни объектов, предлагаемых в 2017 году для предоставления в пользование с целью геологического изучения за счет средств </w:t>
      </w:r>
      <w:proofErr w:type="spellStart"/>
      <w:r>
        <w:t>недропользователей</w:t>
      </w:r>
      <w:proofErr w:type="spellEnd"/>
      <w:r>
        <w:t>, согласно приложениям 1 и 2 к настоящему приказу.</w:t>
      </w:r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right"/>
      </w:pPr>
      <w:r>
        <w:t>Министр</w:t>
      </w:r>
    </w:p>
    <w:p w:rsidR="005736BF" w:rsidRDefault="005736BF">
      <w:pPr>
        <w:pStyle w:val="EcoNormal"/>
        <w:jc w:val="right"/>
      </w:pPr>
      <w:r>
        <w:t>С.Е.ДОНСКОЙ</w:t>
      </w:r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right"/>
      </w:pPr>
    </w:p>
    <w:p w:rsidR="005736BF" w:rsidRDefault="005736BF">
      <w:pPr/>
    </w:p>
    <w:p w:rsidR="005736BF" w:rsidRDefault="005736BF">
      <w:pPr>
        <w:pStyle w:val="EcoNormal"/>
        <w:jc w:val="right"/>
        <w:outlineLvl w:val="0"/>
      </w:pPr>
      <w:r>
        <w:lastRenderedPageBreak/>
        <w:t>Приложение N 1</w:t>
      </w:r>
    </w:p>
    <w:p w:rsidR="005736BF" w:rsidRDefault="005736BF">
      <w:pPr>
        <w:pStyle w:val="EcoNormal"/>
        <w:jc w:val="right"/>
      </w:pPr>
      <w:r>
        <w:t>к приказу</w:t>
      </w:r>
    </w:p>
    <w:p w:rsidR="005736BF" w:rsidRDefault="005736BF">
      <w:pPr>
        <w:pStyle w:val="EcoNormal"/>
        <w:jc w:val="right"/>
      </w:pPr>
      <w:r>
        <w:t>Министерства природных</w:t>
      </w:r>
    </w:p>
    <w:p w:rsidR="005736BF" w:rsidRDefault="005736BF">
      <w:pPr>
        <w:pStyle w:val="EcoNormal"/>
        <w:jc w:val="right"/>
      </w:pPr>
      <w:r>
        <w:t>ресурсов и экологии</w:t>
      </w:r>
    </w:p>
    <w:p w:rsidR="005736BF" w:rsidRDefault="005736BF">
      <w:pPr>
        <w:pStyle w:val="EcoNormal"/>
        <w:jc w:val="right"/>
      </w:pPr>
      <w:r>
        <w:t>Российской Федерации</w:t>
      </w:r>
    </w:p>
    <w:p w:rsidR="005736BF" w:rsidRDefault="005736BF">
      <w:pPr>
        <w:pStyle w:val="EcoNormal"/>
        <w:jc w:val="right"/>
      </w:pPr>
      <w:r>
        <w:t>от 16 марта 2017 г. N 94</w:t>
      </w:r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center"/>
      </w:pPr>
      <w:bookmarkStart w:id="2" w:name="P28"/>
      <w:bookmarkEnd w:id="2"/>
      <w:r>
        <w:t>ПЕРЕЧЕНЬ</w:t>
      </w:r>
    </w:p>
    <w:p w:rsidR="005736BF" w:rsidRDefault="005736BF">
      <w:pPr>
        <w:pStyle w:val="EcoNormal"/>
        <w:jc w:val="center"/>
      </w:pPr>
      <w:r>
        <w:t>ОБЪЕКТОВ, ПРЕДЛАГАЕМЫХ В 2017 ГОДУ ДЛЯ ПРЕДОСТАВЛЕНИЯ</w:t>
      </w:r>
    </w:p>
    <w:p w:rsidR="005736BF" w:rsidRDefault="005736BF">
      <w:pPr>
        <w:pStyle w:val="EcoNormal"/>
        <w:jc w:val="center"/>
      </w:pPr>
      <w:r>
        <w:t>В ПОЛЬЗОВАНИЕ С ЦЕЛЬЮ ГЕОЛОГИЧЕСКОГО ИЗУЧЕНИЯ</w:t>
      </w:r>
    </w:p>
    <w:p w:rsidR="005736BF" w:rsidRDefault="005736BF">
      <w:pPr>
        <w:pStyle w:val="EcoNormal"/>
        <w:jc w:val="center"/>
      </w:pPr>
      <w:r>
        <w:t>ЗА СЧЕТ СРЕДСТВ НЕДРОПОЛЬЗОВАТЕЛЕЙ</w:t>
      </w:r>
    </w:p>
    <w:p w:rsidR="005736BF" w:rsidRDefault="005736BF">
      <w:pPr>
        <w:pStyle w:val="EcoNormal"/>
        <w:jc w:val="center"/>
      </w:pPr>
    </w:p>
    <w:p w:rsidR="005736BF" w:rsidRDefault="005736BF">
      <w:pPr>
        <w:pStyle w:val="EcoNormal"/>
        <w:jc w:val="center"/>
      </w:pPr>
      <w:r>
        <w:t>группа полезных ископаемых: углеводородное сырье</w:t>
      </w:r>
    </w:p>
    <w:p w:rsidR="005736BF" w:rsidRDefault="005736B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10"/>
        <w:gridCol w:w="1417"/>
        <w:gridCol w:w="1928"/>
        <w:gridCol w:w="737"/>
        <w:gridCol w:w="737"/>
        <w:gridCol w:w="680"/>
        <w:gridCol w:w="567"/>
        <w:gridCol w:w="567"/>
        <w:gridCol w:w="624"/>
        <w:gridCol w:w="567"/>
        <w:gridCol w:w="567"/>
        <w:gridCol w:w="2211"/>
        <w:gridCol w:w="2494"/>
      </w:tblGrid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Субъект РФ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Наименование участка недр, местоположение (район)</w:t>
            </w:r>
          </w:p>
        </w:tc>
        <w:tc>
          <w:tcPr>
            <w:tcW w:w="5046" w:type="dxa"/>
            <w:gridSpan w:val="8"/>
          </w:tcPr>
          <w:p w:rsidR="005736BF" w:rsidRDefault="005736BF">
            <w:pPr>
              <w:pStyle w:val="EcoNormal"/>
              <w:jc w:val="center"/>
            </w:pPr>
            <w:r>
              <w:t>Общая площадь, кв. км (S)</w:t>
            </w:r>
          </w:p>
          <w:p w:rsidR="005736BF" w:rsidRDefault="005736BF">
            <w:pPr>
              <w:pStyle w:val="EcoNormal"/>
              <w:jc w:val="center"/>
            </w:pPr>
            <w:r>
              <w:t>Географические координаты крайних точек участка недр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Ресурсы</w:t>
            </w:r>
          </w:p>
          <w:p w:rsidR="005736BF" w:rsidRDefault="005736BF">
            <w:pPr>
              <w:pStyle w:val="EcoNormal"/>
              <w:jc w:val="center"/>
            </w:pPr>
            <w:r>
              <w:t>(с указанием категории)</w:t>
            </w:r>
          </w:p>
          <w:p w:rsidR="005736BF" w:rsidRDefault="005736BF">
            <w:pPr>
              <w:pStyle w:val="EcoNormal"/>
              <w:jc w:val="center"/>
            </w:pPr>
            <w:r>
              <w:t>(ед. изм.)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 xml:space="preserve">Адрес территориального органа </w:t>
            </w:r>
            <w:proofErr w:type="spellStart"/>
            <w:r>
              <w:t>Роснедр</w:t>
            </w:r>
            <w:proofErr w:type="spellEnd"/>
            <w:r>
              <w:t>, куда направляется пакет заявочных материалов на геологическое изучение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S</w:t>
            </w:r>
          </w:p>
        </w:tc>
        <w:tc>
          <w:tcPr>
            <w:tcW w:w="2551" w:type="dxa"/>
            <w:gridSpan w:val="4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с.ш</w:t>
            </w:r>
            <w:proofErr w:type="spellEnd"/>
            <w:r>
              <w:t>.</w:t>
            </w:r>
          </w:p>
        </w:tc>
        <w:tc>
          <w:tcPr>
            <w:tcW w:w="1758" w:type="dxa"/>
            <w:gridSpan w:val="3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в.д</w:t>
            </w:r>
            <w:proofErr w:type="spellEnd"/>
            <w:r>
              <w:t>.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 xml:space="preserve">N </w:t>
            </w:r>
            <w:proofErr w:type="spellStart"/>
            <w:r>
              <w:t>точ</w:t>
            </w:r>
            <w:proofErr w:type="spellEnd"/>
            <w:r>
              <w:t>.</w:t>
            </w:r>
          </w:p>
        </w:tc>
        <w:tc>
          <w:tcPr>
            <w:tcW w:w="680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град.</w:t>
            </w:r>
          </w:p>
        </w:tc>
        <w:tc>
          <w:tcPr>
            <w:tcW w:w="567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мин.</w:t>
            </w:r>
          </w:p>
        </w:tc>
        <w:tc>
          <w:tcPr>
            <w:tcW w:w="567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сек.</w:t>
            </w:r>
          </w:p>
        </w:tc>
        <w:tc>
          <w:tcPr>
            <w:tcW w:w="624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град.</w:t>
            </w:r>
          </w:p>
        </w:tc>
        <w:tc>
          <w:tcPr>
            <w:tcW w:w="567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мин.</w:t>
            </w:r>
          </w:p>
        </w:tc>
        <w:tc>
          <w:tcPr>
            <w:tcW w:w="567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сек.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1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28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5046" w:type="dxa"/>
            <w:gridSpan w:val="8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211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494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Самарская область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Зорькинский</w:t>
            </w:r>
            <w:proofErr w:type="spellEnd"/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Елховский</w:t>
            </w:r>
            <w:proofErr w:type="spellEnd"/>
            <w:r>
              <w:t xml:space="preserve">, Сергиевский, </w:t>
            </w:r>
            <w:proofErr w:type="spellStart"/>
            <w:r>
              <w:t>Кошкинский</w:t>
            </w:r>
            <w:proofErr w:type="spellEnd"/>
            <w:r>
              <w:t xml:space="preserve"> районы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348,9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05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- 3,7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603000, г. Нижний Новгород, пл. Максима Горького, 4/2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06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06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06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06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06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06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54,2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18,9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39,8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4309" w:type="dxa"/>
            <w:gridSpan w:val="7"/>
          </w:tcPr>
          <w:p w:rsidR="005736BF" w:rsidRDefault="005736BF">
            <w:pPr>
              <w:pStyle w:val="EcoNormal"/>
              <w:jc w:val="center"/>
            </w:pPr>
            <w:r>
              <w:t>В пределах участка находится перспективная ООПТ регионального значения - памятник природы "</w:t>
            </w:r>
            <w:proofErr w:type="spellStart"/>
            <w:r>
              <w:t>Кандабулакская</w:t>
            </w:r>
            <w:proofErr w:type="spellEnd"/>
            <w:r>
              <w:t xml:space="preserve"> лесостепь".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Березовский 52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Советский район + С5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550,8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- 0,7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- 2,9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- 1,2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3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Березовский 53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Советский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511,9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- 0,5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- 2,5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- 1,0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Березовский 54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Советский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515,2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- 1,2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- 0,4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- 2,1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- 1,0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Березовский 55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Советский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292,5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- 0,6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- 1,8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Березовский 61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Советский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690,8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Д</w:t>
            </w:r>
            <w:r>
              <w:rPr>
                <w:vertAlign w:val="subscript"/>
              </w:rPr>
              <w:t>л</w:t>
            </w:r>
            <w:proofErr w:type="spellEnd"/>
            <w:r>
              <w:t xml:space="preserve"> - 0,636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- 0,2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- 0,8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Д</w:t>
            </w:r>
            <w:r>
              <w:rPr>
                <w:vertAlign w:val="subscript"/>
              </w:rPr>
              <w:t>л</w:t>
            </w:r>
            <w:proofErr w:type="spellEnd"/>
            <w:r>
              <w:t xml:space="preserve"> - 6,898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- 0,3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- 0,5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Верхнеогурьинский</w:t>
            </w:r>
            <w:proofErr w:type="spellEnd"/>
            <w:r>
              <w:t xml:space="preserve"> 1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857,2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- 1,4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- 1,0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Верхнеогурьинский</w:t>
            </w:r>
            <w:proofErr w:type="spellEnd"/>
            <w:r>
              <w:t xml:space="preserve"> 2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857,2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- 1,8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- 0,5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Верхнеогурьинский</w:t>
            </w:r>
            <w:proofErr w:type="spellEnd"/>
            <w:r>
              <w:t xml:space="preserve"> 3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637,3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- 1,0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- 0,4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02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4309" w:type="dxa"/>
            <w:gridSpan w:val="7"/>
          </w:tcPr>
          <w:p w:rsidR="005736BF" w:rsidRDefault="005736BF">
            <w:pPr>
              <w:pStyle w:val="EcoNormal"/>
              <w:jc w:val="center"/>
            </w:pPr>
            <w:r>
              <w:t>От т. 2 до т. 3 по административной границе ХМАО - Югры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</w:t>
            </w:r>
            <w:r>
              <w:lastRenderedPageBreak/>
              <w:t>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lastRenderedPageBreak/>
              <w:t>Верхнеогурьински</w:t>
            </w:r>
            <w:r>
              <w:lastRenderedPageBreak/>
              <w:t>й</w:t>
            </w:r>
            <w:proofErr w:type="spellEnd"/>
            <w:r>
              <w:t xml:space="preserve"> 4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649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lastRenderedPageBreak/>
              <w:t>Д</w:t>
            </w:r>
            <w:r>
              <w:rPr>
                <w:vertAlign w:val="subscript"/>
              </w:rPr>
              <w:t>1</w:t>
            </w:r>
            <w:r>
              <w:t xml:space="preserve"> - 0,8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- 0,4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628012, г. Ханты-</w:t>
            </w:r>
            <w:r>
              <w:lastRenderedPageBreak/>
              <w:t>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4309" w:type="dxa"/>
            <w:gridSpan w:val="7"/>
          </w:tcPr>
          <w:p w:rsidR="005736BF" w:rsidRDefault="005736BF">
            <w:pPr>
              <w:pStyle w:val="EcoNormal"/>
              <w:jc w:val="center"/>
            </w:pPr>
            <w:r>
              <w:t>От т. 1 до т. 2 по административной границе ХМАО - Югры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Верхнеогурьинский</w:t>
            </w:r>
            <w:proofErr w:type="spellEnd"/>
            <w:r>
              <w:t xml:space="preserve"> 5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682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- 0,9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- 0,3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- 0,5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Верхнеогурьинский</w:t>
            </w:r>
            <w:proofErr w:type="spellEnd"/>
            <w:r>
              <w:t xml:space="preserve"> 6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797,3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- 1,8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- 0,5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Верхнеогурьинский</w:t>
            </w:r>
            <w:proofErr w:type="spellEnd"/>
            <w:r>
              <w:t xml:space="preserve"> 7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797,2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- 1,6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- 0,6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  <w:tcBorders>
              <w:right w:val="nil"/>
            </w:tcBorders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  <w:tcBorders>
              <w:left w:val="nil"/>
            </w:tcBorders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</w:t>
            </w:r>
            <w:r>
              <w:lastRenderedPageBreak/>
              <w:t>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lastRenderedPageBreak/>
              <w:t>Верхнеогурьински</w:t>
            </w:r>
            <w:r>
              <w:lastRenderedPageBreak/>
              <w:t>й</w:t>
            </w:r>
            <w:proofErr w:type="spellEnd"/>
            <w:r>
              <w:t xml:space="preserve"> 8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797,2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lastRenderedPageBreak/>
              <w:t>Д</w:t>
            </w:r>
            <w:r>
              <w:rPr>
                <w:vertAlign w:val="subscript"/>
              </w:rPr>
              <w:t>1</w:t>
            </w:r>
            <w:r>
              <w:t xml:space="preserve"> - 1,2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- 0,6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628012, г. Ханты-</w:t>
            </w:r>
            <w:r>
              <w:lastRenderedPageBreak/>
              <w:t>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Верхнеогурьинский</w:t>
            </w:r>
            <w:proofErr w:type="spellEnd"/>
            <w:r>
              <w:t xml:space="preserve"> 9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779,1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- 1,1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Верхнеогурьинский</w:t>
            </w:r>
            <w:proofErr w:type="spellEnd"/>
            <w:r>
              <w:t xml:space="preserve"> 10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634,3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- 0,4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- 0,1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- 0,8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Верхнеогурьинский</w:t>
            </w:r>
            <w:proofErr w:type="spellEnd"/>
            <w:r>
              <w:t xml:space="preserve"> 11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Березовский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1086,4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- 2,1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- 1,0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Восточно-</w:t>
            </w:r>
            <w:proofErr w:type="spellStart"/>
            <w:r>
              <w:t>Конитлорский</w:t>
            </w:r>
            <w:proofErr w:type="spellEnd"/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Сургутский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225,7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Д</w:t>
            </w:r>
            <w:r>
              <w:rPr>
                <w:vertAlign w:val="subscript"/>
              </w:rPr>
              <w:t>л</w:t>
            </w:r>
            <w:proofErr w:type="spellEnd"/>
            <w:r>
              <w:t xml:space="preserve"> - 1,2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- 7,7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Восточно-</w:t>
            </w:r>
            <w:proofErr w:type="spellStart"/>
            <w:r>
              <w:t>Хохряковский</w:t>
            </w:r>
            <w:proofErr w:type="spellEnd"/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Нижневартовский</w:t>
            </w:r>
            <w:proofErr w:type="spellEnd"/>
            <w:r>
              <w:t xml:space="preserve"> </w:t>
            </w:r>
            <w:r>
              <w:lastRenderedPageBreak/>
              <w:t>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97,4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Д</w:t>
            </w:r>
            <w:r>
              <w:rPr>
                <w:vertAlign w:val="subscript"/>
              </w:rPr>
              <w:t>л</w:t>
            </w:r>
            <w:proofErr w:type="spellEnd"/>
            <w:r>
              <w:t xml:space="preserve"> - 2,4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- 1,1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- 0,2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Елизаровский</w:t>
            </w:r>
            <w:proofErr w:type="spellEnd"/>
            <w:r>
              <w:t xml:space="preserve"> 1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r>
              <w:t>Ханты-Мансийский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259,0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- 6,7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6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557,6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- 3,7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- 0,7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- 1,1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- 0,1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 xml:space="preserve">Ханты-Мансийский </w:t>
            </w:r>
            <w:r>
              <w:lastRenderedPageBreak/>
              <w:t>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lastRenderedPageBreak/>
              <w:t>Карабашский</w:t>
            </w:r>
            <w:proofErr w:type="spellEnd"/>
            <w:r>
              <w:t xml:space="preserve"> 7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lastRenderedPageBreak/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374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- 1,7 млн т</w:t>
            </w:r>
          </w:p>
          <w:p w:rsidR="005736BF" w:rsidRDefault="005736BF">
            <w:pPr>
              <w:pStyle w:val="EcoNormal"/>
              <w:jc w:val="center"/>
            </w:pPr>
            <w:r>
              <w:lastRenderedPageBreak/>
              <w:t>Д</w:t>
            </w:r>
            <w:r>
              <w:rPr>
                <w:vertAlign w:val="subscript"/>
              </w:rPr>
              <w:t>2</w:t>
            </w:r>
            <w:r>
              <w:t xml:space="preserve"> - 0,4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- 0,5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- 0,1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 xml:space="preserve">628012, г. Ханты-Мансийск, ул. </w:t>
            </w:r>
            <w:r>
              <w:lastRenderedPageBreak/>
              <w:t>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8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358,4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- 2,4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- 0,4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11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281,7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- 1,0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- 0,5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12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281,8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- 1,3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- 0,5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- 0,1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13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281,8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- 2,0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- 0,5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- 0,1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27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17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257,7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- 0,8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- 0,8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- 0,4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18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265,7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- 0,6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- 0,6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- 0,2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19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284,6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- 0,7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- 0,4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20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279,3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- 1,2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- 0,3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21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293,9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- 1,6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lastRenderedPageBreak/>
              <w:t>Д</w:t>
            </w:r>
            <w:r>
              <w:rPr>
                <w:vertAlign w:val="subscript"/>
              </w:rPr>
              <w:t>1</w:t>
            </w:r>
            <w:r>
              <w:t xml:space="preserve"> - 0,3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25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239,4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- 0,7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- 1,4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26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262,9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- 0,4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- 0,6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- 0,1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27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286,8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- 0,5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- 0,3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- 0,4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- 0,1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28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477,2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Д</w:t>
            </w:r>
            <w:r>
              <w:rPr>
                <w:vertAlign w:val="subscript"/>
              </w:rPr>
              <w:t>л</w:t>
            </w:r>
            <w:proofErr w:type="spellEnd"/>
            <w:r>
              <w:t xml:space="preserve"> - 0,718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- 0,9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- 0,5 млн т</w:t>
            </w:r>
          </w:p>
          <w:p w:rsidR="005736BF" w:rsidRDefault="005736BF">
            <w:pPr>
              <w:pStyle w:val="EcoNormal"/>
              <w:jc w:val="center"/>
            </w:pPr>
            <w:r>
              <w:lastRenderedPageBreak/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- 0,5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- 0,1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Карабашский</w:t>
            </w:r>
            <w:proofErr w:type="spellEnd"/>
            <w:r>
              <w:t xml:space="preserve"> 29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Кондинский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345,5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- 1,4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- 0,4 млн т</w:t>
            </w:r>
          </w:p>
          <w:p w:rsidR="005736BF" w:rsidRDefault="005736BF">
            <w:pPr>
              <w:pStyle w:val="EcoNormal"/>
              <w:jc w:val="center"/>
            </w:pPr>
            <w:r>
              <w:t>газ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- 0,3 млрд м</w:t>
            </w:r>
            <w:r>
              <w:rPr>
                <w:vertAlign w:val="superscript"/>
              </w:rPr>
              <w:t>3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- 0,1 млрд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Южно-Юганский 1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Сургутский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829,8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- 16,8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- 3,5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Южно-Юганский 2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Сургутский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512,2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1</w:t>
            </w:r>
            <w:r>
              <w:t xml:space="preserve"> - 10,6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- 2,5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628012, г. Ханты-Мансийск,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141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Ханты-</w:t>
            </w:r>
            <w:r>
              <w:lastRenderedPageBreak/>
              <w:t>Мансийский автономный округ - Югра</w:t>
            </w:r>
          </w:p>
        </w:tc>
        <w:tc>
          <w:tcPr>
            <w:tcW w:w="1928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Южно-Юганский 3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Сургутский</w:t>
            </w:r>
            <w:proofErr w:type="spellEnd"/>
            <w:r>
              <w:t xml:space="preserve"> район</w:t>
            </w:r>
          </w:p>
        </w:tc>
        <w:tc>
          <w:tcPr>
            <w:tcW w:w="73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619,3</w:t>
            </w:r>
          </w:p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нефть</w:t>
            </w:r>
          </w:p>
          <w:p w:rsidR="005736BF" w:rsidRDefault="005736BF">
            <w:pPr>
              <w:pStyle w:val="EcoNormal"/>
              <w:jc w:val="center"/>
            </w:pPr>
            <w:r>
              <w:lastRenderedPageBreak/>
              <w:t>Д</w:t>
            </w:r>
            <w:r>
              <w:rPr>
                <w:vertAlign w:val="subscript"/>
              </w:rPr>
              <w:t>1</w:t>
            </w:r>
            <w:r>
              <w:t xml:space="preserve"> - 12,6 млн т</w:t>
            </w:r>
          </w:p>
          <w:p w:rsidR="005736BF" w:rsidRDefault="005736BF">
            <w:pPr>
              <w:pStyle w:val="EcoNormal"/>
              <w:jc w:val="center"/>
            </w:pPr>
            <w:r>
              <w:t>Д</w:t>
            </w:r>
            <w:r>
              <w:rPr>
                <w:vertAlign w:val="subscript"/>
              </w:rPr>
              <w:t>2</w:t>
            </w:r>
            <w:r>
              <w:t xml:space="preserve"> - 2,6 млн т</w:t>
            </w:r>
          </w:p>
        </w:tc>
        <w:tc>
          <w:tcPr>
            <w:tcW w:w="249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628012, г. Ханты-</w:t>
            </w:r>
            <w:r>
              <w:lastRenderedPageBreak/>
              <w:t>Мансийск, ул. Студенческая, 2</w:t>
            </w:r>
          </w:p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  <w:tr w:rsidR="005736BF">
        <w:tc>
          <w:tcPr>
            <w:tcW w:w="510" w:type="dxa"/>
            <w:vMerge/>
          </w:tcPr>
          <w:p w:rsidR="005736BF" w:rsidRDefault="005736BF"/>
        </w:tc>
        <w:tc>
          <w:tcPr>
            <w:tcW w:w="1417" w:type="dxa"/>
            <w:vMerge/>
          </w:tcPr>
          <w:p w:rsidR="005736BF" w:rsidRDefault="005736BF"/>
        </w:tc>
        <w:tc>
          <w:tcPr>
            <w:tcW w:w="1928" w:type="dxa"/>
            <w:vMerge/>
          </w:tcPr>
          <w:p w:rsidR="005736BF" w:rsidRDefault="005736BF"/>
        </w:tc>
        <w:tc>
          <w:tcPr>
            <w:tcW w:w="737" w:type="dxa"/>
            <w:vMerge/>
          </w:tcPr>
          <w:p w:rsidR="005736BF" w:rsidRDefault="005736BF"/>
        </w:tc>
        <w:tc>
          <w:tcPr>
            <w:tcW w:w="737" w:type="dxa"/>
          </w:tcPr>
          <w:p w:rsidR="005736BF" w:rsidRDefault="005736B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80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4" w:type="dxa"/>
          </w:tcPr>
          <w:p w:rsidR="005736BF" w:rsidRDefault="005736BF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2211" w:type="dxa"/>
            <w:vMerge/>
          </w:tcPr>
          <w:p w:rsidR="005736BF" w:rsidRDefault="005736BF"/>
        </w:tc>
        <w:tc>
          <w:tcPr>
            <w:tcW w:w="2494" w:type="dxa"/>
            <w:vMerge/>
          </w:tcPr>
          <w:p w:rsidR="005736BF" w:rsidRDefault="005736BF"/>
        </w:tc>
      </w:tr>
    </w:tbl>
    <w:p w:rsidR="005736BF" w:rsidRDefault="005736BF">
      <w:pPr/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right"/>
      </w:pPr>
    </w:p>
    <w:p w:rsidR="005736BF" w:rsidRDefault="005736BF">
      <w:pPr>
        <w:pStyle w:val="EcoNormal"/>
        <w:jc w:val="right"/>
        <w:outlineLvl w:val="0"/>
      </w:pPr>
      <w:r>
        <w:t>Приложение N 2</w:t>
      </w:r>
    </w:p>
    <w:p w:rsidR="005736BF" w:rsidRDefault="005736BF">
      <w:pPr>
        <w:pStyle w:val="EcoNormal"/>
        <w:jc w:val="right"/>
      </w:pPr>
      <w:r>
        <w:t>к приказу</w:t>
      </w:r>
    </w:p>
    <w:p w:rsidR="005736BF" w:rsidRDefault="005736BF">
      <w:pPr>
        <w:pStyle w:val="EcoNormal"/>
        <w:jc w:val="right"/>
      </w:pPr>
      <w:r>
        <w:t>Министерства природных</w:t>
      </w:r>
    </w:p>
    <w:p w:rsidR="005736BF" w:rsidRDefault="005736BF">
      <w:pPr>
        <w:pStyle w:val="EcoNormal"/>
        <w:jc w:val="right"/>
      </w:pPr>
      <w:r>
        <w:t>ресурсов и экологии</w:t>
      </w:r>
    </w:p>
    <w:p w:rsidR="005736BF" w:rsidRDefault="005736BF">
      <w:pPr>
        <w:pStyle w:val="EcoNormal"/>
        <w:jc w:val="right"/>
      </w:pPr>
      <w:r>
        <w:t>Российской Федерации</w:t>
      </w:r>
    </w:p>
    <w:p w:rsidR="005736BF" w:rsidRDefault="005736BF">
      <w:pPr>
        <w:pStyle w:val="EcoNormal"/>
        <w:jc w:val="right"/>
      </w:pPr>
      <w:r>
        <w:t>от 16 марта 2017 г. N 94</w:t>
      </w:r>
    </w:p>
    <w:p w:rsidR="005736BF" w:rsidRDefault="005736BF">
      <w:pPr>
        <w:pStyle w:val="EcoNormal"/>
        <w:ind w:firstLine="540"/>
        <w:jc w:val="both"/>
      </w:pPr>
    </w:p>
    <w:p w:rsidR="005736BF" w:rsidRDefault="005736BF">
      <w:pPr>
        <w:pStyle w:val="EcoNormal"/>
        <w:jc w:val="center"/>
      </w:pPr>
      <w:bookmarkStart w:id="3" w:name="P2022"/>
      <w:bookmarkEnd w:id="3"/>
      <w:r>
        <w:t>ПЕРЕЧЕНЬ</w:t>
      </w:r>
    </w:p>
    <w:p w:rsidR="005736BF" w:rsidRDefault="005736BF">
      <w:pPr>
        <w:pStyle w:val="EcoNormal"/>
        <w:jc w:val="center"/>
      </w:pPr>
      <w:r>
        <w:t>ОБЪЕКТОВ, ПРЕДЛАГАЕМЫХ В 2017 ГОДУ ДЛЯ ПРЕДОСТАВЛЕНИЯ</w:t>
      </w:r>
    </w:p>
    <w:p w:rsidR="005736BF" w:rsidRDefault="005736BF">
      <w:pPr>
        <w:pStyle w:val="EcoNormal"/>
        <w:jc w:val="center"/>
      </w:pPr>
      <w:r>
        <w:t>В ПОЛЬЗОВАНИЕ С ЦЕЛЬЮ ГЕОЛОГИЧЕСКОГО ИЗУЧЕНИЯ</w:t>
      </w:r>
    </w:p>
    <w:p w:rsidR="005736BF" w:rsidRDefault="005736BF">
      <w:pPr>
        <w:pStyle w:val="EcoNormal"/>
        <w:jc w:val="center"/>
      </w:pPr>
      <w:r>
        <w:t>ЗА СЧЕТ СРЕДСТВ НЕДРОПОЛЬЗОВАТЕЛЕЙ</w:t>
      </w:r>
    </w:p>
    <w:p w:rsidR="005736BF" w:rsidRDefault="005736BF">
      <w:pPr>
        <w:pStyle w:val="EcoNormal"/>
        <w:jc w:val="center"/>
      </w:pPr>
    </w:p>
    <w:p w:rsidR="005736BF" w:rsidRDefault="005736BF">
      <w:pPr>
        <w:pStyle w:val="EcoNormal"/>
        <w:jc w:val="center"/>
      </w:pPr>
      <w:r>
        <w:t>группа полезных ископаемых: лечебные грязи</w:t>
      </w:r>
    </w:p>
    <w:p w:rsidR="005736BF" w:rsidRDefault="005736BF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86"/>
        <w:gridCol w:w="976"/>
        <w:gridCol w:w="1871"/>
        <w:gridCol w:w="624"/>
        <w:gridCol w:w="621"/>
        <w:gridCol w:w="621"/>
        <w:gridCol w:w="621"/>
        <w:gridCol w:w="621"/>
        <w:gridCol w:w="621"/>
        <w:gridCol w:w="621"/>
        <w:gridCol w:w="623"/>
        <w:gridCol w:w="1474"/>
        <w:gridCol w:w="2835"/>
      </w:tblGrid>
      <w:tr w:rsidR="005736BF">
        <w:tc>
          <w:tcPr>
            <w:tcW w:w="56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886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Вид полезного ископаемого</w:t>
            </w:r>
          </w:p>
        </w:tc>
        <w:tc>
          <w:tcPr>
            <w:tcW w:w="976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Субъект РФ</w:t>
            </w:r>
          </w:p>
        </w:tc>
        <w:tc>
          <w:tcPr>
            <w:tcW w:w="187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Наименование участка недр, местоположение (район)</w:t>
            </w:r>
          </w:p>
        </w:tc>
        <w:tc>
          <w:tcPr>
            <w:tcW w:w="4973" w:type="dxa"/>
            <w:gridSpan w:val="8"/>
          </w:tcPr>
          <w:p w:rsidR="005736BF" w:rsidRDefault="005736BF">
            <w:pPr>
              <w:pStyle w:val="EcoNormal"/>
              <w:jc w:val="center"/>
            </w:pPr>
            <w:r>
              <w:t>Общая площадь, кв. км. (S)</w:t>
            </w:r>
          </w:p>
          <w:p w:rsidR="005736BF" w:rsidRDefault="005736BF">
            <w:pPr>
              <w:pStyle w:val="EcoNormal"/>
              <w:jc w:val="center"/>
            </w:pPr>
            <w:r>
              <w:t>Географические координаты крайних точек участка недр</w:t>
            </w:r>
          </w:p>
        </w:tc>
        <w:tc>
          <w:tcPr>
            <w:tcW w:w="147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Ресурсы</w:t>
            </w:r>
          </w:p>
          <w:p w:rsidR="005736BF" w:rsidRDefault="005736BF">
            <w:pPr>
              <w:pStyle w:val="EcoNormal"/>
              <w:jc w:val="center"/>
            </w:pPr>
            <w:r>
              <w:t>(с указанием категории)</w:t>
            </w:r>
          </w:p>
          <w:p w:rsidR="005736BF" w:rsidRDefault="005736BF">
            <w:pPr>
              <w:pStyle w:val="EcoNormal"/>
              <w:jc w:val="center"/>
            </w:pPr>
            <w:r>
              <w:t>(ед. изм.)</w:t>
            </w:r>
          </w:p>
        </w:tc>
        <w:tc>
          <w:tcPr>
            <w:tcW w:w="2835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 xml:space="preserve">Адрес территориального органа </w:t>
            </w:r>
            <w:proofErr w:type="spellStart"/>
            <w:r>
              <w:t>Роснедр</w:t>
            </w:r>
            <w:proofErr w:type="spellEnd"/>
            <w:r>
              <w:t>, куда направляется пакет заявочных материалов на геологическое изучение</w:t>
            </w:r>
          </w:p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S</w:t>
            </w:r>
          </w:p>
        </w:tc>
        <w:tc>
          <w:tcPr>
            <w:tcW w:w="2484" w:type="dxa"/>
            <w:gridSpan w:val="4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с.ш</w:t>
            </w:r>
            <w:proofErr w:type="spellEnd"/>
            <w:r>
              <w:t>.</w:t>
            </w:r>
          </w:p>
        </w:tc>
        <w:tc>
          <w:tcPr>
            <w:tcW w:w="1865" w:type="dxa"/>
            <w:gridSpan w:val="3"/>
          </w:tcPr>
          <w:p w:rsidR="005736BF" w:rsidRDefault="005736BF">
            <w:pPr>
              <w:pStyle w:val="EcoNormal"/>
              <w:jc w:val="center"/>
            </w:pPr>
            <w:proofErr w:type="spellStart"/>
            <w:r>
              <w:t>в.д</w:t>
            </w:r>
            <w:proofErr w:type="spellEnd"/>
            <w:r>
              <w:t>.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 xml:space="preserve">N </w:t>
            </w:r>
            <w:proofErr w:type="spellStart"/>
            <w:r>
              <w:t>точ</w:t>
            </w:r>
            <w:proofErr w:type="spellEnd"/>
            <w:r>
              <w:t>.</w:t>
            </w:r>
          </w:p>
        </w:tc>
        <w:tc>
          <w:tcPr>
            <w:tcW w:w="621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град.</w:t>
            </w:r>
          </w:p>
        </w:tc>
        <w:tc>
          <w:tcPr>
            <w:tcW w:w="621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мин.</w:t>
            </w:r>
          </w:p>
        </w:tc>
        <w:tc>
          <w:tcPr>
            <w:tcW w:w="621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сек.</w:t>
            </w:r>
          </w:p>
        </w:tc>
        <w:tc>
          <w:tcPr>
            <w:tcW w:w="621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град.</w:t>
            </w:r>
          </w:p>
        </w:tc>
        <w:tc>
          <w:tcPr>
            <w:tcW w:w="621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мин.</w:t>
            </w:r>
          </w:p>
        </w:tc>
        <w:tc>
          <w:tcPr>
            <w:tcW w:w="623" w:type="dxa"/>
            <w:vAlign w:val="bottom"/>
          </w:tcPr>
          <w:p w:rsidR="005736BF" w:rsidRDefault="005736BF">
            <w:pPr>
              <w:pStyle w:val="EcoNormal"/>
              <w:jc w:val="center"/>
            </w:pPr>
            <w:r>
              <w:t>сек.</w:t>
            </w:r>
          </w:p>
        </w:tc>
        <w:tc>
          <w:tcPr>
            <w:tcW w:w="1474" w:type="dxa"/>
          </w:tcPr>
          <w:p w:rsidR="005736BF" w:rsidRDefault="005736BF">
            <w:pPr>
              <w:pStyle w:val="EcoNormal"/>
              <w:jc w:val="center"/>
            </w:pPr>
          </w:p>
        </w:tc>
        <w:tc>
          <w:tcPr>
            <w:tcW w:w="2835" w:type="dxa"/>
          </w:tcPr>
          <w:p w:rsidR="005736BF" w:rsidRDefault="005736BF">
            <w:pPr>
              <w:pStyle w:val="EcoNormal"/>
              <w:jc w:val="center"/>
            </w:pPr>
          </w:p>
        </w:tc>
      </w:tr>
      <w:tr w:rsidR="005736BF">
        <w:tc>
          <w:tcPr>
            <w:tcW w:w="567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886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76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871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4973" w:type="dxa"/>
            <w:gridSpan w:val="8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74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835" w:type="dxa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</w:tr>
      <w:tr w:rsidR="005736BF">
        <w:tc>
          <w:tcPr>
            <w:tcW w:w="56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886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Лечебные грязи</w:t>
            </w:r>
          </w:p>
        </w:tc>
        <w:tc>
          <w:tcPr>
            <w:tcW w:w="976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Курганская область</w:t>
            </w:r>
          </w:p>
        </w:tc>
        <w:tc>
          <w:tcPr>
            <w:tcW w:w="187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 xml:space="preserve">Озеро </w:t>
            </w:r>
            <w:proofErr w:type="spellStart"/>
            <w:r>
              <w:t>Теренколь</w:t>
            </w:r>
            <w:proofErr w:type="spellEnd"/>
            <w:r>
              <w:t xml:space="preserve"> Горькое</w:t>
            </w:r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Макушинский</w:t>
            </w:r>
            <w:proofErr w:type="spellEnd"/>
            <w:r>
              <w:t xml:space="preserve"> </w:t>
            </w:r>
            <w:r>
              <w:lastRenderedPageBreak/>
              <w:t>район</w:t>
            </w:r>
          </w:p>
        </w:tc>
        <w:tc>
          <w:tcPr>
            <w:tcW w:w="62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lastRenderedPageBreak/>
              <w:t>3,0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147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 числятся</w:t>
            </w:r>
          </w:p>
        </w:tc>
        <w:tc>
          <w:tcPr>
            <w:tcW w:w="2835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640020, г. Курган, ул. Куйбышева д. 12, офис 209</w:t>
            </w:r>
          </w:p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02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886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Лечебные грязи</w:t>
            </w:r>
          </w:p>
        </w:tc>
        <w:tc>
          <w:tcPr>
            <w:tcW w:w="976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Курганская область</w:t>
            </w:r>
          </w:p>
        </w:tc>
        <w:tc>
          <w:tcPr>
            <w:tcW w:w="1871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 xml:space="preserve">Озеро </w:t>
            </w:r>
            <w:proofErr w:type="spellStart"/>
            <w:r>
              <w:t>Филатово</w:t>
            </w:r>
            <w:proofErr w:type="spellEnd"/>
          </w:p>
          <w:p w:rsidR="005736BF" w:rsidRDefault="005736BF">
            <w:pPr>
              <w:pStyle w:val="EcoNormal"/>
              <w:jc w:val="center"/>
            </w:pPr>
          </w:p>
          <w:p w:rsidR="005736BF" w:rsidRDefault="005736BF">
            <w:pPr>
              <w:pStyle w:val="EcoNormal"/>
              <w:jc w:val="center"/>
            </w:pPr>
            <w:proofErr w:type="spellStart"/>
            <w:r>
              <w:t>Макушинский</w:t>
            </w:r>
            <w:proofErr w:type="spellEnd"/>
            <w:r>
              <w:t xml:space="preserve"> район</w:t>
            </w:r>
          </w:p>
        </w:tc>
        <w:tc>
          <w:tcPr>
            <w:tcW w:w="62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16,67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474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не числятся</w:t>
            </w:r>
          </w:p>
        </w:tc>
        <w:tc>
          <w:tcPr>
            <w:tcW w:w="2835" w:type="dxa"/>
            <w:vMerge w:val="restart"/>
          </w:tcPr>
          <w:p w:rsidR="005736BF" w:rsidRDefault="005736BF">
            <w:pPr>
              <w:pStyle w:val="EcoNormal"/>
              <w:jc w:val="center"/>
            </w:pPr>
            <w:r>
              <w:t>640020, г. Курган, ул. Куйбышева д. 12, офис 209</w:t>
            </w:r>
          </w:p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09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01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08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02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05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04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05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04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08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02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03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04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01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01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07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00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  <w:tr w:rsidR="005736BF">
        <w:tc>
          <w:tcPr>
            <w:tcW w:w="567" w:type="dxa"/>
            <w:vMerge/>
          </w:tcPr>
          <w:p w:rsidR="005736BF" w:rsidRDefault="005736BF"/>
        </w:tc>
        <w:tc>
          <w:tcPr>
            <w:tcW w:w="886" w:type="dxa"/>
            <w:vMerge/>
          </w:tcPr>
          <w:p w:rsidR="005736BF" w:rsidRDefault="005736BF"/>
        </w:tc>
        <w:tc>
          <w:tcPr>
            <w:tcW w:w="976" w:type="dxa"/>
            <w:vMerge/>
          </w:tcPr>
          <w:p w:rsidR="005736BF" w:rsidRDefault="005736BF"/>
        </w:tc>
        <w:tc>
          <w:tcPr>
            <w:tcW w:w="1871" w:type="dxa"/>
            <w:vMerge/>
          </w:tcPr>
          <w:p w:rsidR="005736BF" w:rsidRDefault="005736BF"/>
        </w:tc>
        <w:tc>
          <w:tcPr>
            <w:tcW w:w="624" w:type="dxa"/>
            <w:vMerge/>
          </w:tcPr>
          <w:p w:rsidR="005736BF" w:rsidRDefault="005736BF"/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621" w:type="dxa"/>
          </w:tcPr>
          <w:p w:rsidR="005736BF" w:rsidRDefault="005736BF">
            <w:pPr>
              <w:pStyle w:val="EcoNormal"/>
              <w:jc w:val="center"/>
            </w:pPr>
            <w:r>
              <w:t>01</w:t>
            </w:r>
          </w:p>
        </w:tc>
        <w:tc>
          <w:tcPr>
            <w:tcW w:w="623" w:type="dxa"/>
          </w:tcPr>
          <w:p w:rsidR="005736BF" w:rsidRDefault="005736BF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1474" w:type="dxa"/>
            <w:vMerge/>
          </w:tcPr>
          <w:p w:rsidR="005736BF" w:rsidRDefault="005736BF"/>
        </w:tc>
        <w:tc>
          <w:tcPr>
            <w:tcW w:w="2835" w:type="dxa"/>
            <w:vMerge/>
          </w:tcPr>
          <w:p w:rsidR="005736BF" w:rsidRDefault="005736BF"/>
        </w:tc>
      </w:tr>
    </w:tbl>
    <w:p w:rsidR="005736BF" w:rsidRDefault="005736BF">
      <w:pPr>
        <w:pStyle w:val="EcoNormal"/>
        <w:jc w:val="both"/>
      </w:pPr>
    </w:p>
    <w:p w:rsidR="005736BF" w:rsidRDefault="005736BF">
      <w:pPr>
        <w:pStyle w:val="EcoNormal"/>
        <w:jc w:val="both"/>
      </w:pPr>
    </w:p>
    <w:p w:rsidR="005736BF" w:rsidRDefault="005736B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21C2" w:rsidRDefault="008821C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736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5736B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5736B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5736B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5736B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5736B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5736B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5736B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