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D203CA" w14:textId="77777777" w:rsidR="00E7316B" w:rsidRPr="00E7316B" w:rsidRDefault="00E7316B" w:rsidP="00E7316B">
      <w:pPr>
        <w:pStyle w:val="2"/>
        <w:spacing w:before="0" w:beforeAutospacing="0" w:after="240" w:afterAutospacing="0"/>
        <w:jc w:val="center"/>
        <w:textAlignment w:val="baseline"/>
        <w:rPr>
          <w:rFonts w:ascii="Arial" w:hAnsi="Arial" w:cs="Arial"/>
          <w:sz w:val="24"/>
          <w:szCs w:val="24"/>
        </w:rPr>
      </w:pPr>
      <w:r w:rsidRPr="00E7316B">
        <w:rPr>
          <w:rFonts w:ascii="Arial" w:hAnsi="Arial" w:cs="Arial"/>
          <w:sz w:val="24"/>
          <w:szCs w:val="24"/>
        </w:rPr>
        <w:t>ПРАВИТЕЛЬСТВО ЧЕЧЕНСКОЙ РЕСПУБЛИКИ</w:t>
      </w:r>
      <w:r w:rsidRPr="00E7316B">
        <w:rPr>
          <w:rFonts w:ascii="Arial" w:hAnsi="Arial" w:cs="Arial"/>
          <w:sz w:val="24"/>
          <w:szCs w:val="24"/>
        </w:rPr>
        <w:br/>
      </w:r>
      <w:r w:rsidRPr="00E7316B">
        <w:rPr>
          <w:rFonts w:ascii="Arial" w:hAnsi="Arial" w:cs="Arial"/>
          <w:sz w:val="24"/>
          <w:szCs w:val="24"/>
        </w:rPr>
        <w:br/>
        <w:t>ПОСТАНОВЛЕНИЕ</w:t>
      </w:r>
      <w:r w:rsidRPr="00E7316B">
        <w:rPr>
          <w:rFonts w:ascii="Arial" w:hAnsi="Arial" w:cs="Arial"/>
          <w:sz w:val="24"/>
          <w:szCs w:val="24"/>
        </w:rPr>
        <w:br/>
      </w:r>
      <w:r w:rsidRPr="00E7316B">
        <w:rPr>
          <w:rFonts w:ascii="Arial" w:hAnsi="Arial" w:cs="Arial"/>
          <w:sz w:val="24"/>
          <w:szCs w:val="24"/>
        </w:rPr>
        <w:br/>
        <w:t>от 3 мая 2018 года N 92</w:t>
      </w:r>
      <w:r w:rsidRPr="00E7316B">
        <w:rPr>
          <w:rFonts w:ascii="Arial" w:hAnsi="Arial" w:cs="Arial"/>
          <w:sz w:val="24"/>
          <w:szCs w:val="24"/>
        </w:rPr>
        <w:br/>
      </w:r>
      <w:r w:rsidRPr="00E7316B">
        <w:rPr>
          <w:rFonts w:ascii="Arial" w:hAnsi="Arial" w:cs="Arial"/>
          <w:sz w:val="24"/>
          <w:szCs w:val="24"/>
        </w:rPr>
        <w:br/>
      </w:r>
      <w:r w:rsidRPr="00E7316B">
        <w:rPr>
          <w:rFonts w:ascii="Arial" w:hAnsi="Arial" w:cs="Arial"/>
          <w:sz w:val="24"/>
          <w:szCs w:val="24"/>
        </w:rPr>
        <w:br/>
        <w:t>Об утверждении Порядка организации и осуществления лицензионного контроля за деятельностью по заготовке, хранению, переработке и реализации лома черных и цветных металлов на территории Чеченской Республики</w:t>
      </w:r>
    </w:p>
    <w:p w14:paraId="0FE8219F" w14:textId="77777777" w:rsidR="00E7316B" w:rsidRPr="00E7316B" w:rsidRDefault="00E7316B" w:rsidP="00E7316B">
      <w:pPr>
        <w:pStyle w:val="formattext"/>
        <w:spacing w:before="0" w:beforeAutospacing="0" w:after="0" w:afterAutospacing="0"/>
        <w:jc w:val="center"/>
        <w:textAlignment w:val="baseline"/>
        <w:rPr>
          <w:rFonts w:ascii="Arial" w:hAnsi="Arial" w:cs="Arial"/>
        </w:rPr>
      </w:pPr>
      <w:r w:rsidRPr="00E7316B">
        <w:rPr>
          <w:rFonts w:ascii="Arial" w:hAnsi="Arial" w:cs="Arial"/>
        </w:rPr>
        <w:t>(с изменениями на 26 декабря 2018 года)</w:t>
      </w:r>
    </w:p>
    <w:p w14:paraId="575E7DF1" w14:textId="77777777" w:rsidR="00E7316B" w:rsidRPr="00E7316B" w:rsidRDefault="00E7316B" w:rsidP="00E7316B">
      <w:pPr>
        <w:pStyle w:val="formattext"/>
        <w:spacing w:before="0" w:beforeAutospacing="0" w:after="0" w:afterAutospacing="0"/>
        <w:jc w:val="center"/>
        <w:textAlignment w:val="baseline"/>
        <w:rPr>
          <w:rFonts w:ascii="Arial" w:hAnsi="Arial" w:cs="Arial"/>
        </w:rPr>
      </w:pPr>
      <w:r w:rsidRPr="00E7316B">
        <w:rPr>
          <w:rFonts w:ascii="Arial" w:hAnsi="Arial" w:cs="Arial"/>
        </w:rPr>
        <w:t>(в ред. Постановления Правительства Чеченской Республики от 26.12.2018 N 297)</w:t>
      </w:r>
    </w:p>
    <w:p w14:paraId="5F1274B2" w14:textId="77777777" w:rsidR="00E7316B" w:rsidRPr="00E7316B" w:rsidRDefault="00E7316B" w:rsidP="00E7316B">
      <w:pPr>
        <w:pStyle w:val="formattext"/>
        <w:spacing w:before="0" w:beforeAutospacing="0" w:after="0" w:afterAutospacing="0"/>
        <w:textAlignment w:val="baseline"/>
        <w:rPr>
          <w:rFonts w:ascii="Arial" w:hAnsi="Arial" w:cs="Arial"/>
        </w:rPr>
      </w:pPr>
      <w:r w:rsidRPr="00E7316B">
        <w:rPr>
          <w:rFonts w:ascii="Arial" w:hAnsi="Arial" w:cs="Arial"/>
        </w:rPr>
        <w:br/>
      </w:r>
      <w:r w:rsidRPr="00E7316B">
        <w:rPr>
          <w:rFonts w:ascii="Arial" w:hAnsi="Arial" w:cs="Arial"/>
        </w:rPr>
        <w:br/>
      </w:r>
    </w:p>
    <w:p w14:paraId="6213AAF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 соответствии с Федеральным законом от 4 мая 2011 года N 99-ФЗ "О лицензировании отдельных видов деятельности", пунктом 3 статьи 2 и частью 1 статьи 5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Чеченской Республики постановляет:</w:t>
      </w:r>
      <w:r w:rsidRPr="00E7316B">
        <w:rPr>
          <w:rFonts w:ascii="Arial" w:hAnsi="Arial" w:cs="Arial"/>
        </w:rPr>
        <w:br/>
      </w:r>
    </w:p>
    <w:p w14:paraId="279227C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D0C2481"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Утвердить прилагаемый Порядок организации и осуществления лицензионного контроля за деятельностью по заготовке, хранению, переработке и реализации лома черных и цветных металлов на территории Чеченской Республики.</w:t>
      </w:r>
      <w:r w:rsidRPr="00E7316B">
        <w:rPr>
          <w:rFonts w:ascii="Arial" w:hAnsi="Arial" w:cs="Arial"/>
        </w:rPr>
        <w:br/>
      </w:r>
    </w:p>
    <w:p w14:paraId="45E1395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C61753A"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 xml:space="preserve">2. Контроль за выполнением настоящего Постановления возложить на заместителя Председателя Правительства Чеченской Республики </w:t>
      </w:r>
      <w:proofErr w:type="gramStart"/>
      <w:r w:rsidRPr="00E7316B">
        <w:rPr>
          <w:rFonts w:ascii="Arial" w:hAnsi="Arial" w:cs="Arial"/>
        </w:rPr>
        <w:t>А.А.</w:t>
      </w:r>
      <w:proofErr w:type="gramEnd"/>
      <w:r w:rsidRPr="00E7316B">
        <w:rPr>
          <w:rFonts w:ascii="Arial" w:hAnsi="Arial" w:cs="Arial"/>
        </w:rPr>
        <w:t xml:space="preserve"> Магомадова.</w:t>
      </w:r>
      <w:r w:rsidRPr="00E7316B">
        <w:rPr>
          <w:rFonts w:ascii="Arial" w:hAnsi="Arial" w:cs="Arial"/>
        </w:rPr>
        <w:br/>
      </w:r>
    </w:p>
    <w:p w14:paraId="71DB1BDE"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DC8FFC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(п. 2 в ред. Постановления Правительства Чеченской Республики от 26.12.2018 N 297)</w:t>
      </w:r>
      <w:r w:rsidRPr="00E7316B">
        <w:rPr>
          <w:rFonts w:ascii="Arial" w:hAnsi="Arial" w:cs="Arial"/>
        </w:rPr>
        <w:br/>
      </w:r>
    </w:p>
    <w:p w14:paraId="2309069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C4F1A4A"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3. Настоящее Постановление вступает в силу по истечении десяти дней после дня его официального опубликования.</w:t>
      </w:r>
      <w:r w:rsidRPr="00E7316B">
        <w:rPr>
          <w:rFonts w:ascii="Arial" w:hAnsi="Arial" w:cs="Arial"/>
        </w:rPr>
        <w:br/>
      </w:r>
    </w:p>
    <w:p w14:paraId="71B04246" w14:textId="77777777" w:rsidR="00E7316B" w:rsidRPr="00E7316B" w:rsidRDefault="00E7316B" w:rsidP="00E7316B">
      <w:pPr>
        <w:pStyle w:val="formattext"/>
        <w:spacing w:before="0" w:beforeAutospacing="0" w:after="0" w:afterAutospacing="0"/>
        <w:jc w:val="right"/>
        <w:textAlignment w:val="baseline"/>
        <w:rPr>
          <w:rFonts w:ascii="Arial" w:hAnsi="Arial" w:cs="Arial"/>
        </w:rPr>
      </w:pPr>
      <w:r w:rsidRPr="00E7316B">
        <w:rPr>
          <w:rFonts w:ascii="Arial" w:hAnsi="Arial" w:cs="Arial"/>
        </w:rPr>
        <w:br/>
      </w:r>
      <w:r w:rsidRPr="00E7316B">
        <w:rPr>
          <w:rFonts w:ascii="Arial" w:hAnsi="Arial" w:cs="Arial"/>
        </w:rPr>
        <w:br/>
        <w:t>Председатель Правительства</w:t>
      </w:r>
      <w:r w:rsidRPr="00E7316B">
        <w:rPr>
          <w:rFonts w:ascii="Arial" w:hAnsi="Arial" w:cs="Arial"/>
        </w:rPr>
        <w:br/>
        <w:t>Чеченской Республики</w:t>
      </w:r>
      <w:r w:rsidRPr="00E7316B">
        <w:rPr>
          <w:rFonts w:ascii="Arial" w:hAnsi="Arial" w:cs="Arial"/>
        </w:rPr>
        <w:br/>
        <w:t>Р.С.-Х.ЭДЕЛЬГЕРИЕВ</w:t>
      </w:r>
    </w:p>
    <w:p w14:paraId="11EB7CE1" w14:textId="77777777" w:rsidR="00E7316B" w:rsidRPr="00E7316B" w:rsidRDefault="00E7316B" w:rsidP="00E7316B">
      <w:pPr>
        <w:pStyle w:val="2"/>
        <w:spacing w:before="0" w:beforeAutospacing="0" w:after="240" w:afterAutospacing="0"/>
        <w:jc w:val="right"/>
        <w:textAlignment w:val="baseline"/>
        <w:rPr>
          <w:rFonts w:ascii="Arial" w:hAnsi="Arial" w:cs="Arial"/>
          <w:sz w:val="24"/>
          <w:szCs w:val="24"/>
        </w:rPr>
      </w:pPr>
      <w:r w:rsidRPr="00E7316B">
        <w:rPr>
          <w:rFonts w:ascii="Arial" w:hAnsi="Arial" w:cs="Arial"/>
          <w:sz w:val="24"/>
          <w:szCs w:val="24"/>
        </w:rPr>
        <w:br/>
      </w:r>
      <w:r w:rsidRPr="00E7316B">
        <w:rPr>
          <w:rFonts w:ascii="Arial" w:hAnsi="Arial" w:cs="Arial"/>
          <w:sz w:val="24"/>
          <w:szCs w:val="24"/>
        </w:rPr>
        <w:br/>
        <w:t>Утвержден</w:t>
      </w:r>
      <w:r w:rsidRPr="00E7316B">
        <w:rPr>
          <w:rFonts w:ascii="Arial" w:hAnsi="Arial" w:cs="Arial"/>
          <w:sz w:val="24"/>
          <w:szCs w:val="24"/>
        </w:rPr>
        <w:br/>
        <w:t>Постановлением Правительства</w:t>
      </w:r>
      <w:r w:rsidRPr="00E7316B">
        <w:rPr>
          <w:rFonts w:ascii="Arial" w:hAnsi="Arial" w:cs="Arial"/>
          <w:sz w:val="24"/>
          <w:szCs w:val="24"/>
        </w:rPr>
        <w:br/>
      </w:r>
      <w:r w:rsidRPr="00E7316B">
        <w:rPr>
          <w:rFonts w:ascii="Arial" w:hAnsi="Arial" w:cs="Arial"/>
          <w:sz w:val="24"/>
          <w:szCs w:val="24"/>
        </w:rPr>
        <w:lastRenderedPageBreak/>
        <w:t>Чеченской Республики</w:t>
      </w:r>
      <w:r w:rsidRPr="00E7316B">
        <w:rPr>
          <w:rFonts w:ascii="Arial" w:hAnsi="Arial" w:cs="Arial"/>
          <w:sz w:val="24"/>
          <w:szCs w:val="24"/>
        </w:rPr>
        <w:br/>
        <w:t>от 3 мая 2018 г. N 92</w:t>
      </w:r>
    </w:p>
    <w:p w14:paraId="12228A8C" w14:textId="77777777" w:rsidR="00E7316B" w:rsidRPr="00E7316B" w:rsidRDefault="00E7316B" w:rsidP="00E7316B">
      <w:pPr>
        <w:pStyle w:val="headertext"/>
        <w:spacing w:before="0" w:beforeAutospacing="0" w:after="240" w:afterAutospacing="0"/>
        <w:jc w:val="center"/>
        <w:textAlignment w:val="baseline"/>
        <w:rPr>
          <w:rFonts w:ascii="Arial" w:hAnsi="Arial" w:cs="Arial"/>
          <w:b/>
          <w:bCs/>
        </w:rPr>
      </w:pPr>
      <w:r w:rsidRPr="00E7316B">
        <w:rPr>
          <w:rFonts w:ascii="Arial" w:hAnsi="Arial" w:cs="Arial"/>
          <w:b/>
          <w:bCs/>
        </w:rPr>
        <w:br/>
      </w:r>
      <w:r w:rsidRPr="00E7316B">
        <w:rPr>
          <w:rFonts w:ascii="Arial" w:hAnsi="Arial" w:cs="Arial"/>
          <w:b/>
          <w:bCs/>
        </w:rPr>
        <w:br/>
        <w:t>ПОРЯДОК ОРГАНИЗАЦИИ И ОСУЩЕСТВЛЕНИЯ ЛИЦЕНЗИОННОГО КОНТРОЛЯ ЗА ДЕЯТЕЛЬНОСТЬЮ ПО ЗАГОТОВКЕ, ХРАНЕНИЮ, ПЕРЕРАБОТКЕ И РЕАЛИЗАЦИИ ЛОМА ЧЕРНЫХ И ЦВЕТНЫХ МЕТАЛЛОВ НА ТЕРРИТОРИИ ЧЕЧЕНСКОЙ РЕСПУБЛИКИ</w:t>
      </w:r>
    </w:p>
    <w:p w14:paraId="5229E949" w14:textId="77777777" w:rsidR="00E7316B" w:rsidRPr="00E7316B" w:rsidRDefault="00E7316B" w:rsidP="00E7316B">
      <w:pPr>
        <w:pStyle w:val="formattext"/>
        <w:spacing w:before="0" w:beforeAutospacing="0" w:after="0" w:afterAutospacing="0"/>
        <w:jc w:val="center"/>
        <w:textAlignment w:val="baseline"/>
        <w:rPr>
          <w:rFonts w:ascii="Arial" w:hAnsi="Arial" w:cs="Arial"/>
        </w:rPr>
      </w:pPr>
      <w:r w:rsidRPr="00E7316B">
        <w:rPr>
          <w:rFonts w:ascii="Arial" w:hAnsi="Arial" w:cs="Arial"/>
        </w:rPr>
        <w:t>(в ред. Постановления Правительства Чеченской Республики от 26.12.2018 N 297)</w:t>
      </w:r>
    </w:p>
    <w:p w14:paraId="2CE779DA" w14:textId="77777777" w:rsidR="00E7316B" w:rsidRPr="00E7316B" w:rsidRDefault="00E7316B" w:rsidP="00E7316B">
      <w:pPr>
        <w:pStyle w:val="formattext"/>
        <w:spacing w:before="0" w:beforeAutospacing="0" w:after="0" w:afterAutospacing="0"/>
        <w:textAlignment w:val="baseline"/>
        <w:rPr>
          <w:rFonts w:ascii="Arial" w:hAnsi="Arial" w:cs="Arial"/>
        </w:rPr>
      </w:pPr>
      <w:r w:rsidRPr="00E7316B">
        <w:rPr>
          <w:rFonts w:ascii="Arial" w:hAnsi="Arial" w:cs="Arial"/>
        </w:rPr>
        <w:br/>
      </w:r>
    </w:p>
    <w:p w14:paraId="473A5BFD"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Настоящий Порядок разработан в соответствии с Федеральным законом от 4 мая 2011 года N 99-ФЗ "О лицензировании отдельных видов деятельности",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99-ФЗ, Федеральный закон N 294-ФЗ) и устанавливает правила осуществления лицензионного контроля за деятельностью по заготовке, хранению, переработке и реализации лома черных и цветных металлов на территории Чеченской Республики.</w:t>
      </w:r>
      <w:r w:rsidRPr="00E7316B">
        <w:rPr>
          <w:rFonts w:ascii="Arial" w:hAnsi="Arial" w:cs="Arial"/>
        </w:rPr>
        <w:br/>
      </w:r>
    </w:p>
    <w:p w14:paraId="24E7D0CE"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C4224C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 целях настоящего Порядка под лицензионным контролем за заготовкой, хранением, переработкой и реализацией лома черных и цветных металлов на территории Чеченской Республики (далее - Лицензионный контроль) понимается деятельность органа исполнительной власти Чеченской Республики, уполномоченного Постановлением Правительства Чеченской Республики от 5 мая 2016 года N 76 "Об утверждении Перечня органов исполнительной власти Чеченской Республики и подведомственных им государственных учреждений, а также их должностных лиц, уполномоченных на осуществление регионального государственного контроля (надзора) и федерального государственного контроля (надзора) в рамках переданных полномочий Российской Федерации" (далее - Уполномоченный орган) на осуществление лицензионного контроля, по соблюдению юридическими лицами или индивидуальными предпринимателями, являющимися соискателями лицензий либо имеющими лицензии на осуществление деятельности по заготовке, хранению, переработке и реализации лома черных металлов, цветных металлов (далее - Субъекты Лицензионного контроля), обязательных лицензионных требований, предусмотренных Федеральным законом N 99-ФЗ и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w:t>
      </w:r>
      <w:r w:rsidRPr="00E7316B">
        <w:rPr>
          <w:rFonts w:ascii="Arial" w:hAnsi="Arial" w:cs="Arial"/>
        </w:rPr>
        <w:br/>
      </w:r>
    </w:p>
    <w:p w14:paraId="408A047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9DA342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 xml:space="preserve">2. Целью Лицензионного контроля, осуществляемого в соответствии с настоящим Порядком, является предупреждение, выявление и пресечение нарушений Субъектами Лицензионного контроля требований, установленных Федеральным законом N 99-ФЗ,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w:t>
      </w:r>
      <w:r w:rsidRPr="00E7316B">
        <w:rPr>
          <w:rFonts w:ascii="Arial" w:hAnsi="Arial" w:cs="Arial"/>
        </w:rPr>
        <w:lastRenderedPageBreak/>
        <w:t>металлов" (далее - Лицензионные требования).</w:t>
      </w:r>
      <w:r w:rsidRPr="00E7316B">
        <w:rPr>
          <w:rFonts w:ascii="Arial" w:hAnsi="Arial" w:cs="Arial"/>
        </w:rPr>
        <w:br/>
      </w:r>
    </w:p>
    <w:p w14:paraId="130F9DB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922AF1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Лицензионный контроль осуществляется посредством организации и проведения проверок Субъектов Лицензионного контроля, принятия предусмотренных законодательством Российской Федерации мер по пресечению и (или) устранению последствий выявленных нарушений и систематического наблюдения за исполнением Лицензионных требований, анализа и прогнозирования состояния исполнения Лицензионных требований при осуществлении Субъектами Лицензионного контроля своей деятельности.</w:t>
      </w:r>
      <w:r w:rsidRPr="00E7316B">
        <w:rPr>
          <w:rFonts w:ascii="Arial" w:hAnsi="Arial" w:cs="Arial"/>
        </w:rPr>
        <w:br/>
      </w:r>
    </w:p>
    <w:p w14:paraId="22A3692F"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206FE85"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3. Мероприятия по контролю проводятся должностными лицами уполномоченного органа (далее - Должностные лица), перечень которых устанавливается Постановлением Правительства Чеченской Республики от 5 мая 2016 года N 76 "Об утверждении Перечня органов исполнительной власти Чеченской Республики и подведомственных им государственных учреждений, а также их должностных лиц, уполномоченных на осуществление регионального государственного контроля (надзора) и федерального государственного контроля (надзора) в рамках переданных полномочий Российской Федерации".</w:t>
      </w:r>
      <w:r w:rsidRPr="00E7316B">
        <w:rPr>
          <w:rFonts w:ascii="Arial" w:hAnsi="Arial" w:cs="Arial"/>
        </w:rPr>
        <w:br/>
      </w:r>
    </w:p>
    <w:p w14:paraId="115F3B57"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D74385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4. Должностные лица Уполномоченного органа при осуществлении Лицензионного контроля имеют право:</w:t>
      </w:r>
      <w:r w:rsidRPr="00E7316B">
        <w:rPr>
          <w:rFonts w:ascii="Arial" w:hAnsi="Arial" w:cs="Arial"/>
        </w:rPr>
        <w:br/>
      </w:r>
    </w:p>
    <w:p w14:paraId="3EA35E17"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C5D806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а) запрашивать у органов государственной власти, органов местного самоуправления, Субъектов Лицензионного контроля и получать от них сведения и документы, необходимые для исполнения государственной функции, представление которых предусмотрено законодательством Российской Федерации;</w:t>
      </w:r>
      <w:r w:rsidRPr="00E7316B">
        <w:rPr>
          <w:rFonts w:ascii="Arial" w:hAnsi="Arial" w:cs="Arial"/>
        </w:rPr>
        <w:br/>
      </w:r>
    </w:p>
    <w:p w14:paraId="4A14E14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E12B75C"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б) проводить проверки Субъектов Лицензионного контроля;</w:t>
      </w:r>
      <w:r w:rsidRPr="00E7316B">
        <w:rPr>
          <w:rFonts w:ascii="Arial" w:hAnsi="Arial" w:cs="Arial"/>
        </w:rPr>
        <w:br/>
      </w:r>
    </w:p>
    <w:p w14:paraId="4F110D1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C307FA0"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 выдавать Субъектам Лицензионного контроля предписания об устранении выявленных нарушений Лицензионных требований;</w:t>
      </w:r>
      <w:r w:rsidRPr="00E7316B">
        <w:rPr>
          <w:rFonts w:ascii="Arial" w:hAnsi="Arial" w:cs="Arial"/>
        </w:rPr>
        <w:br/>
      </w:r>
    </w:p>
    <w:p w14:paraId="4B9D0D8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31C6C79"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г) применять меры по пресечению административных правонарушений и привлечению виновных лиц к административной ответственности в порядке, установленном законодательством Российской Федерации.</w:t>
      </w:r>
      <w:r w:rsidRPr="00E7316B">
        <w:rPr>
          <w:rFonts w:ascii="Arial" w:hAnsi="Arial" w:cs="Arial"/>
        </w:rPr>
        <w:br/>
      </w:r>
    </w:p>
    <w:p w14:paraId="547A50E5"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37E537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 xml:space="preserve">5. Организация и проведение проверок Субъектов Лицензионного контроля при осуществлении Лицензионного контроля производятся с соблюдением требований Федерального закона N 294-ФЗ с учетом особенностей организации и проведения проверок, установленных Федеральным законом N 99-ФЗ, настоящего Порядка, административных регламентов, утвержденных Уполномоченным органом, исполнения государственной функции по осуществлению Лицензионного </w:t>
      </w:r>
      <w:r w:rsidRPr="00E7316B">
        <w:rPr>
          <w:rFonts w:ascii="Arial" w:hAnsi="Arial" w:cs="Arial"/>
        </w:rPr>
        <w:lastRenderedPageBreak/>
        <w:t>контроля.</w:t>
      </w:r>
      <w:r w:rsidRPr="00E7316B">
        <w:rPr>
          <w:rFonts w:ascii="Arial" w:hAnsi="Arial" w:cs="Arial"/>
        </w:rPr>
        <w:br/>
      </w:r>
    </w:p>
    <w:p w14:paraId="5054896B"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628A68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Предметом проверки является соблюдение Субъектами Лицензионного контроля обязательных Лицензионных требований.</w:t>
      </w:r>
      <w:r w:rsidRPr="00E7316B">
        <w:rPr>
          <w:rFonts w:ascii="Arial" w:hAnsi="Arial" w:cs="Arial"/>
        </w:rPr>
        <w:br/>
      </w:r>
    </w:p>
    <w:p w14:paraId="7088C4DB"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49F4FA85"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6. Виды проверок, проводимых в рамках осуществления Лицензионного контроля:</w:t>
      </w:r>
      <w:r w:rsidRPr="00E7316B">
        <w:rPr>
          <w:rFonts w:ascii="Arial" w:hAnsi="Arial" w:cs="Arial"/>
        </w:rPr>
        <w:br/>
      </w:r>
    </w:p>
    <w:p w14:paraId="563BAEFC"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4AB4DE40"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плановые проверки - в соответствии с ежегодными планами проведения плановых проверок, утверждаемыми Уполномоченным органом;</w:t>
      </w:r>
      <w:r w:rsidRPr="00E7316B">
        <w:rPr>
          <w:rFonts w:ascii="Arial" w:hAnsi="Arial" w:cs="Arial"/>
        </w:rPr>
        <w:br/>
      </w:r>
    </w:p>
    <w:p w14:paraId="17BF1BE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99D96C1"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2) внеплановые проверки.</w:t>
      </w:r>
      <w:r w:rsidRPr="00E7316B">
        <w:rPr>
          <w:rFonts w:ascii="Arial" w:hAnsi="Arial" w:cs="Arial"/>
        </w:rPr>
        <w:br/>
      </w:r>
    </w:p>
    <w:p w14:paraId="4DAD21EF"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5FBB40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(п. 6 в ред. Постановления Правительства Чеченской Республики от 26.12.2018 N 297)</w:t>
      </w:r>
      <w:r w:rsidRPr="00E7316B">
        <w:rPr>
          <w:rFonts w:ascii="Arial" w:hAnsi="Arial" w:cs="Arial"/>
        </w:rPr>
        <w:br/>
      </w:r>
    </w:p>
    <w:p w14:paraId="2436411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06BF34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6.1. Основанием для включения плановой проверки в ежегодный план проведения плановых проверок является:</w:t>
      </w:r>
      <w:r w:rsidRPr="00E7316B">
        <w:rPr>
          <w:rFonts w:ascii="Arial" w:hAnsi="Arial" w:cs="Arial"/>
        </w:rPr>
        <w:br/>
      </w:r>
    </w:p>
    <w:p w14:paraId="58620360"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4328665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истечение одного года со дня принятия решения о предоставлении лицензии или переоформлении лицензии;</w:t>
      </w:r>
      <w:r w:rsidRPr="00E7316B">
        <w:rPr>
          <w:rFonts w:ascii="Arial" w:hAnsi="Arial" w:cs="Arial"/>
        </w:rPr>
        <w:br/>
      </w:r>
    </w:p>
    <w:p w14:paraId="7FEC24F2"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1526156"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2) истечение трех лет со дня окончания проведения последней плановой проверки.</w:t>
      </w:r>
      <w:r w:rsidRPr="00E7316B">
        <w:rPr>
          <w:rFonts w:ascii="Arial" w:hAnsi="Arial" w:cs="Arial"/>
        </w:rPr>
        <w:br/>
      </w:r>
    </w:p>
    <w:p w14:paraId="706CD8CF"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AC682B9"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(п. 6.1 введен Постановлением Правительства Чеченской Республики от 26.12.2018 N 297)</w:t>
      </w:r>
      <w:r w:rsidRPr="00E7316B">
        <w:rPr>
          <w:rFonts w:ascii="Arial" w:hAnsi="Arial" w:cs="Arial"/>
        </w:rPr>
        <w:br/>
      </w:r>
    </w:p>
    <w:p w14:paraId="4C91C10F"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EA82BBA"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6.2. Внеплановые проверки проводятся по следующим основаниям:</w:t>
      </w:r>
      <w:r w:rsidRPr="00E7316B">
        <w:rPr>
          <w:rFonts w:ascii="Arial" w:hAnsi="Arial" w:cs="Arial"/>
        </w:rPr>
        <w:br/>
      </w:r>
    </w:p>
    <w:p w14:paraId="64A238C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E697C6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истечение срока исполнения Субъектом Лицензионного контроля ранее выданного Уполномоченным органом предписания об устранении выявленного нарушения Лицензионных требований;</w:t>
      </w:r>
      <w:r w:rsidRPr="00E7316B">
        <w:rPr>
          <w:rFonts w:ascii="Arial" w:hAnsi="Arial" w:cs="Arial"/>
        </w:rPr>
        <w:br/>
      </w:r>
    </w:p>
    <w:p w14:paraId="6FD5EE7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D29C815"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2) поступление в Уполномоченный орган заявления о предоставлении лицензии или заявления о переоформлении лицензии;</w:t>
      </w:r>
      <w:r w:rsidRPr="00E7316B">
        <w:rPr>
          <w:rFonts w:ascii="Arial" w:hAnsi="Arial" w:cs="Arial"/>
        </w:rPr>
        <w:br/>
      </w:r>
    </w:p>
    <w:p w14:paraId="46EDB5DB"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8665F8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 xml:space="preserve">3) поступление в Уполномоченный орган обращений, заявлений граждан, в том числе индивидуальных предпринимателей, юридических лиц, информации от </w:t>
      </w:r>
      <w:r w:rsidRPr="00E7316B">
        <w:rPr>
          <w:rFonts w:ascii="Arial" w:hAnsi="Arial" w:cs="Arial"/>
        </w:rPr>
        <w:lastRenderedPageBreak/>
        <w:t>органов государственной власти, органов местного самоуправления, средств массовой информации о фактах грубых нарушений Субъектом Лицензионного контроля Лицензионных требований;</w:t>
      </w:r>
      <w:r w:rsidRPr="00E7316B">
        <w:rPr>
          <w:rFonts w:ascii="Arial" w:hAnsi="Arial" w:cs="Arial"/>
        </w:rPr>
        <w:br/>
      </w:r>
    </w:p>
    <w:p w14:paraId="7A6AECF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311D1C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4) мотивированное представление Должностного лица по результатам анализа результатов мероприятий по контролю без взаимодействия с Субъектами Лицензионного контроля, рассмотрения или предварительной проверки поступивших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E7316B">
        <w:rPr>
          <w:rFonts w:ascii="Arial" w:hAnsi="Arial" w:cs="Arial"/>
        </w:rPr>
        <w:br/>
      </w:r>
    </w:p>
    <w:p w14:paraId="0DA926CB"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D42047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E7316B">
        <w:rPr>
          <w:rFonts w:ascii="Arial" w:hAnsi="Arial" w:cs="Arial"/>
        </w:rPr>
        <w:br/>
      </w:r>
    </w:p>
    <w:p w14:paraId="58B18D49"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E861DBC"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E7316B">
        <w:rPr>
          <w:rFonts w:ascii="Arial" w:hAnsi="Arial" w:cs="Arial"/>
        </w:rPr>
        <w:br/>
      </w:r>
    </w:p>
    <w:p w14:paraId="6A2F8492"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BFDB59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5) истечение срока, на который было приостановлено действие лицензии в соответствии с частями 2 и 3 статьи 20 Федерального закона N 99-ФЗ;</w:t>
      </w:r>
      <w:r w:rsidRPr="00E7316B">
        <w:rPr>
          <w:rFonts w:ascii="Arial" w:hAnsi="Arial" w:cs="Arial"/>
        </w:rPr>
        <w:br/>
      </w:r>
    </w:p>
    <w:p w14:paraId="0F2D73C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DBF32B1"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6) наличие ходатайства Субъекта Лицензионного контроля о проведении Уполномоченным органом внеплановой выездной проверки в целях установления факта досрочного исполнения предписания;</w:t>
      </w:r>
      <w:r w:rsidRPr="00E7316B">
        <w:rPr>
          <w:rFonts w:ascii="Arial" w:hAnsi="Arial" w:cs="Arial"/>
        </w:rPr>
        <w:br/>
      </w:r>
    </w:p>
    <w:p w14:paraId="0B08A03F"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4F85299"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7) наличие приказа, изданного Уполномоченным органом в соответствии с поручением Президента Российской Федерации, Правительства Российской Федерации или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E7316B">
        <w:rPr>
          <w:rFonts w:ascii="Arial" w:hAnsi="Arial" w:cs="Arial"/>
        </w:rPr>
        <w:br/>
      </w:r>
    </w:p>
    <w:p w14:paraId="25859CE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1E07A1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lastRenderedPageBreak/>
        <w:t>(п. 6.2 введен Постановлением Правительства Чеченской Республики от 26.12.2018 N 297)</w:t>
      </w:r>
      <w:r w:rsidRPr="00E7316B">
        <w:rPr>
          <w:rFonts w:ascii="Arial" w:hAnsi="Arial" w:cs="Arial"/>
        </w:rPr>
        <w:br/>
      </w:r>
    </w:p>
    <w:p w14:paraId="6BB9BFF1"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00561BB"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 xml:space="preserve">6.3. Плановые и внеплановые проверки проводятся в форме документарных и (или) выездных проверок в порядке, установленном статьями </w:t>
      </w:r>
      <w:proofErr w:type="gramStart"/>
      <w:r w:rsidRPr="00E7316B">
        <w:rPr>
          <w:rFonts w:ascii="Arial" w:hAnsi="Arial" w:cs="Arial"/>
        </w:rPr>
        <w:t>9 - 12</w:t>
      </w:r>
      <w:proofErr w:type="gramEnd"/>
      <w:r w:rsidRPr="00E7316B">
        <w:rPr>
          <w:rFonts w:ascii="Arial" w:hAnsi="Arial" w:cs="Arial"/>
        </w:rPr>
        <w:t xml:space="preserve"> Федерального закона N 294-ФЗ.</w:t>
      </w:r>
      <w:r w:rsidRPr="00E7316B">
        <w:rPr>
          <w:rFonts w:ascii="Arial" w:hAnsi="Arial" w:cs="Arial"/>
        </w:rPr>
        <w:br/>
      </w:r>
    </w:p>
    <w:p w14:paraId="7983336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957C28C"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Внеплановые выездные проверки Субъектов Лицензионного контроля по основаниям, указанным в пункте 2 части 10 статьи 19 Федерального закона N 99-ФЗ, проводятся после согласования в установленном порядке с органом прокуратуры по месту осуществления деятельности указанных субъектов.</w:t>
      </w:r>
      <w:r w:rsidRPr="00E7316B">
        <w:rPr>
          <w:rFonts w:ascii="Arial" w:hAnsi="Arial" w:cs="Arial"/>
        </w:rPr>
        <w:br/>
      </w:r>
    </w:p>
    <w:p w14:paraId="76CF3D50"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77018B5"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(п. 6.3 введен Постановлением Правительства Чеченской Республики от 26.12.2018 N 297)</w:t>
      </w:r>
      <w:r w:rsidRPr="00E7316B">
        <w:rPr>
          <w:rFonts w:ascii="Arial" w:hAnsi="Arial" w:cs="Arial"/>
        </w:rPr>
        <w:br/>
      </w:r>
    </w:p>
    <w:p w14:paraId="727087EE"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21BADCB"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7. В случае выявления при проведении соответствующей проверки (плановой или внеплановой) нарушений Субъектами Лицензионного контроля Лицензионных требований Должностные лица, проводившие проверку, в пределах полномочий, предусмотренных законодательством Российской Федерации, осуществляют:</w:t>
      </w:r>
      <w:r w:rsidRPr="00E7316B">
        <w:rPr>
          <w:rFonts w:ascii="Arial" w:hAnsi="Arial" w:cs="Arial"/>
        </w:rPr>
        <w:br/>
      </w:r>
    </w:p>
    <w:p w14:paraId="5AE73A2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3AF0292"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а) выдачу предписания Субъекту Лицензионного контроля об устранении выявленных нарушений с указанием сроков их устранения;</w:t>
      </w:r>
      <w:r w:rsidRPr="00E7316B">
        <w:rPr>
          <w:rFonts w:ascii="Arial" w:hAnsi="Arial" w:cs="Arial"/>
        </w:rPr>
        <w:br/>
      </w:r>
    </w:p>
    <w:p w14:paraId="1C02866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7EB4F39"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б)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E7316B">
        <w:rPr>
          <w:rFonts w:ascii="Arial" w:hAnsi="Arial" w:cs="Arial"/>
        </w:rPr>
        <w:br/>
      </w:r>
    </w:p>
    <w:p w14:paraId="094B18D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1040556"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8. Должностные лица при осуществлении Лицензионного контроля обладают полномочиями и исполняют обязанности, установленные Федеральным законом N 294-ФЗ, Кодексом Российской Федерации об административных правонарушениях, иными нормативными правовыми актами, изданными в соответствии с действующим законодательством.</w:t>
      </w:r>
      <w:r w:rsidRPr="00E7316B">
        <w:rPr>
          <w:rFonts w:ascii="Arial" w:hAnsi="Arial" w:cs="Arial"/>
        </w:rPr>
        <w:br/>
      </w:r>
    </w:p>
    <w:p w14:paraId="324D6DF0"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F7F64C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Должностные лица при осуществлении Лицензионного контроля обязаны:</w:t>
      </w:r>
      <w:r w:rsidRPr="00E7316B">
        <w:rPr>
          <w:rFonts w:ascii="Arial" w:hAnsi="Arial" w:cs="Arial"/>
        </w:rPr>
        <w:br/>
      </w:r>
    </w:p>
    <w:p w14:paraId="354A2945"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91E0305"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а) своевременно и в полной мере исполнять предоставленные в соответствии с законодательством Российской Федерации полномочия по осуществлению Лицензионного контроля;</w:t>
      </w:r>
      <w:r w:rsidRPr="00E7316B">
        <w:rPr>
          <w:rFonts w:ascii="Arial" w:hAnsi="Arial" w:cs="Arial"/>
        </w:rPr>
        <w:br/>
      </w:r>
    </w:p>
    <w:p w14:paraId="0F66D78C"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767CBBB"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lastRenderedPageBreak/>
        <w:t>б) соблюдать законодательство Российской Федерации, права и законные интересы Субъектов Лицензионного контроля, в отношении которых проводится проверка;</w:t>
      </w:r>
      <w:r w:rsidRPr="00E7316B">
        <w:rPr>
          <w:rFonts w:ascii="Arial" w:hAnsi="Arial" w:cs="Arial"/>
        </w:rPr>
        <w:br/>
      </w:r>
    </w:p>
    <w:p w14:paraId="63FFB5C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3ED5C0C"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 проводить проверку на основании приказа Уполномоченного органа в соответствии с ее назначением;</w:t>
      </w:r>
      <w:r w:rsidRPr="00E7316B">
        <w:rPr>
          <w:rFonts w:ascii="Arial" w:hAnsi="Arial" w:cs="Arial"/>
        </w:rPr>
        <w:br/>
      </w:r>
    </w:p>
    <w:p w14:paraId="23F1208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479077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г) проводить проверку только во время исполнения служебных обязанностей, выездную проверку только при предъявлении служебного удостоверения, копии приказа Уполномоченного органа и других документов, предоставление которых предусмотрено законодательством Российской Федерации;</w:t>
      </w:r>
      <w:r w:rsidRPr="00E7316B">
        <w:rPr>
          <w:rFonts w:ascii="Arial" w:hAnsi="Arial" w:cs="Arial"/>
        </w:rPr>
        <w:br/>
      </w:r>
    </w:p>
    <w:p w14:paraId="62217F0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A134553"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д) не препятствовать Субъекту Лицензионного контроля присутствовать при проведении проверки и давать разъяснения по вопросам, относящимся к предмету проверки;</w:t>
      </w:r>
      <w:r w:rsidRPr="00E7316B">
        <w:rPr>
          <w:rFonts w:ascii="Arial" w:hAnsi="Arial" w:cs="Arial"/>
        </w:rPr>
        <w:br/>
      </w:r>
    </w:p>
    <w:p w14:paraId="10575ED1"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2DD2D5B"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е) предоставлять Субъекту Лицензионного контроля, присутствующему при проведении проверки, информацию и документы, относящиеся к предмету проверки;</w:t>
      </w:r>
      <w:r w:rsidRPr="00E7316B">
        <w:rPr>
          <w:rFonts w:ascii="Arial" w:hAnsi="Arial" w:cs="Arial"/>
        </w:rPr>
        <w:br/>
      </w:r>
    </w:p>
    <w:p w14:paraId="7A219CB9"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6866CE7"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ж) ознакомить:</w:t>
      </w:r>
      <w:r w:rsidRPr="00E7316B">
        <w:rPr>
          <w:rFonts w:ascii="Arial" w:hAnsi="Arial" w:cs="Arial"/>
        </w:rPr>
        <w:br/>
      </w:r>
    </w:p>
    <w:p w14:paraId="1E0CC8E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B8386C0"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Субъект Лицензионного контроля с результатами проверки;</w:t>
      </w:r>
      <w:r w:rsidRPr="00E7316B">
        <w:rPr>
          <w:rFonts w:ascii="Arial" w:hAnsi="Arial" w:cs="Arial"/>
        </w:rPr>
        <w:br/>
      </w:r>
    </w:p>
    <w:p w14:paraId="2FD56F3C"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2A191176"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2) руководителя, иное должностное лицо или уполномоченного представителя Субъекта Лицензионного контроля с документами и (или) информацией, полученными в рамках межведомственного информационного взаимодействия;</w:t>
      </w:r>
      <w:r w:rsidRPr="00E7316B">
        <w:rPr>
          <w:rFonts w:ascii="Arial" w:hAnsi="Arial" w:cs="Arial"/>
        </w:rPr>
        <w:br/>
      </w:r>
    </w:p>
    <w:p w14:paraId="1EBFAC5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A43629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з)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Субъектов Лицензионного контроля;</w:t>
      </w:r>
      <w:r w:rsidRPr="00E7316B">
        <w:rPr>
          <w:rFonts w:ascii="Arial" w:hAnsi="Arial" w:cs="Arial"/>
        </w:rPr>
        <w:br/>
      </w:r>
    </w:p>
    <w:p w14:paraId="462A24A7"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9CD06CA"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и) доказывать обоснованность своих действий при их обжаловании Субъектами Лицензионного контроля в порядке, установленном законодательством Российской Федерации;</w:t>
      </w:r>
      <w:r w:rsidRPr="00E7316B">
        <w:rPr>
          <w:rFonts w:ascii="Arial" w:hAnsi="Arial" w:cs="Arial"/>
        </w:rPr>
        <w:br/>
      </w:r>
    </w:p>
    <w:p w14:paraId="298A515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A5F6E4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lastRenderedPageBreak/>
        <w:t>к) соблюдать сроки проведения проверки, установленные Федеральным законом N 294-ФЗ;</w:t>
      </w:r>
      <w:r w:rsidRPr="00E7316B">
        <w:rPr>
          <w:rFonts w:ascii="Arial" w:hAnsi="Arial" w:cs="Arial"/>
        </w:rPr>
        <w:br/>
      </w:r>
    </w:p>
    <w:p w14:paraId="7A16039C"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99580DE"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л) не требовать от Субъекта Лицензионного контроля документы и иные сведения, представление которых не предусмотрено законодательством Российской Федерации;</w:t>
      </w:r>
      <w:r w:rsidRPr="00E7316B">
        <w:rPr>
          <w:rFonts w:ascii="Arial" w:hAnsi="Arial" w:cs="Arial"/>
        </w:rPr>
        <w:br/>
      </w:r>
    </w:p>
    <w:p w14:paraId="377D8E9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6D48E7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м) перед началом проведения выездной проверки по просьбе Субъекта Лицензионного контроля ознакомить их с положениями административного регламента;</w:t>
      </w:r>
      <w:r w:rsidRPr="00E7316B">
        <w:rPr>
          <w:rFonts w:ascii="Arial" w:hAnsi="Arial" w:cs="Arial"/>
        </w:rPr>
        <w:br/>
      </w:r>
    </w:p>
    <w:p w14:paraId="036B953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147910E"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н) осуществлять запись о проведенной проверке в журнале учета проверок Субъекта Лицензионного контроля (при наличии).</w:t>
      </w:r>
      <w:r w:rsidRPr="00E7316B">
        <w:rPr>
          <w:rFonts w:ascii="Arial" w:hAnsi="Arial" w:cs="Arial"/>
        </w:rPr>
        <w:br/>
      </w:r>
    </w:p>
    <w:p w14:paraId="4194A38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E52128F"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9. Субъекты Лицензионного контроля при проведении проверки имеют право:</w:t>
      </w:r>
      <w:r w:rsidRPr="00E7316B">
        <w:rPr>
          <w:rFonts w:ascii="Arial" w:hAnsi="Arial" w:cs="Arial"/>
        </w:rPr>
        <w:br/>
      </w:r>
    </w:p>
    <w:p w14:paraId="2D9EF1B6"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45AB8D09"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а) непосредственно присутствовать при проведении проверки, давать разъяснения по вопросам, относящимся к предмету проверки;</w:t>
      </w:r>
      <w:r w:rsidRPr="00E7316B">
        <w:rPr>
          <w:rFonts w:ascii="Arial" w:hAnsi="Arial" w:cs="Arial"/>
        </w:rPr>
        <w:br/>
      </w:r>
    </w:p>
    <w:p w14:paraId="614E7BC4"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AEF04D1"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б) получать от Должностных лиц информацию, которая относится к предмету проверки;</w:t>
      </w:r>
      <w:r w:rsidRPr="00E7316B">
        <w:rPr>
          <w:rFonts w:ascii="Arial" w:hAnsi="Arial" w:cs="Arial"/>
        </w:rPr>
        <w:br/>
      </w:r>
    </w:p>
    <w:p w14:paraId="5E988E01"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D8CB287"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 знакомиться с документами и (или) информацией, полученными Уполномоченным органом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E7316B">
        <w:rPr>
          <w:rFonts w:ascii="Arial" w:hAnsi="Arial" w:cs="Arial"/>
        </w:rPr>
        <w:br/>
      </w:r>
    </w:p>
    <w:p w14:paraId="39A9A9AE"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3CDF3A60"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2) представлять документы и (или) информацию, запрашиваемые в рамках межведомственного информационного взаимодействия, в Уполномоченный орган по собственной инициативе;</w:t>
      </w:r>
      <w:r w:rsidRPr="00E7316B">
        <w:rPr>
          <w:rFonts w:ascii="Arial" w:hAnsi="Arial" w:cs="Arial"/>
        </w:rPr>
        <w:br/>
      </w:r>
    </w:p>
    <w:p w14:paraId="5ACF3743"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5A87DCA1"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r w:rsidRPr="00E7316B">
        <w:rPr>
          <w:rFonts w:ascii="Arial" w:hAnsi="Arial" w:cs="Arial"/>
        </w:rPr>
        <w:br/>
      </w:r>
    </w:p>
    <w:p w14:paraId="2927FDC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E3FADB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г) обжаловать действия (бездействие) Должностных лиц, повлекшие за собой нарушение прав Субъекта Лицензионного контроля при проведении проверки, в административном и (или) судебном порядке в соответствии с законодательством Российской Федерации;</w:t>
      </w:r>
      <w:r w:rsidRPr="00E7316B">
        <w:rPr>
          <w:rFonts w:ascii="Arial" w:hAnsi="Arial" w:cs="Arial"/>
        </w:rPr>
        <w:br/>
      </w:r>
    </w:p>
    <w:p w14:paraId="6BF7E09A"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1F706ADC"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Чеченской Республике к участию в проверке.</w:t>
      </w:r>
      <w:r w:rsidRPr="00E7316B">
        <w:rPr>
          <w:rFonts w:ascii="Arial" w:hAnsi="Arial" w:cs="Arial"/>
        </w:rPr>
        <w:br/>
      </w:r>
    </w:p>
    <w:p w14:paraId="36C03797"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07216224"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Субъекты Лицензионного контроля имеют право на возмещение вреда, причиненного при осуществлении Лицензионного контроля, в соответствии с положениями Федерального закона N 294-ФЗ.</w:t>
      </w:r>
      <w:r w:rsidRPr="00E7316B">
        <w:rPr>
          <w:rFonts w:ascii="Arial" w:hAnsi="Arial" w:cs="Arial"/>
        </w:rPr>
        <w:br/>
      </w:r>
    </w:p>
    <w:p w14:paraId="26BEC11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7F026A2A"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10. За решения и действия (бездействие), принимаемые (осуществляемые) в ходе исполнения государственной функции, уполномоченные Должностные лица несут установленную законодательством ответственность.</w:t>
      </w:r>
      <w:r w:rsidRPr="00E7316B">
        <w:rPr>
          <w:rFonts w:ascii="Arial" w:hAnsi="Arial" w:cs="Arial"/>
        </w:rPr>
        <w:br/>
      </w:r>
    </w:p>
    <w:p w14:paraId="1AAFD328" w14:textId="77777777" w:rsidR="00E7316B" w:rsidRPr="00E7316B" w:rsidRDefault="00E7316B" w:rsidP="00E7316B">
      <w:pPr>
        <w:pStyle w:val="formattext"/>
        <w:spacing w:before="0" w:beforeAutospacing="0" w:after="0" w:afterAutospacing="0"/>
        <w:textAlignment w:val="baseline"/>
        <w:rPr>
          <w:rFonts w:ascii="Arial" w:hAnsi="Arial" w:cs="Arial"/>
        </w:rPr>
      </w:pPr>
    </w:p>
    <w:p w14:paraId="66446FC8" w14:textId="77777777" w:rsidR="00E7316B" w:rsidRPr="00E7316B" w:rsidRDefault="00E7316B" w:rsidP="00E7316B">
      <w:pPr>
        <w:pStyle w:val="formattext"/>
        <w:spacing w:before="0" w:beforeAutospacing="0" w:after="0" w:afterAutospacing="0"/>
        <w:ind w:firstLine="480"/>
        <w:textAlignment w:val="baseline"/>
        <w:rPr>
          <w:rFonts w:ascii="Arial" w:hAnsi="Arial" w:cs="Arial"/>
        </w:rPr>
      </w:pPr>
      <w:r w:rsidRPr="00E7316B">
        <w:rPr>
          <w:rFonts w:ascii="Arial" w:hAnsi="Arial" w:cs="Arial"/>
        </w:rPr>
        <w:t>11. Действия (бездействие) и решения Должностных лиц, принятые (осуществляемые) в ходе исполнения государственной функции, могут быть обжалованы в административном и (или) судебном порядке.</w:t>
      </w:r>
    </w:p>
    <w:p w14:paraId="6A814C15" w14:textId="77777777" w:rsidR="00E7316B" w:rsidRPr="00E7316B" w:rsidRDefault="00E7316B" w:rsidP="00E7316B"/>
    <w:p w14:paraId="42654B74" w14:textId="77777777" w:rsidR="00B02B9E" w:rsidRPr="00E7316B"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7316B"/>
    <w:pPr>
      <w:spacing w:after="200" w:line="276" w:lineRule="auto"/>
    </w:pPr>
  </w:style>
  <w:style w:type="paragraph" w:styleId="2">
    <w:name w:val="heading 2"/>
    <w:basedOn w:val="a"/>
    <w:link w:val="20"/>
    <w:uiPriority w:val="9"/>
    <w:semiHidden/>
    <w:unhideWhenUsed/>
    <w:qFormat/>
    <w:rsid w:val="00E7316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7316B"/>
    <w:rPr>
      <w:rFonts w:ascii="Times New Roman" w:eastAsia="Times New Roman" w:hAnsi="Times New Roman" w:cs="Times New Roman"/>
      <w:b/>
      <w:bCs/>
      <w:sz w:val="36"/>
      <w:szCs w:val="36"/>
      <w:lang w:eastAsia="ru-RU"/>
    </w:rPr>
  </w:style>
  <w:style w:type="paragraph" w:customStyle="1" w:styleId="headertext">
    <w:name w:val="headertext"/>
    <w:basedOn w:val="a"/>
    <w:rsid w:val="00E731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7316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