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866F7" w:rsidRPr="00F866F7" w:rsidRDefault="00F866F7" w:rsidP="00F866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6F7">
        <w:rPr>
          <w:rFonts w:ascii="Times New Roman" w:hAnsi="Times New Roman" w:cs="Times New Roman"/>
          <w:b/>
          <w:sz w:val="24"/>
          <w:szCs w:val="24"/>
        </w:rPr>
        <w:t>ОБ УТВЕРЖДЕНИИ ПОЛОЖЕНИЯ О ПРОВЕДЕНИИ ОБЩЕСТВЕННЫХ ОБСУЖДЕНИЙ НАМЕЧАЕМОЙ ХОЗЯЙСТВЕННОЙ И ИНОЙ ДЕЯТЕЛЬНОСТИ, КОТОРАЯ ПОДЛЕЖИТ ЭКОЛОГИЧЕСКОЙ ЭКСПЕРТИЗЕ (с изменениями на: 27.09.2017)</w:t>
      </w: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ВОЛГОГРАДСКАЯ ГОРОДСКАЯ ДУМА</w:t>
      </w: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РЕШЕНИЕ</w:t>
      </w: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от 12 апреля 2016 года N 42/1260</w:t>
      </w: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ОБ УТВЕРЖДЕНИИ ПОЛОЖЕНИЯ О ПРОВЕДЕНИИ ОБЩЕСТВЕННЫХ ОБСУЖДЕНИЙ НАМЕЧАЕМОЙ ХОЗЯЙСТВЕННОЙ И ИНОЙ ДЕЯТЕЛЬНОСТИ, КОТОРАЯ ПОДЛЕЖИТ ЭКОЛОГИЧЕСКОЙ ЭКСПЕРТИЗЕ</w:t>
      </w: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редакции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866F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23 ноября 1995 года N 174-ФЗ "Об экологической экспертизе", решениями Волгоградской городской Думы от 24.06.2015 N 31/967 "О переименовании комитета транспорта и дорожного хозяйства администрации Волгограда в комитет дорожного хозяйства, благоустройства и охраны окружающей среды администрации Волгограда и об утверждении Положения о комитете дорожного хозяйства, благоустройства и охраны окружающей среды администрации Волгограда", от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24.06.2015 N 31/966 "О даче согласия администрации Волгограда на ликвидацию комитета благоустройства и охраны окружающей среды администрации Волгограда", руководствуясь статьями 5, 7, 24, 26 Устава города-героя Волгограда, Волгоградская городская Дума решила: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1. Утвердить Положение о проведении общественных обсуждений намечаемой хозяйственной и иной деятельности, которая подлежит экологической экспертизе (прилагается).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 xml:space="preserve">Признать утратившим силу решение Волгоградской городской Думы от 06.03.2013 N 73/2189 "О внесении изменения в раздел 2 Положения о департаменте по охране окружающей среды и природных ресурсов администрации Волгограда, утвержденного решением Волгоградской </w:t>
      </w:r>
      <w:r w:rsidRPr="00F866F7">
        <w:rPr>
          <w:rFonts w:ascii="Times New Roman" w:hAnsi="Times New Roman" w:cs="Times New Roman"/>
          <w:sz w:val="24"/>
          <w:szCs w:val="24"/>
        </w:rPr>
        <w:lastRenderedPageBreak/>
        <w:t>городской Думы от 06.07.2006 N 33/725 "Об утверждении Положения о департаменте по охране окружающей среды и природных ресурсов администрации Волгограда" (в редакции на 28.09.2011), и об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Положения о проведении общественных обсуждений намечаемой хозяйственной и иной деятельности, которая подлежит государственной экологической экспертизе".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3. Администрации Волгограда: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3.1. Опубликовать настоящее решение в официальных средствах массовой информации в установленном порядке.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3.2. Привести муниципальные правовые акты Волгограда в соответствие с настоящим решением.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4. Настоящее решение вступает в силу со дня его официального опубликования.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исполнением настоящего решения возложить на первого заместителя главы Волгограда В.В. Колесникова.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Глава Волгограда</w:t>
      </w:r>
    </w:p>
    <w:p w:rsid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А.В.КОСОЛАПОВ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ПОЛОЖЕНИЕ О ПРОВЕДЕНИИ ОБЩЕСТВЕННЫХ ОБСУЖДЕНИЙ НАМЕЧАЕМОЙ ХОЗЯЙСТВЕННОЙ И ИНОЙ ДЕЯТЕЛЬНОСТИ, КОТОРАЯ ПОДЛЕЖИТ ЭКОЛОГИЧЕСКОЙ ЭКСПЕРТИЗЕ</w:t>
      </w:r>
    </w:p>
    <w:p w:rsidR="00F866F7" w:rsidRPr="00F866F7" w:rsidRDefault="00F866F7" w:rsidP="00F866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Утверждено</w:t>
      </w: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решением</w:t>
      </w: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Волгоградской городской Думы</w:t>
      </w: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lastRenderedPageBreak/>
        <w:t>от 12.04.2016 N 42/1260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редакции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Положение о проведении общественных обсуждений намечаемой хозяйственной и иной деятельности, которая подлежит экологической экспертизе (далее - Положение), разработано в соответствии с Федеральным законом от 23 ноября 1995 года N 174-ФЗ "Об экологической экспертизе", приказом Государственного комитета Российской Федерации по охране окружающей среды от 16 мая 2000 года N 372 "Об утверждении Положения об оценке воздействия намечаемой хозяйственной и иной деятельности на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окружающую среду в Российской Федерации", Уставом города-героя Волгограда и определяет общие положения проведения общественных обсуждений намечаемой хозяйственной и иной деятельности, которая подлежит экологической экспертизе (далее - общественные обсуждения), с использованием сети Интернет.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1.2. Понятия, используемые в настоящем Положении, применяются в тех же значениях, что и в нормативных правовых актах Российской Федерации.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1.3. Цели проведения общественных обсуждений: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соблюдение основных принципов охраны окружающей среды, установленных законом об охране окружающей среды;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информирование общественности об объектах экологической экспертизы, а также о намечаемой хозяйственной и иной деятельности, которая подлежит экологической экспертизе, на территории Волгограда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и о ее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возможном воздействии на окружающую среду;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выявление общественных предпочтений и их учет в процессе оценки воздействия намечаемой хозяйственной и иной деятельности на окружающую среду (далее - оценка воздействия на окружающую среду) при проведении экологической экспертизы.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lastRenderedPageBreak/>
        <w:t>1.4. При подготовке материалов для общественных обсуждений учитываются нормы, предусмотренные действующими нормативными правовыми актами Российской Федерации и настоящим Положением.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1.5.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Правом участвовать в общественных обсуждениях обладают жители Волгограда, достигшие к моменту проведения общественных обсуждений 18 лет и проживающие или зарегистрированные на территории Волгограда, некоммерческие организации и иная заинтересованная общественность, интересы которой прямо или косвенно могут быть затронуты в случае реализации намечаемой хозяйственной и иной деятельности или которая проявила свой интерес к процессу оценки воздействия на окружающую среду.</w:t>
      </w:r>
      <w:proofErr w:type="gramEnd"/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1.6. Уполномоченным структурным подразделением администрации Волгограда по вопросам организации общественных обсуждений является департамент городского хозяйства администрации Волгограда (далее - Департамент).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1.7.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Общественные обсуждения проводятся по инициативе юридических, физических лиц, индивидуальных предпринимателей, планирующих осуществление на территории Волгограда хозяйственной и иной деятельности, которая подлежит экологической экспертизе (далее - Заказчик (инициатор проведения общественных обсуждений).</w:t>
      </w:r>
      <w:proofErr w:type="gramEnd"/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1.8. Необходимые расходы, в том числе затраты на опубликование информационного сообщения, организацию доступа к материалам и документам о намечаемой хозяйственной и иной деятельности, которая подлежит экологической экспертизе, затраты на использование помещения для проведения общественных обсуждений и другие расходы, связанные с организацией и проведением общественных обсуждений, несет Заказчик (инициатор проведения общественных обсуждений).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 Организация и проведение общественных обсуждений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2.1. Информирование общественности и других участников оценки воздействия на окружающую среду на этапе уведомления, предварительной оценки и составления технического задания на </w:t>
      </w:r>
      <w:r w:rsidRPr="00F866F7">
        <w:rPr>
          <w:rFonts w:ascii="Times New Roman" w:hAnsi="Times New Roman" w:cs="Times New Roman"/>
          <w:sz w:val="24"/>
          <w:szCs w:val="24"/>
        </w:rPr>
        <w:lastRenderedPageBreak/>
        <w:t>проведение оценки воздействия на окружающую среду осуществляется Заказчиком (инициатором проведения общественных обсуждений).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2.2. Заказчик (инициатор проведения общественных обсуждений) представляет в Департамент письменное заявление о намерении провести общественные обсуждения (далее - заявление) с приложением обосновывающей документации, содержащей: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описание намечаемой хозяйственной и иной деятельности, включая цель ее реализации;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описание условий реализации намечаемой хозяйственной и иной деятельности;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сроки проведения оценки воздействия на окружающую среду;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материалы по оценке воздействия на окружающую среду;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предложения по процедуре и форме проведения общественных обсуждений.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2.3. В случае если Заказчиком (инициатором проведения общественных обсуждений) к заявлению не приложены либо приложены не в полном объеме документы, указанные в пункте 2.2 настоящего раздела, а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также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если Заказчик (инициатор проведения общественных обсуждений) не соответствует требованиям пункта 1.7 раздела 1 настоящего Положения, Департамент возвращает заявление Заказчику (инициатору проведения общественных обсуждений) без рассмотрения, направляя письменное уведомление в течение 5 рабочих дней со дня регистрации заявления с указанием причин возврата.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2.4. Департамент в срок не более 30 дней со дня регистрации заявления готовит проект постановления администрации Волгограда о назначении общественных обсуждений.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В проекте постановления администрации Волгограда о назначении общественных обсуждений указываются: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наименование предмета общественных обсуждений;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наименование и адрес Заказчика (инициатора проведения общественных обсуждений).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2.5. Постановление администрации Волгограда о назначении общественных обсуждений направляется Заказчику (инициатору проведения общественных обсуждений) в течение 10 рабочих дней с момента его издания.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2.6. После получения постановления администрации Волгограда о назначении общественных обсуждений Заказчик (инициатор проведения общественных обсуждений) информирует общественность и других участников оценки воздействия на окружающую среду о проведении общественных обсуждений через средства массовой информации не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F866F7">
        <w:rPr>
          <w:rFonts w:ascii="Times New Roman" w:hAnsi="Times New Roman" w:cs="Times New Roman"/>
          <w:sz w:val="24"/>
          <w:szCs w:val="24"/>
        </w:rPr>
        <w:t xml:space="preserve"> чем за 30 дней до окончания проведения общественных обсуждений. Информационное сообщение содержит: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наименование, место и цели намечаемой хозяйственной и иной деятельности, которая подлежит экологической экспертизе;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наименование и адрес Заказчика (инициатора проведения общественных обсуждений);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дату, номер и наименование постановления администрации Волгограда о назначении общественных обсуждений, а также дату и источник его опубликования;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срок (не менее 30 дней со дня опубликования информационного сообщения), место (адрес, зал, кабинет) и время доступа общественности и других участников оценки воздействия на окружающую среду к материалам по оценке воздействия на окружающую среду;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адрес и срок подачи замечаний и предложений от общественности и других участников оценки воздействия на окружающую среду, который не может быть менее 30 дней со дня опубликования информационного сообщения;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предполагаемую форму общественного обсуждения (опрос, слушания, собрание и т.п.), а также форму представления замечаний и предложений от общественности и других участников оценки воздействия на окружающую среду;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дату, время и место проведения итогового общественного обсуждения с участием общественности и других участников оценки воздействия на окружающую среду для обсуждения намечаемой хозяйственной и иной деятельности, которая подлежит экологической экспертизе, и подведения итогов проведения общественных обсуждений.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При принятии решения о форме проведения общественных обсуждений, в том числе общественных слушаний, необходимо руководствоваться степенью экологической опасности намечаемой хозяйственной и иной деятельности, учитывать фактор неопределенности, степень заинтересованности общественности.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2.7. Общественные обсуждения проводятся путем приема Заказчиком (инициатором проведения общественных обсуждений) замечаний и предложений от общественности и других участников оценки воздействия на окружающую среду и проведения итогового общественного обсуждения с участием общественности и других участников оценки воздействия на окружающую среду.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2.8. По результатам проведения итогового общественного обсуждения составляется протокол проведения итогового общественного обсуждения.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2.9. Заказчик (инициатор проведения общественных обсуждений) в соответствии с законодательством: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обеспечивает доступ всех заинтересованных лиц к материалам и документации по намечаемой хозяйственной и иной деятельности на протяжении всего периода прохождения общественных обсуждений;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обеспечивает прием и документирование замечаний и предложений от общественности и других участников оценки воздействия на окружающую среду;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по окончании общественных обсуждений путем приема замечаний и предложений от общественности и других участников оценки воздействия на окружающую среду обеспечивает проведение итогового общественного обсуждения;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составляет протокол проведения итогового общественного обсуждения, в котором четко фиксируются основные вопросы общественного обсуждения, а также предмет разногласий между общественностью и другими участниками оценки воздействия на окружающую среду и Заказчиком (инициатором проведения общественных обсуждений), если таковой был выявлен;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обеспечивает подписание протокола проведения итогового общественного обсуждения представителями общественности и другими участниками оценки воздействия на окружающую среду, представителем Департамента, присутствующими на итоговом общественном обсуждении.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Заказчик (инициатор проведения общественных обсуждений) обеспечивает доступ общественности к окончательному варианту материалов по оценке воздействия на окружающую среду в течение всего срока с момента утверждения последнего и до принятия решения о реализации намечаемой хозяйственной и иной деятельности.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2.10. От имени администрации Волгограда протокол проведения итогового общественного обсуждения подписывает руководитель Департамента или заместитель руководителя Департамента.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(в ред. решения Волгоградской городской Думы от 27.09.2017 N 60/1779)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2.11. Протокол проведения итогового общественного обсуждения прилагается к окончательному варианту материалов по оценке воздействия на окружающую среду.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lastRenderedPageBreak/>
        <w:t>3. Заключительное положение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Изменения в настоящее Положение вносятся в установленном порядке решением Волгоградской городской Думы.</w:t>
      </w:r>
    </w:p>
    <w:p w:rsidR="00F866F7" w:rsidRPr="00F866F7" w:rsidRDefault="00F866F7" w:rsidP="00F866F7">
      <w:pPr>
        <w:rPr>
          <w:rFonts w:ascii="Times New Roman" w:hAnsi="Times New Roman" w:cs="Times New Roman"/>
          <w:sz w:val="24"/>
          <w:szCs w:val="24"/>
        </w:rPr>
      </w:pP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 xml:space="preserve">Комитет </w:t>
      </w:r>
      <w:proofErr w:type="gramStart"/>
      <w:r w:rsidRPr="00F866F7">
        <w:rPr>
          <w:rFonts w:ascii="Times New Roman" w:hAnsi="Times New Roman" w:cs="Times New Roman"/>
          <w:sz w:val="24"/>
          <w:szCs w:val="24"/>
        </w:rPr>
        <w:t>дорожного</w:t>
      </w:r>
      <w:proofErr w:type="gramEnd"/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хозяйства, благоустройства</w:t>
      </w:r>
    </w:p>
    <w:p w:rsidR="00F866F7" w:rsidRPr="00F866F7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BB6457" w:rsidRPr="002344D3" w:rsidRDefault="00F866F7" w:rsidP="00F866F7">
      <w:pPr>
        <w:jc w:val="right"/>
        <w:rPr>
          <w:rFonts w:ascii="Times New Roman" w:hAnsi="Times New Roman" w:cs="Times New Roman"/>
          <w:sz w:val="24"/>
          <w:szCs w:val="24"/>
        </w:rPr>
      </w:pPr>
      <w:r w:rsidRPr="00F866F7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cfa342f6e24494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