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B45F1F2" w14:textId="77777777" w:rsidR="007936E6" w:rsidRPr="007936E6" w:rsidRDefault="007936E6" w:rsidP="007936E6">
      <w:pPr>
        <w:pStyle w:val="FORMATTEXT"/>
      </w:pPr>
      <w:r w:rsidRPr="007936E6">
        <w:rPr>
          <w:rFonts w:ascii="Arial, sans-serif" w:hAnsi="Arial, sans-serif"/>
          <w:sz w:val="24"/>
          <w:szCs w:val="24"/>
        </w:rPr>
        <w:t xml:space="preserve">  </w:t>
      </w:r>
      <w:r w:rsidRPr="007936E6">
        <w:t xml:space="preserve">      </w:t>
      </w:r>
    </w:p>
    <w:p w14:paraId="555FA6C8" w14:textId="77777777" w:rsidR="007936E6" w:rsidRPr="007936E6" w:rsidRDefault="007936E6" w:rsidP="007936E6">
      <w:pPr>
        <w:pStyle w:val="FORMATTEXT"/>
      </w:pPr>
      <w:r w:rsidRPr="007936E6">
        <w:t xml:space="preserve">      </w:t>
      </w:r>
    </w:p>
    <w:p w14:paraId="518E26A3" w14:textId="77777777" w:rsidR="007936E6" w:rsidRPr="007936E6" w:rsidRDefault="007936E6" w:rsidP="007936E6">
      <w:pPr>
        <w:pStyle w:val="HEADERTEXT"/>
        <w:rPr>
          <w:b/>
          <w:bCs/>
          <w:color w:val="auto"/>
        </w:rPr>
      </w:pPr>
    </w:p>
    <w:p w14:paraId="556D2F34" w14:textId="77777777" w:rsidR="007936E6" w:rsidRPr="007936E6" w:rsidRDefault="007936E6" w:rsidP="007936E6">
      <w:pPr>
        <w:pStyle w:val="HEADERTEXT"/>
        <w:jc w:val="center"/>
        <w:rPr>
          <w:b/>
          <w:bCs/>
          <w:color w:val="auto"/>
        </w:rPr>
      </w:pPr>
      <w:r w:rsidRPr="007936E6">
        <w:rPr>
          <w:b/>
          <w:bCs/>
          <w:color w:val="auto"/>
        </w:rPr>
        <w:t xml:space="preserve">      </w:t>
      </w:r>
    </w:p>
    <w:p w14:paraId="58B8BE9F" w14:textId="77777777" w:rsidR="007936E6" w:rsidRPr="007936E6" w:rsidRDefault="007936E6" w:rsidP="007936E6">
      <w:pPr>
        <w:pStyle w:val="HEADERTEXT"/>
        <w:jc w:val="center"/>
        <w:rPr>
          <w:b/>
          <w:bCs/>
          <w:color w:val="auto"/>
        </w:rPr>
      </w:pPr>
      <w:r w:rsidRPr="007936E6">
        <w:rPr>
          <w:b/>
          <w:bCs/>
          <w:color w:val="auto"/>
        </w:rPr>
        <w:t>МИНИСТЕРСТВО ПРИРОДНЫХ РЕСУРСОВ И ЭКОЛОГИИ РОССИЙСКОЙ ФЕДЕРАЦИИ</w:t>
      </w:r>
    </w:p>
    <w:p w14:paraId="4275C6B5" w14:textId="77777777" w:rsidR="007936E6" w:rsidRPr="007936E6" w:rsidRDefault="007936E6" w:rsidP="007936E6">
      <w:pPr>
        <w:pStyle w:val="HEADERTEXT"/>
        <w:jc w:val="center"/>
        <w:rPr>
          <w:b/>
          <w:bCs/>
          <w:color w:val="auto"/>
        </w:rPr>
      </w:pPr>
    </w:p>
    <w:p w14:paraId="3B54EBA4" w14:textId="77777777" w:rsidR="007936E6" w:rsidRPr="007936E6" w:rsidRDefault="007936E6" w:rsidP="007936E6">
      <w:pPr>
        <w:pStyle w:val="HEADERTEXT"/>
        <w:jc w:val="center"/>
        <w:rPr>
          <w:b/>
          <w:bCs/>
          <w:color w:val="auto"/>
        </w:rPr>
      </w:pPr>
      <w:r w:rsidRPr="007936E6">
        <w:rPr>
          <w:b/>
          <w:bCs/>
          <w:color w:val="auto"/>
        </w:rPr>
        <w:t>ПИСЬМО</w:t>
      </w:r>
    </w:p>
    <w:p w14:paraId="43E0BCE8" w14:textId="77777777" w:rsidR="007936E6" w:rsidRPr="007936E6" w:rsidRDefault="007936E6" w:rsidP="007936E6">
      <w:pPr>
        <w:pStyle w:val="HEADERTEXT"/>
        <w:jc w:val="center"/>
        <w:rPr>
          <w:b/>
          <w:bCs/>
          <w:color w:val="auto"/>
        </w:rPr>
      </w:pPr>
    </w:p>
    <w:p w14:paraId="1FBBF151" w14:textId="77777777" w:rsidR="007936E6" w:rsidRPr="007936E6" w:rsidRDefault="007936E6" w:rsidP="007936E6">
      <w:pPr>
        <w:pStyle w:val="HEADERTEXT"/>
        <w:jc w:val="center"/>
        <w:rPr>
          <w:b/>
          <w:bCs/>
          <w:color w:val="auto"/>
        </w:rPr>
      </w:pPr>
      <w:r w:rsidRPr="007936E6">
        <w:rPr>
          <w:b/>
          <w:bCs/>
          <w:color w:val="auto"/>
        </w:rPr>
        <w:t xml:space="preserve">от 18 июня 2015 года N </w:t>
      </w:r>
      <w:proofErr w:type="gramStart"/>
      <w:r w:rsidRPr="007936E6">
        <w:rPr>
          <w:b/>
          <w:bCs/>
          <w:color w:val="auto"/>
        </w:rPr>
        <w:t>12-44</w:t>
      </w:r>
      <w:proofErr w:type="gramEnd"/>
      <w:r w:rsidRPr="007936E6">
        <w:rPr>
          <w:b/>
          <w:bCs/>
          <w:color w:val="auto"/>
        </w:rPr>
        <w:t>/14188</w:t>
      </w:r>
    </w:p>
    <w:p w14:paraId="08256C86" w14:textId="77777777" w:rsidR="007936E6" w:rsidRPr="007936E6" w:rsidRDefault="007936E6" w:rsidP="007936E6">
      <w:pPr>
        <w:pStyle w:val="HEADERTEXT"/>
        <w:jc w:val="center"/>
        <w:rPr>
          <w:b/>
          <w:bCs/>
          <w:color w:val="auto"/>
        </w:rPr>
      </w:pPr>
    </w:p>
    <w:p w14:paraId="1EC0F7B8" w14:textId="77777777" w:rsidR="007936E6" w:rsidRPr="007936E6" w:rsidRDefault="007936E6" w:rsidP="007936E6">
      <w:pPr>
        <w:pStyle w:val="HEADERTEXT"/>
        <w:jc w:val="center"/>
        <w:rPr>
          <w:b/>
          <w:bCs/>
          <w:color w:val="auto"/>
        </w:rPr>
      </w:pPr>
    </w:p>
    <w:p w14:paraId="6BEC19AB" w14:textId="77777777" w:rsidR="007936E6" w:rsidRPr="007936E6" w:rsidRDefault="007936E6" w:rsidP="007936E6">
      <w:pPr>
        <w:pStyle w:val="HEADERTEXT"/>
        <w:jc w:val="center"/>
        <w:rPr>
          <w:b/>
          <w:bCs/>
          <w:color w:val="auto"/>
        </w:rPr>
      </w:pPr>
      <w:r w:rsidRPr="007936E6">
        <w:rPr>
          <w:b/>
          <w:bCs/>
          <w:color w:val="auto"/>
        </w:rPr>
        <w:t>О направлении разъяснений</w:t>
      </w:r>
    </w:p>
    <w:p w14:paraId="5BA1AE6E" w14:textId="77777777" w:rsidR="007936E6" w:rsidRPr="007936E6" w:rsidRDefault="007936E6" w:rsidP="007936E6">
      <w:pPr>
        <w:pStyle w:val="FORMATTEXT"/>
        <w:ind w:firstLine="568"/>
        <w:jc w:val="both"/>
      </w:pPr>
      <w:r w:rsidRPr="007936E6">
        <w:t>Министерство природных ресурсов и экологии Российской Федерации в связи с обращением по вопросу разработки и утверждения проектов нормативов образования отходов и лимитов на их размещение для филиалов и обособленных подразделений юридических лиц направляет свои разъяснения по данному вопросу и просит довести информацию до территориальных органов Росприроднадзора.</w:t>
      </w:r>
    </w:p>
    <w:p w14:paraId="64AD8ECC" w14:textId="77777777" w:rsidR="007936E6" w:rsidRPr="007936E6" w:rsidRDefault="007936E6" w:rsidP="007936E6">
      <w:pPr>
        <w:pStyle w:val="FORMATTEXT"/>
        <w:ind w:firstLine="568"/>
        <w:jc w:val="both"/>
      </w:pPr>
    </w:p>
    <w:p w14:paraId="714C03F8" w14:textId="77777777" w:rsidR="007936E6" w:rsidRPr="007936E6" w:rsidRDefault="007936E6" w:rsidP="007936E6">
      <w:pPr>
        <w:pStyle w:val="FORMATTEXT"/>
        <w:ind w:firstLine="568"/>
        <w:jc w:val="both"/>
      </w:pPr>
      <w:r w:rsidRPr="007936E6">
        <w:t>В соответствии с пунктом 2 Порядка разработки и утверждения нормативов образования отходов и лимитов на их размещение , утвержденного приказом Минприроды России от 25.02.2010 N 50 , предусмотрено, в том числе, что в случае наличия у юридического лица филиала(</w:t>
      </w:r>
      <w:proofErr w:type="spellStart"/>
      <w:r w:rsidRPr="007936E6">
        <w:t>ов</w:t>
      </w:r>
      <w:proofErr w:type="spellEnd"/>
      <w:r w:rsidRPr="007936E6">
        <w:t>) и обособленных подразделений, расположенных в пределах одного субъекта Российской Федерации, проект нормативов образования отходов и лимитов на их размещение может (по усмотрению хозяйствующего субъекта) разрабатываться отдельно для филиала(</w:t>
      </w:r>
      <w:proofErr w:type="spellStart"/>
      <w:r w:rsidRPr="007936E6">
        <w:t>ов</w:t>
      </w:r>
      <w:proofErr w:type="spellEnd"/>
      <w:r w:rsidRPr="007936E6">
        <w:t>) и обособленного подразделения.</w:t>
      </w:r>
    </w:p>
    <w:p w14:paraId="0C413576" w14:textId="77777777" w:rsidR="007936E6" w:rsidRPr="007936E6" w:rsidRDefault="007936E6" w:rsidP="007936E6">
      <w:pPr>
        <w:pStyle w:val="FORMATTEXT"/>
        <w:ind w:firstLine="568"/>
        <w:jc w:val="both"/>
      </w:pPr>
    </w:p>
    <w:p w14:paraId="3CACA6CA" w14:textId="77777777" w:rsidR="007936E6" w:rsidRPr="007936E6" w:rsidRDefault="007936E6" w:rsidP="007936E6">
      <w:pPr>
        <w:pStyle w:val="FORMATTEXT"/>
        <w:ind w:firstLine="568"/>
        <w:jc w:val="both"/>
      </w:pPr>
      <w:r w:rsidRPr="007936E6">
        <w:t>В случае наличия у юридического лица филиала(</w:t>
      </w:r>
      <w:proofErr w:type="spellStart"/>
      <w:r w:rsidRPr="007936E6">
        <w:t>ов</w:t>
      </w:r>
      <w:proofErr w:type="spellEnd"/>
      <w:r w:rsidRPr="007936E6">
        <w:t>) и обособленных подразделений, расположенных на территории двух и более субъектов Российской Федерации, нормативы образования отходов и лимитов на их размещение разрабатываются и утверждаются отдельно для филиала(</w:t>
      </w:r>
      <w:proofErr w:type="spellStart"/>
      <w:r w:rsidRPr="007936E6">
        <w:t>ов</w:t>
      </w:r>
      <w:proofErr w:type="spellEnd"/>
      <w:r w:rsidRPr="007936E6">
        <w:t>) и обособленного подразделения.</w:t>
      </w:r>
    </w:p>
    <w:p w14:paraId="468772B1" w14:textId="77777777" w:rsidR="007936E6" w:rsidRPr="007936E6" w:rsidRDefault="007936E6" w:rsidP="007936E6">
      <w:pPr>
        <w:pStyle w:val="FORMATTEXT"/>
        <w:ind w:firstLine="568"/>
        <w:jc w:val="both"/>
      </w:pPr>
    </w:p>
    <w:p w14:paraId="5547CBF0" w14:textId="77777777" w:rsidR="007936E6" w:rsidRPr="007936E6" w:rsidRDefault="007936E6" w:rsidP="007936E6">
      <w:pPr>
        <w:pStyle w:val="FORMATTEXT"/>
        <w:ind w:firstLine="568"/>
        <w:jc w:val="both"/>
      </w:pPr>
      <w:r w:rsidRPr="007936E6">
        <w:t>При этом является достаточно распространенной ситуация, когда у юридического лица имеются филиалы в нескольких субъектах Российской Федерации, которые также имеют свои обособленные подразделения или представительства на территориях городских округов или муниципальных районах соответствующего субъекта Российской Федерации.</w:t>
      </w:r>
    </w:p>
    <w:p w14:paraId="3E6795A6" w14:textId="77777777" w:rsidR="007936E6" w:rsidRPr="007936E6" w:rsidRDefault="007936E6" w:rsidP="007936E6">
      <w:pPr>
        <w:pStyle w:val="FORMATTEXT"/>
        <w:ind w:firstLine="568"/>
        <w:jc w:val="both"/>
      </w:pPr>
    </w:p>
    <w:p w14:paraId="26E4C484" w14:textId="77777777" w:rsidR="007936E6" w:rsidRPr="007936E6" w:rsidRDefault="007936E6" w:rsidP="007936E6">
      <w:pPr>
        <w:pStyle w:val="FORMATTEXT"/>
        <w:ind w:firstLine="568"/>
        <w:jc w:val="both"/>
      </w:pPr>
      <w:r w:rsidRPr="007936E6">
        <w:t>В связи с этим Минприроды России полагает возможным и целесообразным в целях снижения административной нагрузки как на контрольно-надзорные органы, так и на юридических лиц, разработку и утверждение нормативов образования отходов и лимитов на их размещение осуществлять по соответствующим субъектам Российской Федерации, объединяя при этом все обособленные подразделения и представительства, находящиеся на территории соответствующего субъекта Российской Федерации, в один проект нормативов образования отходов и лимитов на их размещение.</w:t>
      </w:r>
    </w:p>
    <w:p w14:paraId="3153D32C" w14:textId="77777777" w:rsidR="007936E6" w:rsidRPr="007936E6" w:rsidRDefault="007936E6" w:rsidP="007936E6">
      <w:pPr>
        <w:pStyle w:val="FORMATTEXT"/>
        <w:ind w:firstLine="568"/>
        <w:jc w:val="both"/>
      </w:pPr>
    </w:p>
    <w:p w14:paraId="77D902F1" w14:textId="77777777" w:rsidR="007936E6" w:rsidRPr="007936E6" w:rsidRDefault="007936E6" w:rsidP="007936E6">
      <w:pPr>
        <w:pStyle w:val="FORMATTEXT"/>
        <w:jc w:val="right"/>
      </w:pPr>
      <w:r w:rsidRPr="007936E6">
        <w:t>Директор Департамента</w:t>
      </w:r>
    </w:p>
    <w:p w14:paraId="5B52CE16" w14:textId="77777777" w:rsidR="007936E6" w:rsidRPr="007936E6" w:rsidRDefault="007936E6" w:rsidP="007936E6">
      <w:pPr>
        <w:pStyle w:val="FORMATTEXT"/>
        <w:jc w:val="right"/>
      </w:pPr>
      <w:r w:rsidRPr="007936E6">
        <w:t>государственной политики</w:t>
      </w:r>
    </w:p>
    <w:p w14:paraId="12B9099F" w14:textId="77777777" w:rsidR="007936E6" w:rsidRPr="007936E6" w:rsidRDefault="007936E6" w:rsidP="007936E6">
      <w:pPr>
        <w:pStyle w:val="FORMATTEXT"/>
        <w:jc w:val="right"/>
      </w:pPr>
      <w:r w:rsidRPr="007936E6">
        <w:t>и регулирования в сфере</w:t>
      </w:r>
    </w:p>
    <w:p w14:paraId="5FB2D441" w14:textId="77777777" w:rsidR="007936E6" w:rsidRPr="007936E6" w:rsidRDefault="007936E6" w:rsidP="007936E6">
      <w:pPr>
        <w:pStyle w:val="FORMATTEXT"/>
        <w:jc w:val="right"/>
      </w:pPr>
      <w:r w:rsidRPr="007936E6">
        <w:t>охраны окружающей среды</w:t>
      </w:r>
    </w:p>
    <w:p w14:paraId="6A85A3FE" w14:textId="77777777" w:rsidR="007936E6" w:rsidRPr="007936E6" w:rsidRDefault="007936E6" w:rsidP="007936E6">
      <w:pPr>
        <w:pStyle w:val="FORMATTEXT"/>
        <w:jc w:val="right"/>
      </w:pPr>
      <w:proofErr w:type="spellStart"/>
      <w:r w:rsidRPr="007936E6">
        <w:t>Д.М.Беланович</w:t>
      </w:r>
      <w:proofErr w:type="spellEnd"/>
      <w:r w:rsidRPr="007936E6">
        <w:t xml:space="preserve"> </w:t>
      </w:r>
    </w:p>
    <w:p w14:paraId="089D1C8B" w14:textId="77777777" w:rsidR="00881DB5" w:rsidRPr="007936E6" w:rsidRDefault="00881DB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936E6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7936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7936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