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32BAE" w:rsidRPr="00132BAE" w:rsidRDefault="00132BAE" w:rsidP="00132B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BAE">
        <w:rPr>
          <w:rFonts w:ascii="Times New Roman" w:hAnsi="Times New Roman" w:cs="Times New Roman"/>
          <w:b/>
          <w:sz w:val="24"/>
          <w:szCs w:val="24"/>
        </w:rPr>
        <w:t>ОБ УТВЕРЖДЕНИИ ПОРЯДКА ВЗИМАНИЯ ПЛАТЫ ЗА СБРОС СТОЧНЫХ ВОД И ЗАГРЯЗНЯЮЩИХ ВЕЩЕСТВ В ЦЕНТРАЛИЗОВАННЫЕ СИСТЕМЫ ВОДООТВЕДЕНИЯ (КАНАЛИЗАЦИИ) НАСЕЛЕННЫХ ПУНКТОВ КАЛУЖСКОЙ ОБЛАСТИ ОТ ПРЕДПРИЯТИЙ И ОРГАНИЗАЦИЙ, ОТВОДЯЩИХ СТОЧНЫЕ ВОДЫ И ЗАГРЯЗНЯЮЩИЕ ВЕЩЕСТВА В ЦЕНТРАЛИЗОВАННЫЕ СИСТЕМЫ ВОДООТВЕДЕНИЯ (КАНАЛИЗАЦИИ) НАСЕЛЕННЫХ ПУНКТОВ КАЛУЖСКОЙ ОБЛАСТИ</w:t>
      </w: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ПРАВИТЕЛЬСТВО КАЛУЖСКОЙ ОБЛАСТИ</w:t>
      </w: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от 14 апреля 2017 года N 218</w:t>
      </w: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ОБ УТВЕРЖДЕНИИ ПОРЯДКА ВЗИМАНИЯ ПЛАТЫ ЗА СБРОС СТОЧНЫХ ВОД И ЗАГРЯЗНЯЮЩИХ ВЕЩЕСТВ В ЦЕНТРАЛИЗОВАННЫЕ СИСТЕМЫ ВОДООТВЕДЕНИЯ (КАНАЛИЗАЦИИ) НАСЕЛЕННЫХ ПУНКТОВ КАЛУЖСКОЙ ОБЛАСТИ ОТ ПРЕДПРИЯТИЙ И ОРГАНИЗАЦИЙ, ОТВОДЯЩИХ СТОЧНЫЕ ВОДЫ И ЗАГРЯЗНЯЮЩИЕ ВЕЩЕСТВА В ЦЕНТРАЛИЗОВАННЫЕ СИСТЕМЫ ВОДООТВЕДЕНИЯ (КАНАЛИЗАЦИИ) НАСЕЛЕННЫХ ПУНКТОВ КАЛУЖСКОЙ ОБЛАСТИ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 xml:space="preserve">В соответствии с постановлением Правительства Российской Федерации от 31.12.1995 N 1310 "О взимании платы за сброс сточных вод и загрязняющих веществ в системы канализации населенных пунктов" (в ред. постановления Правительства Российской Федерации от 05.01.2015 N 3, с </w:t>
      </w:r>
      <w:proofErr w:type="spellStart"/>
      <w:r w:rsidRPr="00132BAE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132BAE">
        <w:rPr>
          <w:rFonts w:ascii="Times New Roman" w:hAnsi="Times New Roman" w:cs="Times New Roman"/>
          <w:sz w:val="24"/>
          <w:szCs w:val="24"/>
        </w:rPr>
        <w:t>., внесенными постановлением Правительства Российской Федерации от 29.07.2013 N 644 (в ред. постановления Правительства Российской Федерации от 14.10.2015 N 1101)) Правительство Калужской области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 xml:space="preserve">1. Утвердить Порядок взимания платы за сброс сточных вод и загрязняющих веществ в централизованные системы водоотведения (канализации) населенных пунктов Калужской области </w:t>
      </w:r>
      <w:r w:rsidRPr="00132BAE">
        <w:rPr>
          <w:rFonts w:ascii="Times New Roman" w:hAnsi="Times New Roman" w:cs="Times New Roman"/>
          <w:sz w:val="24"/>
          <w:szCs w:val="24"/>
        </w:rPr>
        <w:lastRenderedPageBreak/>
        <w:t>от предприятий и организаций, отводящих сточные воды и загрязняющие вещества в централизованные системы водоотведения (канализации) населенных пунктов Калужской области (прилагается).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2. Установить, что взимание платы за сброс сточных вод и загрязняющих веществ в централизованные системы водоотведения (канализации) населенных пунктов Калужской области от предприятий и организаций, отводящих сточные воды и загрязняющие вещества в централизованные системы водоотведения (канализации) населенных пунктов Калужской области, осуществляется по нормативам, установленным Правительством Российской Федерации.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3. Признать утратившим силу постановление Правительства Калужской области от 15.06.2004 N 180 "О порядке взимания платы за сброс сточных вод и загрязняющих веществ в системы канализации населенных пунктов Калужской области".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со дня его официального опубликования.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jc w:val="right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Губернатор Калужской области</w:t>
      </w:r>
    </w:p>
    <w:p w:rsidR="00132BAE" w:rsidRDefault="00132BAE" w:rsidP="00132BAE">
      <w:pPr>
        <w:jc w:val="right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А.Д.Артамонов</w:t>
      </w:r>
    </w:p>
    <w:p w:rsid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Приложение. ПОРЯДОК ВЗИМАНИЯ ПЛАТЫ ЗА СБРОС СТОЧНЫХ ВОД И ЗАГРЯЗНЯЮЩИХ ВЕЩЕСТВ В ЦЕНТРАЛИЗОВАННЫЕ СИСТЕМЫ ВОДООТВЕДЕНИЯ (КАНАЛИЗАЦИИ) НАСЕЛЕННЫХ ПУНКТОВ КАЛУЖСКОЙ ОБЛАСТИ ОТ ПРЕДПРИЯТИЙ И ОРГАНИЗАЦИЙ, ОТВОДЯЩИХ СТОЧНЫЕ ВОДЫ И ЗАГРЯЗНЯЮЩИЕ ВЕЩЕСТВА В ...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jc w:val="right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Приложение</w:t>
      </w:r>
    </w:p>
    <w:p w:rsidR="00132BAE" w:rsidRPr="00132BAE" w:rsidRDefault="00132BAE" w:rsidP="00132BAE">
      <w:pPr>
        <w:jc w:val="right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132BAE" w:rsidRPr="00132BAE" w:rsidRDefault="00132BAE" w:rsidP="00132BAE">
      <w:pPr>
        <w:jc w:val="right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Правительства Калужской области</w:t>
      </w:r>
    </w:p>
    <w:p w:rsidR="00132BAE" w:rsidRPr="00132BAE" w:rsidRDefault="00132BAE" w:rsidP="00132BAE">
      <w:pPr>
        <w:jc w:val="right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от 14 апреля 2017 года N 218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lastRenderedPageBreak/>
        <w:t>ПОРЯДОК ВЗИМАНИЯ ПЛАТЫ ЗА СБРОС СТОЧНЫХ ВОД И ЗАГРЯЗНЯЮЩИХ ВЕЩЕСТВ В ЦЕНТРАЛИЗОВАННЫЕ СИСТЕМЫ ВОДООТВЕДЕНИЯ (КАНАЛИЗАЦИИ) НАСЕЛЕННЫХ ПУНКТОВ КАЛУЖСКОЙ ОБЛАСТИ ОТ ПРЕДПРИЯТИЙ И ОРГАНИЗАЦИЙ, ОТВОДЯЩИХ СТОЧНЫЕ ВОДЫ И ЗАГРЯЗНЯЮЩИЕ ВЕЩЕСТВА В ЦЕНТРАЛИЗОВАННЫЕ СИСТЕМЫ ВОДООТВЕДЕНИЯ (КАНАЛИЗАЦИИ) НАСЕЛЕННЫХ ПУНКТОВ КАЛУЖСКОЙ ОБЛАСТИ</w:t>
      </w:r>
    </w:p>
    <w:p w:rsidR="00132BAE" w:rsidRPr="00132BAE" w:rsidRDefault="00132BAE" w:rsidP="00132BA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 xml:space="preserve">1. Настоящий Порядок разработан в соответствии с Федеральным законом "Об охране окружающей среды", Федеральным законом "О водоснабжении и водоотведении", постановлениями Правительства Российской Федерации от 31.12.1995 N 1310 "О взимании платы за сброс сточных вод и загрязняющих веществ в системы канализации населенных пунктов" (в ред. постановления Правительства Российской Федерации от 05.01.2015 N 3, с </w:t>
      </w:r>
      <w:proofErr w:type="spellStart"/>
      <w:r w:rsidRPr="00132BAE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132BAE">
        <w:rPr>
          <w:rFonts w:ascii="Times New Roman" w:hAnsi="Times New Roman" w:cs="Times New Roman"/>
          <w:sz w:val="24"/>
          <w:szCs w:val="24"/>
        </w:rPr>
        <w:t>., внесенными постановлением Правительства Российской Федерации от 29.07.2013 N 644 (в ред. постановления Правительства Российской Федерации от 14.10.2015 N 1101)), от 12.02.1999 N 167 "Об утверждении Правил пользования системами коммунального водоснабжения и канализации в Российской Федерации" (в ред. постановлений Правительства Российской Федерации от 08.08.2003 N 475, от 13.02.2006 N 83, от 25.06.2012 N 635, от 29.07.2013 N 644 (в ред. постановления Правительства Российской Федерации от 14.10.2015 N 1101), от 05.01.2015 N 3), от 21.06.2013 N 525 "Об утверждении Правил осуществления контроля состава и свойств сточных вод" (в ред. постановления Правительства Российской Федерации от 05.01.2015 N 3), от 29.07.2013 N 644 "Об утверждении Правил холодного водоснабжения и водоотведения и о внесении изменений в некоторые акты Правительства Российской Федерации" (в ред. постановлений Правительства Российской Федерации от 30.12.2013 N 1314, от 14.11.2014 N 1201, от 05.01.2015 N 3, от 14.10.2015 N 1101, от 03.11.2016 N 1134, от 23.12.2016 N 1455, от 26.12.2016 N 1498), от 04.09.2013 N 776 "Об утверждении Правил организации коммерческого учета воды, сточных вод" (в ред. постановлений Правительства Российской Федерации от 26.03.2014 N 230, от 29.05.2015 N 525, от 03.11.2016 N 1134), от 13.09.2016 N 913 "О ставках платы за негативное воздействие на окружающую среду и дополнительных коэффициентах".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2. Настоящий Порядок распространяет свое действие на предприятия и организации, отводящие сточные воды и загрязняющие вещества в централизованные системы водоотведения (канализации) населенных пунктов Калужской области (далее - абоненты), за исключением абонентов, для объектов которых устанавливаются нормативы допустимых сбросов загрязняющих веществ, иных веществ и микроорганизмов, утвержденные 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lastRenderedPageBreak/>
        <w:t>3. При сбросе абонентами сточных вод, оказывающих негативное воздействие на работу централизованной системы водоотведения (канализации), абоненты дополнительно осуществляют компенсацию расходов организации водопроводно-канализационного хозяйства в порядке, установленном разделом VII Правил холодного водоснабжения и водоотведения, утвержденных постановлением Правительства Российской Федерации от 29.07.2013 N 644 "Об утверждении Правил холодного водоснабжения и водоотведения и о внесении изменений в некоторые акты Правительства Российской Федерации" (в ред. постановлений Правительства Российской Федерации от 30.12.2013 N 1314, от 14.11.2014 N 1201, от 05.01.2015 N 3, от 14.10.2015 N 1101, от 03.11.2016 N 1134, от 23.12.2016 N 1455, от 26.12.2016 N 1498).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4. Предусмотреть следующие меры экономического воздействия на абонентов за ущерб, наносимый окружающей среде, в том числе за превышение нормативов сброса сточных вод и загрязняющих веществ:</w:t>
      </w: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A15F0C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r w:rsidRPr="00132BAE">
        <w:rPr>
          <w:rFonts w:ascii="Times New Roman" w:hAnsi="Times New Roman" w:cs="Times New Roman"/>
          <w:sz w:val="24"/>
          <w:szCs w:val="24"/>
        </w:rPr>
        <w:t>4.1. За превышение нормативов водоотведения по составу сточных вод при наличии установленных лимитов водоотведения - по следующей формуле:</w:t>
      </w:r>
    </w:p>
    <w:p w:rsid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Ппнс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СУММА </w:t>
      </w:r>
      <w:r w:rsidRPr="00132BA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Лi</w:t>
      </w:r>
      <w:proofErr w:type="spellEnd"/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–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Д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к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i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) *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Ni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*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Qнс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*5*10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  <w:lang w:eastAsia="ru-RU"/>
        </w:rPr>
        <w:t>-6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*Кс,</w:t>
      </w:r>
    </w:p>
    <w:p w:rsid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где Ппнс - размер платы за превышение нормативов водоотведения по составу сточных вод, руб.;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Лi - величина установленных лимитов концентрации i-го загрязняющего вещества;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ДКi - допустимая концентрация i-го загрязняющего вещества, предусмотренная нормативами водоотведения по составу сточных вод, мг/дм(3);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Ni - ставка платы за сброс i-го загрязняющего вещества, руб./т;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Qнс - объем сточных вод, сброшенных абонентом через канализационный выпуск, определенный по показаниям прибора учета сточных вод либо в соответствии с балансом водопотребления и водоотведения в случаях, предусмотренных Правилами организации коммерческого учета воды, сточных вод, а в иных случаях - общий объем сточных вод за календарный месяц, в котором зафиксировано превышение допустимых концентраций, до следующего отбора проб организацией, осуществляющей водоотведение, но не более 3 календарных месяцев, м(3) (в случае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t>если организация водопроводно-канализационного хозяйства принимает сточные воды от другой организации водопроводно-канализационного хозяйства, значение Qнс такой организации уменьшается на объем хозяйственно-бытовых сточных вод, отведенных в ее канализационные сети товариществами собственников жилья, жилищно-строительными, жилищными и иными специализированными потребительскими кооперативами, управляющими организациями, осуществляющими деятельность по управлению многоквартирными домами, собственниками и (или) пользователями жилых помещений в многоквартирных домах или жилых домов);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5 - повышающий коэффициент за превышение нормативов водоотведения по составу сточных вод в пределах установленных лимитов;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10(-6) - коэффициент перевода мг/дм(3) в т/м(3);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Кс - дополнительный коэффициент к ставкам платы, равный 2, применяемый для расчета платы абонентов в случаях, если он подлежит применению организацией при расчете платы за негативное воздействие на окружающую среду.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4.2. За превышение установленных лимитов водоотведения по составу сточных вод - по следующей формуле:</w:t>
      </w:r>
    </w:p>
    <w:p w:rsid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Ппнс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СУММА </w:t>
      </w:r>
      <w:r w:rsidRPr="00132BA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AD126C">
        <w:rPr>
          <w:rFonts w:ascii="Times New Roman" w:hAnsi="Times New Roman" w:cs="Times New Roman"/>
          <w:noProof/>
          <w:sz w:val="24"/>
          <w:szCs w:val="24"/>
          <w:lang w:eastAsia="ru-RU"/>
        </w:rPr>
        <w:t>ФК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i</w:t>
      </w:r>
      <w:proofErr w:type="spellEnd"/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– </w:t>
      </w:r>
      <w:r w:rsidR="00AD126C">
        <w:rPr>
          <w:rFonts w:ascii="Times New Roman" w:hAnsi="Times New Roman" w:cs="Times New Roman"/>
          <w:noProof/>
          <w:sz w:val="24"/>
          <w:szCs w:val="24"/>
          <w:lang w:eastAsia="ru-RU"/>
        </w:rPr>
        <w:t>Л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i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) *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Ni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*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Qнс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*</w:t>
      </w:r>
      <w:r w:rsidR="00AD126C">
        <w:rPr>
          <w:rFonts w:ascii="Times New Roman" w:hAnsi="Times New Roman" w:cs="Times New Roman"/>
          <w:noProof/>
          <w:sz w:val="24"/>
          <w:szCs w:val="24"/>
          <w:lang w:eastAsia="ru-RU"/>
        </w:rPr>
        <w:t>2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5*10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  <w:lang w:eastAsia="ru-RU"/>
        </w:rPr>
        <w:t>-6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*Кс,</w:t>
      </w:r>
    </w:p>
    <w:p w:rsidR="00AD126C" w:rsidRDefault="00AD126C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где ФКi - фактическая концентрация i-го загрязняющего вещества, зафиксированная в контрольной пробе сточных вод абонента, отобранной организацией водопроводно-канализационного хозяйства на конкретном канализационном выпуске, мг/дм(3) (при наличии у абонента нескольких канализационных выпусков в систему водоотведения и при отсутствии на них приборов учета сточных вод (за исключением случаев определения объемов сточных вод по данным баланса водопотребления и водоотведения) значение ФКi определяется как усредненное значение концентрации загрязняющего вещества по канализационным выпускам, на которых было зафиксировано превышение допустимых концентраций);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25 - повышающий коэффициент за превышение лимитов водоотведения по составу сточных вод;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10(-6) - коэффициент перевода мг/дм(3) в т/м(3).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4.3. За превышение нормативов водоотведения по составу сточных вод при отсутствии установленных лимитов водоотведения - по следующей формуле:</w:t>
      </w:r>
    </w:p>
    <w:p w:rsid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D126C" w:rsidRPr="00132BAE" w:rsidRDefault="00AD126C" w:rsidP="00AD126C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Ппнс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СУММА </w:t>
      </w:r>
      <w:r w:rsidRPr="00132BAE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noProof/>
          <w:sz w:val="24"/>
          <w:szCs w:val="24"/>
          <w:lang w:eastAsia="ru-RU"/>
        </w:rPr>
        <w:t>ФК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i</w:t>
      </w:r>
      <w:proofErr w:type="spellEnd"/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– Дк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i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) *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Ni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 xml:space="preserve"> *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Qнс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*25*10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  <w:lang w:eastAsia="ru-RU"/>
        </w:rPr>
        <w:t>-6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*Кс,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где Ппнс - размер платы за превышение нормативов водоотведения по составу сточных вод, руб.;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25 - повышающий коэффициент за превышение нормативов водоотведения по составу сточных вод;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10(-6) - коэффициент перевода мг/дм(3) в т/м(3).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4.4. За залповый сброс (сброс с превышением нормативов водоотведения по составу сточных вод более чем в 100 раз, по меди - в 1000 раз) - по следующей формуле: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Ппзс = 10 x Т x Q,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где Ппзс - размер платы за залповый сброс, руб.;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10 - повышающий коэффициент за превышение нормативов водоотведения по составу сточных вод при залповом сбросе;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Т - тариф на водоотведение, действующий для абонента, руб./м(3));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Q - объем сточных вод, сброшенных абонентом через канализационный выпуск, определенный по показаниям прибора учета сточных вод либо в соответствии с балансом водопотребления и водоотведения в случаях, предусмотренных Правилами организации коммерческого учета воды, сточных вод, а в иных случаях - общий объем сточных вод за календарный месяц, в котором зафиксирован залповый сброс, м(3) (в случае если организация водопроводно-канализационного хозяйства принимает сточные воды от другой организации водопроводно-канализационного </w:t>
      </w: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t>хозяйства, значение Q такой организации уменьшается на объем хозяйственно-бытовых сточных вод, отведенных в ее канализационные сети товариществами собственников жилья, жилищно-строительными, жилищными и иными специализированными потребительскими кооперативами, управляющими организациями, осуществляющими деятельность по управлению многоквартирными домами, собственниками и (или) пользователями жилых помещений в многоквартирных домах или жилых домов).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4.5. За превышение нормативов загрязняющих веществ в отношении территорий и объектов, находящихся под особой охраной в соответствии с федеральными законами, ставки платы за негативное воздействие на окружающую среду применяются с использованием дополнительного повышающего коэффициента 2.</w:t>
      </w: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2BAE" w:rsidRPr="00132BAE" w:rsidRDefault="00132BAE" w:rsidP="00132BAE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132BAE">
        <w:rPr>
          <w:rFonts w:ascii="Times New Roman" w:hAnsi="Times New Roman" w:cs="Times New Roman"/>
          <w:noProof/>
          <w:sz w:val="24"/>
          <w:szCs w:val="24"/>
          <w:lang w:eastAsia="ru-RU"/>
        </w:rPr>
        <w:t>5. В случае превышения абонентом установленных нормативов водоотведения по объему сточных вод абонент оплачивает объем сточных вод, отведенных в расчетном периоде в централизованную систему водоотведения (канализации) с превышением установленного норматива по объему, по тарифам на водоотведение, действующим в отношении сверхнормативных сбросов сточных вод, установленным в соответствии с Основами ценообразования в сфере водоснабжения и водоотведения, утвержденными постановлением Правительства Российской Федерации от 13.05.2013 N 406 "О государственном регулировании тарифов в сфере водоснабжения и водоотведения" (в ред. постановлений Правительства Российской Федерации от 29.07.2013 N 644, от 24.12.2013 N 1220, от 20.02.2014 N 128, от 03.06.2014 N 510, от 26.06.2014 N 588, от 01.07.2014 N 603, от 09.08.2014 N 781, от 02.10.2014 N 1011, от 20.11.2014 N 1227, от 01.12.2014 N 1289, от 03.12.2014 N 1305, от 13.02.2015 N 120, от 04.09.2015 N 941, от 11.09.2015 N 968, от 24.12.2015 N 1419, от 28.10.2016 N 1098, от 23.12.2016 N 1467, от 24.01.2017 N 54).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e3e45fa6a2e46d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