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E2158AD" w14:textId="77777777" w:rsidR="00714FC0" w:rsidRDefault="00714FC0" w:rsidP="00714F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КОНДИНСКОГО РАЙОНА ХАНТЫ-МАНСИЙСКОГО АВТОНОМНОГО ОКРУГА - ЮГРЫ</w:t>
      </w:r>
    </w:p>
    <w:p w14:paraId="1053D970" w14:textId="77777777" w:rsidR="00714FC0" w:rsidRDefault="00714FC0" w:rsidP="00714F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7BC96970" w14:textId="77777777" w:rsidR="00714FC0" w:rsidRDefault="00714FC0" w:rsidP="00714F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06 ноября 2012 года N 1853</w:t>
      </w:r>
      <w:r>
        <w:rPr>
          <w:rFonts w:ascii="Arial" w:hAnsi="Arial" w:cs="Arial"/>
          <w:b/>
          <w:bCs/>
          <w:color w:val="444444"/>
        </w:rPr>
        <w:br/>
      </w:r>
    </w:p>
    <w:p w14:paraId="78DEE006" w14:textId="77777777" w:rsidR="00714FC0" w:rsidRDefault="00714FC0" w:rsidP="00714F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Положения о Порядке обращения с ртутьсодержащими отходами на территории муниципального образования Кондинский район</w:t>
      </w:r>
    </w:p>
    <w:p w14:paraId="19454D94"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 основании Федерального закона от 06 октября 2003 года N 131-ФЗ "Об общих принципах организации местного самоуправления в Российской Федерации", статьи 8 Федерального закона от 24 июня 1998 года N 89-ФЗ "Об отходах производства и потребления", Федерального закона от 30 марта 1999 года N 52-ФЗ "О санитарно-эпидемиологическом благополучии населения", постановления Правительства Российской Федерации от 03 сентября 2010 года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в соответствии с Государственным стандартом 12.3.031-83 "Система стандартов безопасности труда. Работы со ртутью. Требования безопасности", Санитарными правилами при работе со ртутью, ее соединениями и приборами с ртутным заполнением, утвержденными Главным государственным санитарным врачом СССР от 04 апреля 1988 года, в целях снижения неблагоприятного воздействия на здоровье населения и обеспечения экологической безопасности при обращении со ртутьсодержащими отходами, администрация Кондинского района постановляет:</w:t>
      </w:r>
      <w:r>
        <w:rPr>
          <w:rFonts w:ascii="Arial" w:hAnsi="Arial" w:cs="Arial"/>
          <w:color w:val="444444"/>
        </w:rPr>
        <w:br/>
      </w:r>
    </w:p>
    <w:p w14:paraId="12BDE2F0"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w:t>
      </w:r>
      <w:r>
        <w:rPr>
          <w:rFonts w:ascii="Arial" w:hAnsi="Arial" w:cs="Arial"/>
          <w:color w:val="444444"/>
        </w:rPr>
        <w:br/>
      </w:r>
    </w:p>
    <w:p w14:paraId="19B7BF32"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w:t>
      </w:r>
      <w:proofErr w:type="gramStart"/>
      <w:r>
        <w:rPr>
          <w:rFonts w:ascii="Arial" w:hAnsi="Arial" w:cs="Arial"/>
          <w:color w:val="444444"/>
        </w:rPr>
        <w:t>1.Положение</w:t>
      </w:r>
      <w:proofErr w:type="gramEnd"/>
      <w:r>
        <w:rPr>
          <w:rFonts w:ascii="Arial" w:hAnsi="Arial" w:cs="Arial"/>
          <w:color w:val="444444"/>
        </w:rPr>
        <w:t xml:space="preserve"> о Порядке обращения с ртутьсодержащими отходами на территории муниципального образования Кондинский район (приложение 1).</w:t>
      </w:r>
      <w:r>
        <w:rPr>
          <w:rFonts w:ascii="Arial" w:hAnsi="Arial" w:cs="Arial"/>
          <w:color w:val="444444"/>
        </w:rPr>
        <w:br/>
      </w:r>
    </w:p>
    <w:p w14:paraId="392EA8DF"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w:t>
      </w:r>
      <w:proofErr w:type="gramStart"/>
      <w:r>
        <w:rPr>
          <w:rFonts w:ascii="Arial" w:hAnsi="Arial" w:cs="Arial"/>
          <w:color w:val="444444"/>
        </w:rPr>
        <w:t>2.Типовую</w:t>
      </w:r>
      <w:proofErr w:type="gramEnd"/>
      <w:r>
        <w:rPr>
          <w:rFonts w:ascii="Arial" w:hAnsi="Arial" w:cs="Arial"/>
          <w:color w:val="444444"/>
        </w:rPr>
        <w:t xml:space="preserve"> инструкцию о порядке обращения с ртутьсодержащими отходами на территории муниципального образования Кондинский район (приложение 2).</w:t>
      </w:r>
      <w:r>
        <w:rPr>
          <w:rFonts w:ascii="Arial" w:hAnsi="Arial" w:cs="Arial"/>
          <w:color w:val="444444"/>
        </w:rPr>
        <w:br/>
      </w:r>
    </w:p>
    <w:p w14:paraId="4E114655"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w:t>
      </w:r>
      <w:proofErr w:type="gramStart"/>
      <w:r>
        <w:rPr>
          <w:rFonts w:ascii="Arial" w:hAnsi="Arial" w:cs="Arial"/>
          <w:color w:val="444444"/>
        </w:rPr>
        <w:t>3.Форму</w:t>
      </w:r>
      <w:proofErr w:type="gramEnd"/>
      <w:r>
        <w:rPr>
          <w:rFonts w:ascii="Arial" w:hAnsi="Arial" w:cs="Arial"/>
          <w:color w:val="444444"/>
        </w:rPr>
        <w:t xml:space="preserve"> журнала учета образования и движения ртутьсодержащих отходов на территории муниципального образования Кондинский район (приложение 3).</w:t>
      </w:r>
      <w:r>
        <w:rPr>
          <w:rFonts w:ascii="Arial" w:hAnsi="Arial" w:cs="Arial"/>
          <w:color w:val="444444"/>
        </w:rPr>
        <w:br/>
      </w:r>
    </w:p>
    <w:p w14:paraId="07C4041F"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Унитарным, муниципальным предприятиям и учреждениям, предприятиям с долей участия в уставном капитале муниципального образования Кондинский район не менее 51 процента, осуществляющим обращение с ртутьсодержащими отходами:</w:t>
      </w:r>
      <w:r>
        <w:rPr>
          <w:rFonts w:ascii="Arial" w:hAnsi="Arial" w:cs="Arial"/>
          <w:color w:val="444444"/>
        </w:rPr>
        <w:br/>
      </w:r>
    </w:p>
    <w:p w14:paraId="05DED98E"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1.Обустроить</w:t>
      </w:r>
      <w:proofErr w:type="gramEnd"/>
      <w:r>
        <w:rPr>
          <w:rFonts w:ascii="Arial" w:hAnsi="Arial" w:cs="Arial"/>
          <w:color w:val="444444"/>
        </w:rPr>
        <w:t xml:space="preserve"> места временного накопления ртутьсодержащих отходов.</w:t>
      </w:r>
      <w:r>
        <w:rPr>
          <w:rFonts w:ascii="Arial" w:hAnsi="Arial" w:cs="Arial"/>
          <w:color w:val="444444"/>
        </w:rPr>
        <w:br/>
      </w:r>
    </w:p>
    <w:p w14:paraId="514CCA37"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2.Разработать</w:t>
      </w:r>
      <w:proofErr w:type="gramEnd"/>
      <w:r>
        <w:rPr>
          <w:rFonts w:ascii="Arial" w:hAnsi="Arial" w:cs="Arial"/>
          <w:color w:val="444444"/>
        </w:rPr>
        <w:t xml:space="preserve"> и утвердить инструкции о порядке обращения с ртутьсодержащими отходами в соответствии с утвержденной типовой инструкцией.</w:t>
      </w:r>
      <w:r>
        <w:rPr>
          <w:rFonts w:ascii="Arial" w:hAnsi="Arial" w:cs="Arial"/>
          <w:color w:val="444444"/>
        </w:rPr>
        <w:br/>
      </w:r>
    </w:p>
    <w:p w14:paraId="09F69193"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w:t>
      </w:r>
      <w:proofErr w:type="gramStart"/>
      <w:r>
        <w:rPr>
          <w:rFonts w:ascii="Arial" w:hAnsi="Arial" w:cs="Arial"/>
          <w:color w:val="444444"/>
        </w:rPr>
        <w:t>3.Вести</w:t>
      </w:r>
      <w:proofErr w:type="gramEnd"/>
      <w:r>
        <w:rPr>
          <w:rFonts w:ascii="Arial" w:hAnsi="Arial" w:cs="Arial"/>
          <w:color w:val="444444"/>
        </w:rPr>
        <w:t xml:space="preserve"> журнал учета образования и движения ртутьсодержащих отходов.</w:t>
      </w:r>
      <w:r>
        <w:rPr>
          <w:rFonts w:ascii="Arial" w:hAnsi="Arial" w:cs="Arial"/>
          <w:color w:val="444444"/>
        </w:rPr>
        <w:br/>
      </w:r>
    </w:p>
    <w:p w14:paraId="533B75F7"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4.Заключить</w:t>
      </w:r>
      <w:proofErr w:type="gramEnd"/>
      <w:r>
        <w:rPr>
          <w:rFonts w:ascii="Arial" w:hAnsi="Arial" w:cs="Arial"/>
          <w:color w:val="444444"/>
        </w:rPr>
        <w:t xml:space="preserve"> договоры со специализированными организациями, имеющими лицензию на деятельность по обезвреживанию, размещению отходов I-IV классов опасности, а также с организациями на сбор и транспортировку ртутьсодержащих отходов.</w:t>
      </w:r>
      <w:r>
        <w:rPr>
          <w:rFonts w:ascii="Arial" w:hAnsi="Arial" w:cs="Arial"/>
          <w:color w:val="444444"/>
        </w:rPr>
        <w:br/>
      </w:r>
    </w:p>
    <w:p w14:paraId="2B295C19"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Рекомендовать:</w:t>
      </w:r>
      <w:r>
        <w:rPr>
          <w:rFonts w:ascii="Arial" w:hAnsi="Arial" w:cs="Arial"/>
          <w:color w:val="444444"/>
        </w:rPr>
        <w:br/>
      </w:r>
    </w:p>
    <w:p w14:paraId="6CBEFCFA"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w:t>
      </w:r>
      <w:proofErr w:type="gramStart"/>
      <w:r>
        <w:rPr>
          <w:rFonts w:ascii="Arial" w:hAnsi="Arial" w:cs="Arial"/>
          <w:color w:val="444444"/>
        </w:rPr>
        <w:t>1.Организациям</w:t>
      </w:r>
      <w:proofErr w:type="gramEnd"/>
      <w:r>
        <w:rPr>
          <w:rFonts w:ascii="Arial" w:hAnsi="Arial" w:cs="Arial"/>
          <w:color w:val="444444"/>
        </w:rPr>
        <w:t>, осуществляющим деятельность по управлению многоквартирными домами, с целью приема ртутьсодержащих отходов от населения на территории муниципального образования Кондинский район:</w:t>
      </w:r>
      <w:r>
        <w:rPr>
          <w:rFonts w:ascii="Arial" w:hAnsi="Arial" w:cs="Arial"/>
          <w:color w:val="444444"/>
        </w:rPr>
        <w:br/>
      </w:r>
    </w:p>
    <w:p w14:paraId="75FBF11D"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обустроить места временного накопления ртутьсодержащих отходов;</w:t>
      </w:r>
      <w:r>
        <w:rPr>
          <w:rFonts w:ascii="Arial" w:hAnsi="Arial" w:cs="Arial"/>
          <w:color w:val="444444"/>
        </w:rPr>
        <w:br/>
      </w:r>
    </w:p>
    <w:p w14:paraId="5D5DCDC2"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заключить договоры со специализированными организациями, имеющими лицензию на деятельность по обезвреживанию, размещению отходов </w:t>
      </w:r>
      <w:proofErr w:type="gramStart"/>
      <w:r>
        <w:rPr>
          <w:rFonts w:ascii="Arial" w:hAnsi="Arial" w:cs="Arial"/>
          <w:color w:val="444444"/>
        </w:rPr>
        <w:t>I-IV</w:t>
      </w:r>
      <w:proofErr w:type="gramEnd"/>
      <w:r>
        <w:rPr>
          <w:rFonts w:ascii="Arial" w:hAnsi="Arial" w:cs="Arial"/>
          <w:color w:val="444444"/>
        </w:rPr>
        <w:t xml:space="preserve"> классов опасности, а также с организациями на сбор и транспортировку ртутьсодержащих отходов;</w:t>
      </w:r>
      <w:r>
        <w:rPr>
          <w:rFonts w:ascii="Arial" w:hAnsi="Arial" w:cs="Arial"/>
          <w:color w:val="444444"/>
        </w:rPr>
        <w:br/>
      </w:r>
    </w:p>
    <w:p w14:paraId="72AB7ECA"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довести до сведения жителей муниципального образования Кондинский район порядок сдачи ртутьсодержащих отходов.</w:t>
      </w:r>
      <w:r>
        <w:rPr>
          <w:rFonts w:ascii="Arial" w:hAnsi="Arial" w:cs="Arial"/>
          <w:color w:val="444444"/>
        </w:rPr>
        <w:br/>
      </w:r>
    </w:p>
    <w:p w14:paraId="382BFA21"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w:t>
      </w:r>
      <w:proofErr w:type="gramStart"/>
      <w:r>
        <w:rPr>
          <w:rFonts w:ascii="Arial" w:hAnsi="Arial" w:cs="Arial"/>
          <w:color w:val="444444"/>
        </w:rPr>
        <w:t>2.Организациям</w:t>
      </w:r>
      <w:proofErr w:type="gramEnd"/>
      <w:r>
        <w:rPr>
          <w:rFonts w:ascii="Arial" w:hAnsi="Arial" w:cs="Arial"/>
          <w:color w:val="444444"/>
        </w:rPr>
        <w:t xml:space="preserve"> всех форм собственности и индивидуальным предпринимателям, осуществляющим обращение с ртутьсодержащими отходами:</w:t>
      </w:r>
      <w:r>
        <w:rPr>
          <w:rFonts w:ascii="Arial" w:hAnsi="Arial" w:cs="Arial"/>
          <w:color w:val="444444"/>
        </w:rPr>
        <w:br/>
      </w:r>
    </w:p>
    <w:p w14:paraId="0A278973"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обустроить места временного накопления ртутьсодержащих отходов;</w:t>
      </w:r>
      <w:r>
        <w:rPr>
          <w:rFonts w:ascii="Arial" w:hAnsi="Arial" w:cs="Arial"/>
          <w:color w:val="444444"/>
        </w:rPr>
        <w:br/>
      </w:r>
    </w:p>
    <w:p w14:paraId="29D0C2DE"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заключить договоры со специализированными организациями, имеющими лицензию на деятельность по обезвреживанию, размещению отходов </w:t>
      </w:r>
      <w:proofErr w:type="gramStart"/>
      <w:r>
        <w:rPr>
          <w:rFonts w:ascii="Arial" w:hAnsi="Arial" w:cs="Arial"/>
          <w:color w:val="444444"/>
        </w:rPr>
        <w:t>I-IV</w:t>
      </w:r>
      <w:proofErr w:type="gramEnd"/>
      <w:r>
        <w:rPr>
          <w:rFonts w:ascii="Arial" w:hAnsi="Arial" w:cs="Arial"/>
          <w:color w:val="444444"/>
        </w:rPr>
        <w:t xml:space="preserve"> классов опасности, а также с организациями на сбор и транспортировку ртутьсодержащих отходов;</w:t>
      </w:r>
      <w:r>
        <w:rPr>
          <w:rFonts w:ascii="Arial" w:hAnsi="Arial" w:cs="Arial"/>
          <w:color w:val="444444"/>
        </w:rPr>
        <w:br/>
      </w:r>
    </w:p>
    <w:p w14:paraId="48D07A11"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разработать и утвердить инструкцию о порядке обращения с ртутьсодержащими отходами в соответствии с утвержденной типовой инструкцией;</w:t>
      </w:r>
      <w:r>
        <w:rPr>
          <w:rFonts w:ascii="Arial" w:hAnsi="Arial" w:cs="Arial"/>
          <w:color w:val="444444"/>
        </w:rPr>
        <w:br/>
      </w:r>
    </w:p>
    <w:p w14:paraId="00E7B998"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вести журнал учета образования и движения ртутьсодержащих отходов.</w:t>
      </w:r>
      <w:r>
        <w:rPr>
          <w:rFonts w:ascii="Arial" w:hAnsi="Arial" w:cs="Arial"/>
          <w:color w:val="444444"/>
        </w:rPr>
        <w:br/>
      </w:r>
    </w:p>
    <w:p w14:paraId="54C7A068"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w:t>
      </w:r>
      <w:proofErr w:type="gramStart"/>
      <w:r>
        <w:rPr>
          <w:rFonts w:ascii="Arial" w:hAnsi="Arial" w:cs="Arial"/>
          <w:color w:val="444444"/>
        </w:rPr>
        <w:t>3.Органам</w:t>
      </w:r>
      <w:proofErr w:type="gramEnd"/>
      <w:r>
        <w:rPr>
          <w:rFonts w:ascii="Arial" w:hAnsi="Arial" w:cs="Arial"/>
          <w:color w:val="444444"/>
        </w:rPr>
        <w:t xml:space="preserve"> местного самоуправления городских и сельских поселений муниципального образования Кондинский район:</w:t>
      </w:r>
      <w:r>
        <w:rPr>
          <w:rFonts w:ascii="Arial" w:hAnsi="Arial" w:cs="Arial"/>
          <w:color w:val="444444"/>
        </w:rPr>
        <w:br/>
      </w:r>
    </w:p>
    <w:p w14:paraId="0961ABB9"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руководствоваться настоящим постановлением, Порядком и инструкцией.</w:t>
      </w:r>
      <w:r>
        <w:rPr>
          <w:rFonts w:ascii="Arial" w:hAnsi="Arial" w:cs="Arial"/>
          <w:color w:val="444444"/>
        </w:rPr>
        <w:br/>
      </w:r>
    </w:p>
    <w:p w14:paraId="03059368"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разработать и утвердить аналогичные правовые акты по вопросам обращения с отходами производства и потребления в части осветительных устройств, электрических ламп, 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на территории городских и сельских поселений муниципального образования Кондинского района с учетом настоящего </w:t>
      </w:r>
      <w:r>
        <w:rPr>
          <w:rFonts w:ascii="Arial" w:hAnsi="Arial" w:cs="Arial"/>
          <w:color w:val="444444"/>
        </w:rPr>
        <w:lastRenderedPageBreak/>
        <w:t>постановления.</w:t>
      </w:r>
      <w:r>
        <w:rPr>
          <w:rFonts w:ascii="Arial" w:hAnsi="Arial" w:cs="Arial"/>
          <w:color w:val="444444"/>
        </w:rPr>
        <w:br/>
      </w:r>
    </w:p>
    <w:p w14:paraId="07F49CEE"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Постановление опубликовать в газете "Кондинский вестник" и разместить на официальном сайте органов местного самоуправления муниципального образования Кондинский район.</w:t>
      </w:r>
      <w:r>
        <w:rPr>
          <w:rFonts w:ascii="Arial" w:hAnsi="Arial" w:cs="Arial"/>
          <w:color w:val="444444"/>
        </w:rPr>
        <w:br/>
      </w:r>
    </w:p>
    <w:p w14:paraId="4E350704"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Контроль за выполнением постановления возложить на заместителя главы администрации района, курирующего вопросы жилищно-коммунального хозяйства.</w:t>
      </w:r>
    </w:p>
    <w:p w14:paraId="635B09E5" w14:textId="77777777" w:rsidR="00714FC0" w:rsidRDefault="00714FC0" w:rsidP="00714FC0">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Исполняющий обязанности</w:t>
      </w:r>
      <w:r>
        <w:rPr>
          <w:rFonts w:ascii="Arial" w:hAnsi="Arial" w:cs="Arial"/>
          <w:color w:val="444444"/>
        </w:rPr>
        <w:br/>
        <w:t>     главы администрации</w:t>
      </w:r>
      <w:r>
        <w:rPr>
          <w:rFonts w:ascii="Arial" w:hAnsi="Arial" w:cs="Arial"/>
          <w:color w:val="444444"/>
        </w:rPr>
        <w:br/>
        <w:t>     </w:t>
      </w:r>
      <w:proofErr w:type="spellStart"/>
      <w:r>
        <w:rPr>
          <w:rFonts w:ascii="Arial" w:hAnsi="Arial" w:cs="Arial"/>
          <w:color w:val="444444"/>
        </w:rPr>
        <w:t>А.И.Уланов</w:t>
      </w:r>
      <w:proofErr w:type="spellEnd"/>
      <w:r>
        <w:rPr>
          <w:rFonts w:ascii="Arial" w:hAnsi="Arial" w:cs="Arial"/>
          <w:color w:val="444444"/>
        </w:rPr>
        <w:br/>
      </w:r>
    </w:p>
    <w:p w14:paraId="369784DD" w14:textId="77777777" w:rsidR="00714FC0" w:rsidRDefault="00714FC0" w:rsidP="00714FC0">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 1</w:t>
      </w:r>
      <w:r>
        <w:rPr>
          <w:rFonts w:ascii="Arial" w:hAnsi="Arial" w:cs="Arial"/>
          <w:color w:val="444444"/>
          <w:sz w:val="24"/>
          <w:szCs w:val="24"/>
        </w:rPr>
        <w:br/>
        <w:t>к постановлению администрации района</w:t>
      </w:r>
      <w:r>
        <w:rPr>
          <w:rFonts w:ascii="Arial" w:hAnsi="Arial" w:cs="Arial"/>
          <w:color w:val="444444"/>
          <w:sz w:val="24"/>
          <w:szCs w:val="24"/>
        </w:rPr>
        <w:br/>
        <w:t>от 06 ноября 2012 года N 1853</w:t>
      </w:r>
      <w:r>
        <w:rPr>
          <w:rFonts w:ascii="Arial" w:hAnsi="Arial" w:cs="Arial"/>
          <w:color w:val="444444"/>
          <w:sz w:val="24"/>
          <w:szCs w:val="24"/>
        </w:rPr>
        <w:br/>
      </w:r>
    </w:p>
    <w:p w14:paraId="6DD0D09F" w14:textId="77777777" w:rsidR="00714FC0" w:rsidRDefault="00714FC0" w:rsidP="00714F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Положение о Порядке обращения с ртутьсодержащими отходами на территории муниципального образования Кондинский район</w:t>
      </w:r>
    </w:p>
    <w:p w14:paraId="7EE068C2" w14:textId="77777777" w:rsidR="00714FC0" w:rsidRDefault="00714FC0" w:rsidP="00714FC0">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 Общие положения</w:t>
      </w:r>
    </w:p>
    <w:p w14:paraId="021FC434" w14:textId="77777777" w:rsidR="00714FC0" w:rsidRDefault="00714FC0" w:rsidP="00714FC0">
      <w:pPr>
        <w:pStyle w:val="formattext"/>
        <w:shd w:val="clear" w:color="auto" w:fill="FFFFFF"/>
        <w:spacing w:before="0" w:beforeAutospacing="0" w:after="0" w:afterAutospacing="0"/>
        <w:textAlignment w:val="baseline"/>
        <w:rPr>
          <w:rFonts w:ascii="Arial" w:hAnsi="Arial" w:cs="Arial"/>
          <w:color w:val="444444"/>
        </w:rPr>
      </w:pPr>
    </w:p>
    <w:p w14:paraId="17B6BDC2"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w:t>
      </w:r>
      <w:proofErr w:type="gramStart"/>
      <w:r>
        <w:rPr>
          <w:rFonts w:ascii="Arial" w:hAnsi="Arial" w:cs="Arial"/>
          <w:color w:val="444444"/>
        </w:rPr>
        <w:t>1.Положение</w:t>
      </w:r>
      <w:proofErr w:type="gramEnd"/>
      <w:r>
        <w:rPr>
          <w:rFonts w:ascii="Arial" w:hAnsi="Arial" w:cs="Arial"/>
          <w:color w:val="444444"/>
        </w:rPr>
        <w:t xml:space="preserve"> о Порядке обращения с ртутьсодержащими отходами на территории муниципального образования Кондинский район (далее - Положение) разработано в целях снижения их неблагоприятного воздействия на здоровье населения и среду обитания путем организации системы обращения с ртутьсодержащими отходами.</w:t>
      </w:r>
      <w:r>
        <w:rPr>
          <w:rFonts w:ascii="Arial" w:hAnsi="Arial" w:cs="Arial"/>
          <w:color w:val="444444"/>
        </w:rPr>
        <w:br/>
      </w:r>
    </w:p>
    <w:p w14:paraId="589A7E2A"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w:t>
      </w:r>
      <w:proofErr w:type="gramStart"/>
      <w:r>
        <w:rPr>
          <w:rFonts w:ascii="Arial" w:hAnsi="Arial" w:cs="Arial"/>
          <w:color w:val="444444"/>
        </w:rPr>
        <w:t>2.Требования</w:t>
      </w:r>
      <w:proofErr w:type="gramEnd"/>
      <w:r>
        <w:rPr>
          <w:rFonts w:ascii="Arial" w:hAnsi="Arial" w:cs="Arial"/>
          <w:color w:val="444444"/>
        </w:rPr>
        <w:t xml:space="preserve"> Положения распространяются на все унитарные, муниципальные предприятия и учреждения и рекомендованы к использованию организациями всех форм собственности и индивидуальными предпринимателями, осуществляющими свою деятельность на территории муниципального образования Кондинский район, а также населением Кондинского района.</w:t>
      </w:r>
      <w:r>
        <w:rPr>
          <w:rFonts w:ascii="Arial" w:hAnsi="Arial" w:cs="Arial"/>
          <w:color w:val="444444"/>
        </w:rPr>
        <w:br/>
      </w:r>
    </w:p>
    <w:p w14:paraId="39E6F510"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1.3.Положение разработано в соответствии с Федеральным законом от 24 июня 1998 года N 89-ФЗ "Об отходах производства и потребления", постановлением Правительства Российской Федерации от 03 сентября 2010 года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Pr>
          <w:rFonts w:ascii="Arial" w:hAnsi="Arial" w:cs="Arial"/>
          <w:color w:val="444444"/>
        </w:rPr>
        <w:br/>
      </w:r>
    </w:p>
    <w:p w14:paraId="6C543E8D"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1.4.Настоящее Положение регламентирует сбор отработанных ртутьсодержащих осветительных устройств и электрических ламп с ртутным заполнением на территории Кондинского района и обязателен для юридических лиц (независимо от организационно-правовой формы) и индивидуальных предпринимателей, в том числе осуществляющих управление многоквартирными </w:t>
      </w:r>
      <w:r>
        <w:rPr>
          <w:rFonts w:ascii="Arial" w:hAnsi="Arial" w:cs="Arial"/>
          <w:color w:val="444444"/>
        </w:rPr>
        <w:lastRenderedPageBreak/>
        <w:t>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 а также физических лиц.</w:t>
      </w:r>
      <w:r>
        <w:rPr>
          <w:rFonts w:ascii="Arial" w:hAnsi="Arial" w:cs="Arial"/>
          <w:color w:val="444444"/>
        </w:rPr>
        <w:br/>
      </w:r>
    </w:p>
    <w:p w14:paraId="76F09BF5"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w:t>
      </w:r>
      <w:proofErr w:type="gramStart"/>
      <w:r>
        <w:rPr>
          <w:rFonts w:ascii="Arial" w:hAnsi="Arial" w:cs="Arial"/>
          <w:color w:val="444444"/>
        </w:rPr>
        <w:t>5.Обязательными</w:t>
      </w:r>
      <w:proofErr w:type="gramEnd"/>
      <w:r>
        <w:rPr>
          <w:rFonts w:ascii="Arial" w:hAnsi="Arial" w:cs="Arial"/>
          <w:color w:val="444444"/>
        </w:rPr>
        <w:t xml:space="preserve"> документами для организаций и индивидуальных предпринимателей при обращении с ртутьсодержащими отходами являются:</w:t>
      </w:r>
      <w:r>
        <w:rPr>
          <w:rFonts w:ascii="Arial" w:hAnsi="Arial" w:cs="Arial"/>
          <w:color w:val="444444"/>
        </w:rPr>
        <w:br/>
      </w:r>
    </w:p>
    <w:p w14:paraId="079C0636"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проект нормативов образования отходов и </w:t>
      </w:r>
      <w:proofErr w:type="spellStart"/>
      <w:r>
        <w:rPr>
          <w:rFonts w:ascii="Arial" w:hAnsi="Arial" w:cs="Arial"/>
          <w:color w:val="444444"/>
        </w:rPr>
        <w:t>лими</w:t>
      </w:r>
      <w:proofErr w:type="spellEnd"/>
      <w:r>
        <w:rPr>
          <w:rFonts w:ascii="Arial" w:hAnsi="Arial" w:cs="Arial"/>
          <w:color w:val="444444"/>
        </w:rPr>
        <w:t xml:space="preserve"> </w:t>
      </w:r>
      <w:proofErr w:type="spellStart"/>
      <w:r>
        <w:rPr>
          <w:rFonts w:ascii="Arial" w:hAnsi="Arial" w:cs="Arial"/>
          <w:color w:val="444444"/>
        </w:rPr>
        <w:t>тов</w:t>
      </w:r>
      <w:proofErr w:type="spellEnd"/>
      <w:r>
        <w:rPr>
          <w:rFonts w:ascii="Arial" w:hAnsi="Arial" w:cs="Arial"/>
          <w:color w:val="444444"/>
        </w:rPr>
        <w:t xml:space="preserve"> на их размещение (за исключением субъектов малого и среднего бизнеса);</w:t>
      </w:r>
      <w:r>
        <w:rPr>
          <w:rFonts w:ascii="Arial" w:hAnsi="Arial" w:cs="Arial"/>
          <w:color w:val="444444"/>
        </w:rPr>
        <w:br/>
      </w:r>
    </w:p>
    <w:p w14:paraId="07A6F101"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лимиты на размещение отходов (за исключением субъектов малого и среднего бизнеса);</w:t>
      </w:r>
      <w:r>
        <w:rPr>
          <w:rFonts w:ascii="Arial" w:hAnsi="Arial" w:cs="Arial"/>
          <w:color w:val="444444"/>
        </w:rPr>
        <w:br/>
      </w:r>
    </w:p>
    <w:p w14:paraId="2A786D5C"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паспорта опасных отходов;</w:t>
      </w:r>
      <w:r>
        <w:rPr>
          <w:rFonts w:ascii="Arial" w:hAnsi="Arial" w:cs="Arial"/>
          <w:color w:val="444444"/>
        </w:rPr>
        <w:br/>
      </w:r>
    </w:p>
    <w:p w14:paraId="69082C86"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инструкция о порядке обращения с ртутьсодержащими отходами на предприятии;</w:t>
      </w:r>
      <w:r>
        <w:rPr>
          <w:rFonts w:ascii="Arial" w:hAnsi="Arial" w:cs="Arial"/>
          <w:color w:val="444444"/>
        </w:rPr>
        <w:br/>
      </w:r>
    </w:p>
    <w:p w14:paraId="79A1032B"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приказ руководителя о назначении лиц, ответственных за обращение с опасными отходами;</w:t>
      </w:r>
      <w:r>
        <w:rPr>
          <w:rFonts w:ascii="Arial" w:hAnsi="Arial" w:cs="Arial"/>
          <w:color w:val="444444"/>
        </w:rPr>
        <w:br/>
      </w:r>
    </w:p>
    <w:p w14:paraId="31037771"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 установленного образца, подтверждающий прохождение обучения по обращению с опасными отходами;</w:t>
      </w:r>
      <w:r>
        <w:rPr>
          <w:rFonts w:ascii="Arial" w:hAnsi="Arial" w:cs="Arial"/>
          <w:color w:val="444444"/>
        </w:rPr>
        <w:br/>
      </w:r>
    </w:p>
    <w:p w14:paraId="6D09F666"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учета образования и движения ртутьсодержащих отходов;</w:t>
      </w:r>
      <w:r>
        <w:rPr>
          <w:rFonts w:ascii="Arial" w:hAnsi="Arial" w:cs="Arial"/>
          <w:color w:val="444444"/>
        </w:rPr>
        <w:br/>
      </w:r>
    </w:p>
    <w:p w14:paraId="323EAAC8"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договор со специализированной организацией на сбор, транспортировку использование ртутьсодержащих отходов, а также с организацией, имеющей лицензию на деятельность по обезвреживанию, размещению отходов </w:t>
      </w:r>
      <w:proofErr w:type="gramStart"/>
      <w:r>
        <w:rPr>
          <w:rFonts w:ascii="Arial" w:hAnsi="Arial" w:cs="Arial"/>
          <w:color w:val="444444"/>
        </w:rPr>
        <w:t>I-IV</w:t>
      </w:r>
      <w:proofErr w:type="gramEnd"/>
      <w:r>
        <w:rPr>
          <w:rFonts w:ascii="Arial" w:hAnsi="Arial" w:cs="Arial"/>
          <w:color w:val="444444"/>
        </w:rPr>
        <w:t xml:space="preserve"> классов опасности (в том числе ртутьсодержащих) на обезвреживание и размещение ртутьсодержащих отходов.</w:t>
      </w:r>
      <w:r>
        <w:rPr>
          <w:rFonts w:ascii="Arial" w:hAnsi="Arial" w:cs="Arial"/>
          <w:color w:val="444444"/>
        </w:rPr>
        <w:br/>
      </w:r>
    </w:p>
    <w:p w14:paraId="292A7AB9"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w:t>
      </w:r>
      <w:proofErr w:type="gramStart"/>
      <w:r>
        <w:rPr>
          <w:rFonts w:ascii="Arial" w:hAnsi="Arial" w:cs="Arial"/>
          <w:color w:val="444444"/>
        </w:rPr>
        <w:t>6.Сведения</w:t>
      </w:r>
      <w:proofErr w:type="gramEnd"/>
      <w:r>
        <w:rPr>
          <w:rFonts w:ascii="Arial" w:hAnsi="Arial" w:cs="Arial"/>
          <w:color w:val="444444"/>
        </w:rPr>
        <w:t xml:space="preserve"> о количестве ртутьсодержащих отходов, времени подъезда машины, расходы на транспортирование и обезвреживание ртутьсодержащих отходов определяются договорами со специализированными организациями на сбор, транспортировку использование ртутьсодержащих отходов, а также организациями, имеющей лицензию на деятельность по обезвреживанию, размещению отходов I-IV классов опасности (в том числе ртутьсодержащих) на обезвреживание и размещение ртутьсодержащих отходов.</w:t>
      </w:r>
      <w:r>
        <w:rPr>
          <w:rFonts w:ascii="Arial" w:hAnsi="Arial" w:cs="Arial"/>
          <w:color w:val="444444"/>
        </w:rPr>
        <w:br/>
      </w:r>
    </w:p>
    <w:p w14:paraId="5DB2CA4C"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1.7.В целях исполнения настоящего Положения используются следующие термины и определения:</w:t>
      </w:r>
      <w:r>
        <w:rPr>
          <w:rFonts w:ascii="Arial" w:hAnsi="Arial" w:cs="Arial"/>
          <w:color w:val="444444"/>
        </w:rPr>
        <w:br/>
      </w:r>
    </w:p>
    <w:p w14:paraId="2F079D34"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отработанные ртутьсодержащие отходы - ртутьсодержащие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w:t>
      </w:r>
      <w:r>
        <w:rPr>
          <w:rFonts w:ascii="Arial" w:hAnsi="Arial" w:cs="Arial"/>
          <w:color w:val="444444"/>
        </w:rPr>
        <w:br/>
      </w:r>
    </w:p>
    <w:p w14:paraId="52269454"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накопление отработанных ртутьсодержащих отходов - хранение потребителями ртутьсодержащих отходов, за исключением физических лиц, разрешенного в установленном порядке количества отработанных </w:t>
      </w:r>
      <w:r>
        <w:rPr>
          <w:rFonts w:ascii="Arial" w:hAnsi="Arial" w:cs="Arial"/>
          <w:color w:val="444444"/>
        </w:rPr>
        <w:lastRenderedPageBreak/>
        <w:t>ртутьсодержащих отходов;</w:t>
      </w:r>
      <w:r>
        <w:rPr>
          <w:rFonts w:ascii="Arial" w:hAnsi="Arial" w:cs="Arial"/>
          <w:color w:val="444444"/>
        </w:rPr>
        <w:br/>
      </w:r>
    </w:p>
    <w:p w14:paraId="2D153C73"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сбор отработанных ртутьсодержащих отходов - деятельность, связанная с удалением отработанных ртутьсодержащих отходов из мест их образования, накопления;</w:t>
      </w:r>
      <w:r>
        <w:rPr>
          <w:rFonts w:ascii="Arial" w:hAnsi="Arial" w:cs="Arial"/>
          <w:color w:val="444444"/>
        </w:rPr>
        <w:br/>
      </w:r>
    </w:p>
    <w:p w14:paraId="22BCCAC4"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потребители ртутьсодержащих отходов - юридические лица и индивидуальные предприниматели, не имеющие лицензии на осуществление деятельности по сбору, использованию, обезвреживанию, транспортированию, размещению отходов </w:t>
      </w:r>
      <w:proofErr w:type="gramStart"/>
      <w:r>
        <w:rPr>
          <w:rFonts w:ascii="Arial" w:hAnsi="Arial" w:cs="Arial"/>
          <w:color w:val="444444"/>
        </w:rPr>
        <w:t>I-IV</w:t>
      </w:r>
      <w:proofErr w:type="gramEnd"/>
      <w:r>
        <w:rPr>
          <w:rFonts w:ascii="Arial" w:hAnsi="Arial" w:cs="Arial"/>
          <w:color w:val="444444"/>
        </w:rPr>
        <w:t xml:space="preserve"> классов опасности, а также физические лица, эксплуатирующие осветительные устройства и электрические лампы с ртутным заполнением;</w:t>
      </w:r>
      <w:r>
        <w:rPr>
          <w:rFonts w:ascii="Arial" w:hAnsi="Arial" w:cs="Arial"/>
          <w:color w:val="444444"/>
        </w:rPr>
        <w:br/>
      </w:r>
    </w:p>
    <w:p w14:paraId="3FBB8384"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proofErr w:type="spellStart"/>
      <w:r>
        <w:rPr>
          <w:rFonts w:ascii="Arial" w:hAnsi="Arial" w:cs="Arial"/>
          <w:color w:val="444444"/>
        </w:rPr>
        <w:t>демеркуризация</w:t>
      </w:r>
      <w:proofErr w:type="spellEnd"/>
      <w:r>
        <w:rPr>
          <w:rFonts w:ascii="Arial" w:hAnsi="Arial" w:cs="Arial"/>
          <w:color w:val="444444"/>
        </w:rPr>
        <w:t xml:space="preserve"> - обезвреживание отходов, заключающееся в извлечении содержащейся в них ртути и (или) ее соединений;</w:t>
      </w:r>
      <w:r>
        <w:rPr>
          <w:rFonts w:ascii="Arial" w:hAnsi="Arial" w:cs="Arial"/>
          <w:color w:val="444444"/>
        </w:rPr>
        <w:br/>
      </w:r>
    </w:p>
    <w:p w14:paraId="17B12F47"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специализированные организации - юридические лица и индивидуальные предприниматели, осуществляющие обезвреживание и размещение отработанных ртутьсодержащих отходов, имеющие лицензии на осуществление деятельности по обезвреживанию и размещению отходов </w:t>
      </w:r>
      <w:proofErr w:type="gramStart"/>
      <w:r>
        <w:rPr>
          <w:rFonts w:ascii="Arial" w:hAnsi="Arial" w:cs="Arial"/>
          <w:color w:val="444444"/>
        </w:rPr>
        <w:t>I-IV</w:t>
      </w:r>
      <w:proofErr w:type="gramEnd"/>
      <w:r>
        <w:rPr>
          <w:rFonts w:ascii="Arial" w:hAnsi="Arial" w:cs="Arial"/>
          <w:color w:val="444444"/>
        </w:rPr>
        <w:t xml:space="preserve"> классов опасности (в том числе ртутьсодержащие), а также организации осуществляющие деятельность по сбору и транспортировке ртутьсодержащих отходов;</w:t>
      </w:r>
      <w:r>
        <w:rPr>
          <w:rFonts w:ascii="Arial" w:hAnsi="Arial" w:cs="Arial"/>
          <w:color w:val="444444"/>
        </w:rPr>
        <w:br/>
      </w:r>
    </w:p>
    <w:p w14:paraId="036F85D9"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специальная тара - контейнер, обеспечивающий сохранность поврежденных отработанных ртутьсодержащих отходов при хранении, выполнении погрузоразгрузочных работ, транспортировании.</w:t>
      </w:r>
      <w:r>
        <w:rPr>
          <w:rFonts w:ascii="Arial" w:hAnsi="Arial" w:cs="Arial"/>
          <w:color w:val="444444"/>
        </w:rPr>
        <w:br/>
      </w:r>
    </w:p>
    <w:p w14:paraId="686E7B25" w14:textId="77777777" w:rsidR="00714FC0" w:rsidRDefault="00714FC0" w:rsidP="00714F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Порядок обращения с ртутьсодержащими отходами</w:t>
      </w:r>
    </w:p>
    <w:p w14:paraId="717725D0" w14:textId="77777777" w:rsidR="00714FC0" w:rsidRDefault="00714FC0" w:rsidP="00714FC0">
      <w:pPr>
        <w:pStyle w:val="formattext"/>
        <w:spacing w:before="0" w:beforeAutospacing="0" w:after="0" w:afterAutospacing="0"/>
        <w:textAlignment w:val="baseline"/>
        <w:rPr>
          <w:rFonts w:ascii="Arial" w:hAnsi="Arial" w:cs="Arial"/>
          <w:color w:val="444444"/>
        </w:rPr>
      </w:pPr>
    </w:p>
    <w:p w14:paraId="02F28192"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1.Организованная</w:t>
      </w:r>
      <w:proofErr w:type="gramEnd"/>
      <w:r>
        <w:rPr>
          <w:rFonts w:ascii="Arial" w:hAnsi="Arial" w:cs="Arial"/>
          <w:color w:val="444444"/>
        </w:rPr>
        <w:t xml:space="preserve"> в унитарных, муниципальных предприятиях и учреждениях система обращения с ртутьсодержащими отходами состоит из следующих этапов:</w:t>
      </w:r>
      <w:r>
        <w:rPr>
          <w:rFonts w:ascii="Arial" w:hAnsi="Arial" w:cs="Arial"/>
          <w:color w:val="444444"/>
        </w:rPr>
        <w:br/>
      </w:r>
    </w:p>
    <w:p w14:paraId="2C616BD2"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организационные мероприятия (обучение и инструктаж персонала, приобретение материалов и оборудования, обустройство мест накопления ртутьсодержащих отходов);</w:t>
      </w:r>
      <w:r>
        <w:rPr>
          <w:rFonts w:ascii="Arial" w:hAnsi="Arial" w:cs="Arial"/>
          <w:color w:val="444444"/>
        </w:rPr>
        <w:br/>
      </w:r>
    </w:p>
    <w:p w14:paraId="30723075"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обустройство мест накопления ртутьсодержащих отходов;</w:t>
      </w:r>
      <w:r>
        <w:rPr>
          <w:rFonts w:ascii="Arial" w:hAnsi="Arial" w:cs="Arial"/>
          <w:color w:val="444444"/>
        </w:rPr>
        <w:br/>
      </w:r>
    </w:p>
    <w:p w14:paraId="27B9C8D4"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накопление ртутьсодержащих отходов.</w:t>
      </w:r>
      <w:r>
        <w:rPr>
          <w:rFonts w:ascii="Arial" w:hAnsi="Arial" w:cs="Arial"/>
          <w:color w:val="444444"/>
        </w:rPr>
        <w:br/>
      </w:r>
    </w:p>
    <w:p w14:paraId="1D5A3C11"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2.2.Накопление должно производиться в соответствии с правилами, утвержденными постановлением Правительства Российской Федерации от 03 сентября 2010 года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и требованиями ГОСТа 12.3.031-83 "Система стандартов безопасности труда. Работы с ртутью. Требования безопасности" Санитарными правилами при работе </w:t>
      </w:r>
      <w:r>
        <w:rPr>
          <w:rFonts w:ascii="Arial" w:hAnsi="Arial" w:cs="Arial"/>
          <w:color w:val="444444"/>
        </w:rPr>
        <w:lastRenderedPageBreak/>
        <w:t>со ртутью, ее соединениями и приборами с ртутным заполнением.</w:t>
      </w:r>
      <w:r>
        <w:rPr>
          <w:rFonts w:ascii="Arial" w:hAnsi="Arial" w:cs="Arial"/>
          <w:color w:val="444444"/>
        </w:rPr>
        <w:br/>
      </w:r>
    </w:p>
    <w:p w14:paraId="29BF23DB"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3.Помещение</w:t>
      </w:r>
      <w:proofErr w:type="gramEnd"/>
      <w:r>
        <w:rPr>
          <w:rFonts w:ascii="Arial" w:hAnsi="Arial" w:cs="Arial"/>
          <w:color w:val="444444"/>
        </w:rPr>
        <w:t xml:space="preserve"> для хранения отработанных ртутьсодержащих отходов закрепляется за лицом, ответственным за обращение с отработанными ртутьсодержащими отходами, при обеспечении полной сохранности отходов.</w:t>
      </w:r>
      <w:r>
        <w:rPr>
          <w:rFonts w:ascii="Arial" w:hAnsi="Arial" w:cs="Arial"/>
          <w:color w:val="444444"/>
        </w:rPr>
        <w:br/>
      </w:r>
    </w:p>
    <w:p w14:paraId="24CF4D92"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2.4.В помещениях, где производится </w:t>
      </w:r>
      <w:proofErr w:type="spellStart"/>
      <w:r>
        <w:rPr>
          <w:rFonts w:ascii="Arial" w:hAnsi="Arial" w:cs="Arial"/>
          <w:color w:val="444444"/>
        </w:rPr>
        <w:t>демеркуризация</w:t>
      </w:r>
      <w:proofErr w:type="spellEnd"/>
      <w:r>
        <w:rPr>
          <w:rFonts w:ascii="Arial" w:hAnsi="Arial" w:cs="Arial"/>
          <w:color w:val="444444"/>
        </w:rPr>
        <w:t xml:space="preserve"> отработанных ртутьсодержащих отходов, в которых может создаваться концентрация ртути, превышающая гигиенические нормативы, предусматривается установка автоматических газосигнализаторов на пары ртути. Данные помещения необходимо снабдить средствами индивидуальной защиты органов дыхания, доступными для свободного использования в аварийных ситуациях.</w:t>
      </w:r>
      <w:r>
        <w:rPr>
          <w:rFonts w:ascii="Arial" w:hAnsi="Arial" w:cs="Arial"/>
          <w:color w:val="444444"/>
        </w:rPr>
        <w:br/>
      </w:r>
    </w:p>
    <w:p w14:paraId="3FDF98AE"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5.Не</w:t>
      </w:r>
      <w:proofErr w:type="gramEnd"/>
      <w:r>
        <w:rPr>
          <w:rFonts w:ascii="Arial" w:hAnsi="Arial" w:cs="Arial"/>
          <w:color w:val="444444"/>
        </w:rPr>
        <w:t xml:space="preserve"> допускается совместное хранение поврежденных и неповрежденных отработанных ртутьсодержащих отходов.</w:t>
      </w:r>
      <w:r>
        <w:rPr>
          <w:rFonts w:ascii="Arial" w:hAnsi="Arial" w:cs="Arial"/>
          <w:color w:val="444444"/>
        </w:rPr>
        <w:br/>
      </w:r>
    </w:p>
    <w:p w14:paraId="7FF11F5A"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6.Потребители</w:t>
      </w:r>
      <w:proofErr w:type="gramEnd"/>
      <w:r>
        <w:rPr>
          <w:rFonts w:ascii="Arial" w:hAnsi="Arial" w:cs="Arial"/>
          <w:color w:val="444444"/>
        </w:rPr>
        <w:t xml:space="preserve"> ртутьсодержащих ламп (за исключением физических лиц) для накопления поврежденных ртутьсодержащих отходов обязаны использовать специальную тару.</w:t>
      </w:r>
      <w:r>
        <w:rPr>
          <w:rFonts w:ascii="Arial" w:hAnsi="Arial" w:cs="Arial"/>
          <w:color w:val="444444"/>
        </w:rPr>
        <w:br/>
      </w:r>
    </w:p>
    <w:p w14:paraId="604CBF39"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7.Не</w:t>
      </w:r>
      <w:proofErr w:type="gramEnd"/>
      <w:r>
        <w:rPr>
          <w:rFonts w:ascii="Arial" w:hAnsi="Arial" w:cs="Arial"/>
          <w:color w:val="444444"/>
        </w:rPr>
        <w:t xml:space="preserve"> допускается самостоятельное обезвреживание, использование и размещение ртутьсодержащих отходов потребителями отработанных ртутьсодержащих ламп, а также их накопление в местах, являющихся общим имуществом собственников помещений многоквартирного дома.</w:t>
      </w:r>
      <w:r>
        <w:rPr>
          <w:rFonts w:ascii="Arial" w:hAnsi="Arial" w:cs="Arial"/>
          <w:color w:val="444444"/>
        </w:rPr>
        <w:br/>
      </w:r>
    </w:p>
    <w:p w14:paraId="7B50CD89"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8.Юридические</w:t>
      </w:r>
      <w:proofErr w:type="gramEnd"/>
      <w:r>
        <w:rPr>
          <w:rFonts w:ascii="Arial" w:hAnsi="Arial" w:cs="Arial"/>
          <w:color w:val="444444"/>
        </w:rPr>
        <w:t xml:space="preserve"> лица, индивидуальные предприниматели, осуществляющие управление многоквартирными домами:</w:t>
      </w:r>
      <w:r>
        <w:rPr>
          <w:rFonts w:ascii="Arial" w:hAnsi="Arial" w:cs="Arial"/>
          <w:color w:val="444444"/>
        </w:rPr>
        <w:br/>
      </w:r>
    </w:p>
    <w:p w14:paraId="65EA0D2F"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2.8.1.В целях правильного выбора планировочного решения по размещению отработанных ртутьсодержащих отходов собирают сведения о количестве образующихся ртутьсодержащих отходов от населения.</w:t>
      </w:r>
      <w:r>
        <w:rPr>
          <w:rFonts w:ascii="Arial" w:hAnsi="Arial" w:cs="Arial"/>
          <w:color w:val="444444"/>
        </w:rPr>
        <w:br/>
      </w:r>
    </w:p>
    <w:p w14:paraId="5F08AD32"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w:t>
      </w:r>
      <w:proofErr w:type="gramStart"/>
      <w:r>
        <w:rPr>
          <w:rFonts w:ascii="Arial" w:hAnsi="Arial" w:cs="Arial"/>
          <w:color w:val="444444"/>
        </w:rPr>
        <w:t>2.Определяют</w:t>
      </w:r>
      <w:proofErr w:type="gramEnd"/>
      <w:r>
        <w:rPr>
          <w:rFonts w:ascii="Arial" w:hAnsi="Arial" w:cs="Arial"/>
          <w:color w:val="444444"/>
        </w:rPr>
        <w:t xml:space="preserve"> помещение для накопления ртутьсодержащих отходов.</w:t>
      </w:r>
      <w:r>
        <w:rPr>
          <w:rFonts w:ascii="Arial" w:hAnsi="Arial" w:cs="Arial"/>
          <w:color w:val="444444"/>
        </w:rPr>
        <w:br/>
      </w:r>
    </w:p>
    <w:p w14:paraId="6AE9514B"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w:t>
      </w:r>
      <w:proofErr w:type="gramStart"/>
      <w:r>
        <w:rPr>
          <w:rFonts w:ascii="Arial" w:hAnsi="Arial" w:cs="Arial"/>
          <w:color w:val="444444"/>
        </w:rPr>
        <w:t>3.Разрабатывают</w:t>
      </w:r>
      <w:proofErr w:type="gramEnd"/>
      <w:r>
        <w:rPr>
          <w:rFonts w:ascii="Arial" w:hAnsi="Arial" w:cs="Arial"/>
          <w:color w:val="444444"/>
        </w:rPr>
        <w:t xml:space="preserve"> инструкцию о порядке обращения с ртутьсодержащими отходами.</w:t>
      </w:r>
      <w:r>
        <w:rPr>
          <w:rFonts w:ascii="Arial" w:hAnsi="Arial" w:cs="Arial"/>
          <w:color w:val="444444"/>
        </w:rPr>
        <w:br/>
      </w:r>
    </w:p>
    <w:p w14:paraId="13E0AD4C"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w:t>
      </w:r>
      <w:proofErr w:type="gramStart"/>
      <w:r>
        <w:rPr>
          <w:rFonts w:ascii="Arial" w:hAnsi="Arial" w:cs="Arial"/>
          <w:color w:val="444444"/>
        </w:rPr>
        <w:t>4.Определяют</w:t>
      </w:r>
      <w:proofErr w:type="gramEnd"/>
      <w:r>
        <w:rPr>
          <w:rFonts w:ascii="Arial" w:hAnsi="Arial" w:cs="Arial"/>
          <w:color w:val="444444"/>
        </w:rPr>
        <w:t xml:space="preserve"> ответственных лиц за обращение с ртутьсодержащими отходами.</w:t>
      </w:r>
      <w:r>
        <w:rPr>
          <w:rFonts w:ascii="Arial" w:hAnsi="Arial" w:cs="Arial"/>
          <w:color w:val="444444"/>
        </w:rPr>
        <w:br/>
      </w:r>
    </w:p>
    <w:p w14:paraId="2D650A9C"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w:t>
      </w:r>
      <w:proofErr w:type="gramStart"/>
      <w:r>
        <w:rPr>
          <w:rFonts w:ascii="Arial" w:hAnsi="Arial" w:cs="Arial"/>
          <w:color w:val="444444"/>
        </w:rPr>
        <w:t>5.Ведут</w:t>
      </w:r>
      <w:proofErr w:type="gramEnd"/>
      <w:r>
        <w:rPr>
          <w:rFonts w:ascii="Arial" w:hAnsi="Arial" w:cs="Arial"/>
          <w:color w:val="444444"/>
        </w:rPr>
        <w:t xml:space="preserve"> журнал учета ртутьсодержащих отходов и приборов на предприятии, организации, учреждении.</w:t>
      </w:r>
      <w:r>
        <w:rPr>
          <w:rFonts w:ascii="Arial" w:hAnsi="Arial" w:cs="Arial"/>
          <w:color w:val="444444"/>
        </w:rPr>
        <w:br/>
      </w:r>
    </w:p>
    <w:p w14:paraId="1854DFE3"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w:t>
      </w:r>
      <w:proofErr w:type="gramStart"/>
      <w:r>
        <w:rPr>
          <w:rFonts w:ascii="Arial" w:hAnsi="Arial" w:cs="Arial"/>
          <w:color w:val="444444"/>
        </w:rPr>
        <w:t>6.Заключают</w:t>
      </w:r>
      <w:proofErr w:type="gramEnd"/>
      <w:r>
        <w:rPr>
          <w:rFonts w:ascii="Arial" w:hAnsi="Arial" w:cs="Arial"/>
          <w:color w:val="444444"/>
        </w:rPr>
        <w:t xml:space="preserve"> договор со специализированной организацией на транспортирование и обезвреживание ртутьсодержащих отходов.</w:t>
      </w:r>
      <w:r>
        <w:rPr>
          <w:rFonts w:ascii="Arial" w:hAnsi="Arial" w:cs="Arial"/>
          <w:color w:val="444444"/>
        </w:rPr>
        <w:br/>
      </w:r>
    </w:p>
    <w:p w14:paraId="0B1DB972"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w:t>
      </w:r>
      <w:proofErr w:type="gramStart"/>
      <w:r>
        <w:rPr>
          <w:rFonts w:ascii="Arial" w:hAnsi="Arial" w:cs="Arial"/>
          <w:color w:val="444444"/>
        </w:rPr>
        <w:t>7.Для</w:t>
      </w:r>
      <w:proofErr w:type="gramEnd"/>
      <w:r>
        <w:rPr>
          <w:rFonts w:ascii="Arial" w:hAnsi="Arial" w:cs="Arial"/>
          <w:color w:val="444444"/>
        </w:rPr>
        <w:t xml:space="preserve"> удобства физических лиц на помещении для накопления ртутьсодержащих отходов размещают вывеску о режиме работы пункта приема отработанных ртутьсодержащих осветительных устройств и электрических ламп с ртутным заполнением.</w:t>
      </w:r>
      <w:r>
        <w:rPr>
          <w:rFonts w:ascii="Arial" w:hAnsi="Arial" w:cs="Arial"/>
          <w:color w:val="444444"/>
        </w:rPr>
        <w:br/>
      </w:r>
    </w:p>
    <w:p w14:paraId="0E6003D0"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2.8.</w:t>
      </w:r>
      <w:proofErr w:type="gramStart"/>
      <w:r>
        <w:rPr>
          <w:rFonts w:ascii="Arial" w:hAnsi="Arial" w:cs="Arial"/>
          <w:color w:val="444444"/>
        </w:rPr>
        <w:t>8.Информируют</w:t>
      </w:r>
      <w:proofErr w:type="gramEnd"/>
      <w:r>
        <w:rPr>
          <w:rFonts w:ascii="Arial" w:hAnsi="Arial" w:cs="Arial"/>
          <w:color w:val="444444"/>
        </w:rPr>
        <w:t xml:space="preserve"> население о режиме работы пункта приема отработанных ртутьсодержащих осветительных устройств и электрических ламп с ртутным заполнением.</w:t>
      </w:r>
      <w:r>
        <w:rPr>
          <w:rFonts w:ascii="Arial" w:hAnsi="Arial" w:cs="Arial"/>
          <w:color w:val="444444"/>
        </w:rPr>
        <w:br/>
      </w:r>
    </w:p>
    <w:p w14:paraId="147EFB49"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9.Сбор</w:t>
      </w:r>
      <w:proofErr w:type="gramEnd"/>
      <w:r>
        <w:rPr>
          <w:rFonts w:ascii="Arial" w:hAnsi="Arial" w:cs="Arial"/>
          <w:color w:val="444444"/>
        </w:rPr>
        <w:t xml:space="preserve"> и транспортирование ртутьсодержащих отходов должны осуществляться при следующих условиях:</w:t>
      </w:r>
      <w:r>
        <w:rPr>
          <w:rFonts w:ascii="Arial" w:hAnsi="Arial" w:cs="Arial"/>
          <w:color w:val="444444"/>
        </w:rPr>
        <w:br/>
      </w:r>
    </w:p>
    <w:p w14:paraId="667AE640"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w:t>
      </w:r>
      <w:proofErr w:type="gramStart"/>
      <w:r>
        <w:rPr>
          <w:rFonts w:ascii="Arial" w:hAnsi="Arial" w:cs="Arial"/>
          <w:color w:val="444444"/>
        </w:rPr>
        <w:t>1.Наличие</w:t>
      </w:r>
      <w:proofErr w:type="gramEnd"/>
      <w:r>
        <w:rPr>
          <w:rFonts w:ascii="Arial" w:hAnsi="Arial" w:cs="Arial"/>
          <w:color w:val="444444"/>
        </w:rPr>
        <w:t xml:space="preserve"> паспорта отходов I-IV класса опасности.</w:t>
      </w:r>
      <w:r>
        <w:rPr>
          <w:rFonts w:ascii="Arial" w:hAnsi="Arial" w:cs="Arial"/>
          <w:color w:val="444444"/>
        </w:rPr>
        <w:br/>
      </w:r>
    </w:p>
    <w:p w14:paraId="13E01113"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w:t>
      </w:r>
      <w:proofErr w:type="gramStart"/>
      <w:r>
        <w:rPr>
          <w:rFonts w:ascii="Arial" w:hAnsi="Arial" w:cs="Arial"/>
          <w:color w:val="444444"/>
        </w:rPr>
        <w:t>2.Наличие</w:t>
      </w:r>
      <w:proofErr w:type="gramEnd"/>
      <w:r>
        <w:rPr>
          <w:rFonts w:ascii="Arial" w:hAnsi="Arial" w:cs="Arial"/>
          <w:color w:val="444444"/>
        </w:rPr>
        <w:t xml:space="preserve"> специально оборудованных и снабженных специальными знаками транспортных средств.</w:t>
      </w:r>
      <w:r>
        <w:rPr>
          <w:rFonts w:ascii="Arial" w:hAnsi="Arial" w:cs="Arial"/>
          <w:color w:val="444444"/>
        </w:rPr>
        <w:br/>
      </w:r>
    </w:p>
    <w:p w14:paraId="15FBC7FE"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w:t>
      </w:r>
      <w:proofErr w:type="gramStart"/>
      <w:r>
        <w:rPr>
          <w:rFonts w:ascii="Arial" w:hAnsi="Arial" w:cs="Arial"/>
          <w:color w:val="444444"/>
        </w:rPr>
        <w:t>3.Соблюдение</w:t>
      </w:r>
      <w:proofErr w:type="gramEnd"/>
      <w:r>
        <w:rPr>
          <w:rFonts w:ascii="Arial" w:hAnsi="Arial" w:cs="Arial"/>
          <w:color w:val="444444"/>
        </w:rPr>
        <w:t xml:space="preserve"> требований безопасности к транспортированию отходов I-IV класса опасности на транспортных средствах.</w:t>
      </w:r>
      <w:r>
        <w:rPr>
          <w:rFonts w:ascii="Arial" w:hAnsi="Arial" w:cs="Arial"/>
          <w:color w:val="444444"/>
        </w:rPr>
        <w:br/>
      </w:r>
    </w:p>
    <w:p w14:paraId="773416B0"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w:t>
      </w:r>
      <w:proofErr w:type="gramStart"/>
      <w:r>
        <w:rPr>
          <w:rFonts w:ascii="Arial" w:hAnsi="Arial" w:cs="Arial"/>
          <w:color w:val="444444"/>
        </w:rPr>
        <w:t>4.Наличие</w:t>
      </w:r>
      <w:proofErr w:type="gramEnd"/>
      <w:r>
        <w:rPr>
          <w:rFonts w:ascii="Arial" w:hAnsi="Arial" w:cs="Arial"/>
          <w:color w:val="444444"/>
        </w:rPr>
        <w:t xml:space="preserve"> документации для транспортирования и передачи отходов I-IV класса опасности с указанием количества транспортируемых отходов I-IV класса опасности, цели и места назначения их транспортирования.</w:t>
      </w:r>
      <w:r>
        <w:rPr>
          <w:rFonts w:ascii="Arial" w:hAnsi="Arial" w:cs="Arial"/>
          <w:color w:val="444444"/>
        </w:rPr>
        <w:br/>
      </w:r>
    </w:p>
    <w:p w14:paraId="24575FB7"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10.Унитарные</w:t>
      </w:r>
      <w:proofErr w:type="gramEnd"/>
      <w:r>
        <w:rPr>
          <w:rFonts w:ascii="Arial" w:hAnsi="Arial" w:cs="Arial"/>
          <w:color w:val="444444"/>
        </w:rPr>
        <w:t>, муниципальные предприятия и учреждения обязаны вести постоянный учет получаемых и отработанных люминесцентных ламп, приборов с ртутным заполнением и металлической ртути с отражением в журнале учета образования и движения ртутьсодержащих отходов.</w:t>
      </w:r>
      <w:r>
        <w:rPr>
          <w:rFonts w:ascii="Arial" w:hAnsi="Arial" w:cs="Arial"/>
          <w:color w:val="444444"/>
        </w:rPr>
        <w:br/>
      </w:r>
    </w:p>
    <w:p w14:paraId="46FFBA09"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11.Специализированные</w:t>
      </w:r>
      <w:proofErr w:type="gramEnd"/>
      <w:r>
        <w:rPr>
          <w:rFonts w:ascii="Arial" w:hAnsi="Arial" w:cs="Arial"/>
          <w:color w:val="444444"/>
        </w:rPr>
        <w:t xml:space="preserve"> организации на территории Кондинского района:</w:t>
      </w:r>
      <w:r>
        <w:rPr>
          <w:rFonts w:ascii="Arial" w:hAnsi="Arial" w:cs="Arial"/>
          <w:color w:val="444444"/>
        </w:rPr>
        <w:br/>
      </w:r>
    </w:p>
    <w:p w14:paraId="5B90BAD8"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w:t>
      </w:r>
      <w:proofErr w:type="gramStart"/>
      <w:r>
        <w:rPr>
          <w:rFonts w:ascii="Arial" w:hAnsi="Arial" w:cs="Arial"/>
          <w:color w:val="444444"/>
        </w:rPr>
        <w:t>1.Организуют</w:t>
      </w:r>
      <w:proofErr w:type="gramEnd"/>
      <w:r>
        <w:rPr>
          <w:rFonts w:ascii="Arial" w:hAnsi="Arial" w:cs="Arial"/>
          <w:color w:val="444444"/>
        </w:rPr>
        <w:t xml:space="preserve"> пункты приема отработанных ртутьсодержащих отходов от физических лиц, проживающих в индивидуальном жилищном фонде.</w:t>
      </w:r>
      <w:r>
        <w:rPr>
          <w:rFonts w:ascii="Arial" w:hAnsi="Arial" w:cs="Arial"/>
          <w:color w:val="444444"/>
        </w:rPr>
        <w:br/>
      </w:r>
    </w:p>
    <w:p w14:paraId="5A5CC68F"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w:t>
      </w:r>
      <w:proofErr w:type="gramStart"/>
      <w:r>
        <w:rPr>
          <w:rFonts w:ascii="Arial" w:hAnsi="Arial" w:cs="Arial"/>
          <w:color w:val="444444"/>
        </w:rPr>
        <w:t>2.Информируют</w:t>
      </w:r>
      <w:proofErr w:type="gramEnd"/>
      <w:r>
        <w:rPr>
          <w:rFonts w:ascii="Arial" w:hAnsi="Arial" w:cs="Arial"/>
          <w:color w:val="444444"/>
        </w:rPr>
        <w:t xml:space="preserve"> население о режиме работы пункта приема отработанных ртутьсодержащих отходов.</w:t>
      </w:r>
      <w:r>
        <w:rPr>
          <w:rFonts w:ascii="Arial" w:hAnsi="Arial" w:cs="Arial"/>
          <w:color w:val="444444"/>
        </w:rPr>
        <w:br/>
      </w:r>
    </w:p>
    <w:p w14:paraId="343A50D7"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12.Обезвреживание</w:t>
      </w:r>
      <w:proofErr w:type="gramEnd"/>
      <w:r>
        <w:rPr>
          <w:rFonts w:ascii="Arial" w:hAnsi="Arial" w:cs="Arial"/>
          <w:color w:val="444444"/>
        </w:rPr>
        <w:t xml:space="preserve"> отработанных ртутьсодержащих отходов осуществляется специализированными организациями, имеющими лицензию на деятельность по обезвреживанию и размещению отходов I-IV классов опасности, осуществляют переработку отходов методами, обеспечивающими выполнение санитарно-гигиенических, экологических и иных требований.</w:t>
      </w:r>
      <w:r>
        <w:rPr>
          <w:rFonts w:ascii="Arial" w:hAnsi="Arial" w:cs="Arial"/>
          <w:color w:val="444444"/>
        </w:rPr>
        <w:br/>
      </w:r>
    </w:p>
    <w:p w14:paraId="3C3C095E"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Обезвреживание ртутного загрязнения может быть выполнено потребителями отработанных ртутьсодержащих ламп (за исключением физических лиц) самостоятельно с помощью </w:t>
      </w:r>
      <w:proofErr w:type="spellStart"/>
      <w:r>
        <w:rPr>
          <w:rFonts w:ascii="Arial" w:hAnsi="Arial" w:cs="Arial"/>
          <w:color w:val="444444"/>
        </w:rPr>
        <w:t>демеркуризационного</w:t>
      </w:r>
      <w:proofErr w:type="spellEnd"/>
      <w:r>
        <w:rPr>
          <w:rFonts w:ascii="Arial" w:hAnsi="Arial" w:cs="Arial"/>
          <w:color w:val="444444"/>
        </w:rPr>
        <w:t xml:space="preserve"> комплекта, включающего в себя необходимые препараты (вещества) и материалы для очистки помещений от локальных ртутных загрязнений, не требующего специальных мер безопасности при использовании.</w:t>
      </w:r>
      <w:r>
        <w:rPr>
          <w:rFonts w:ascii="Arial" w:hAnsi="Arial" w:cs="Arial"/>
          <w:color w:val="444444"/>
        </w:rPr>
        <w:br/>
      </w:r>
    </w:p>
    <w:p w14:paraId="66403D01"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13.Транспортирование</w:t>
      </w:r>
      <w:proofErr w:type="gramEnd"/>
      <w:r>
        <w:rPr>
          <w:rFonts w:ascii="Arial" w:hAnsi="Arial" w:cs="Arial"/>
          <w:color w:val="444444"/>
        </w:rPr>
        <w:t xml:space="preserve"> отработанных ртутьсодержащих отходов на объекты размещения твердых бытовых отходов запрещается.</w:t>
      </w:r>
      <w:r>
        <w:rPr>
          <w:rFonts w:ascii="Arial" w:hAnsi="Arial" w:cs="Arial"/>
          <w:color w:val="444444"/>
        </w:rPr>
        <w:br/>
      </w:r>
    </w:p>
    <w:p w14:paraId="497131BE"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14.Обязательными</w:t>
      </w:r>
      <w:proofErr w:type="gramEnd"/>
      <w:r>
        <w:rPr>
          <w:rFonts w:ascii="Arial" w:hAnsi="Arial" w:cs="Arial"/>
          <w:color w:val="444444"/>
        </w:rPr>
        <w:t xml:space="preserve"> документами при обращении с ртутьсодержащими отходами являются:</w:t>
      </w:r>
      <w:r>
        <w:rPr>
          <w:rFonts w:ascii="Arial" w:hAnsi="Arial" w:cs="Arial"/>
          <w:color w:val="444444"/>
        </w:rPr>
        <w:br/>
      </w:r>
    </w:p>
    <w:p w14:paraId="168E32D2"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2.14.</w:t>
      </w:r>
      <w:proofErr w:type="gramStart"/>
      <w:r>
        <w:rPr>
          <w:rFonts w:ascii="Arial" w:hAnsi="Arial" w:cs="Arial"/>
          <w:color w:val="444444"/>
        </w:rPr>
        <w:t>1.Инструкции</w:t>
      </w:r>
      <w:proofErr w:type="gramEnd"/>
      <w:r>
        <w:rPr>
          <w:rFonts w:ascii="Arial" w:hAnsi="Arial" w:cs="Arial"/>
          <w:color w:val="444444"/>
        </w:rPr>
        <w:t xml:space="preserve"> о порядке обращения с ртутьсодержащими отходами.</w:t>
      </w:r>
      <w:r>
        <w:rPr>
          <w:rFonts w:ascii="Arial" w:hAnsi="Arial" w:cs="Arial"/>
          <w:color w:val="444444"/>
        </w:rPr>
        <w:br/>
      </w:r>
    </w:p>
    <w:p w14:paraId="6840723C"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w:t>
      </w:r>
      <w:proofErr w:type="gramStart"/>
      <w:r>
        <w:rPr>
          <w:rFonts w:ascii="Arial" w:hAnsi="Arial" w:cs="Arial"/>
          <w:color w:val="444444"/>
        </w:rPr>
        <w:t>2.Приказ</w:t>
      </w:r>
      <w:proofErr w:type="gramEnd"/>
      <w:r>
        <w:rPr>
          <w:rFonts w:ascii="Arial" w:hAnsi="Arial" w:cs="Arial"/>
          <w:color w:val="444444"/>
        </w:rPr>
        <w:t xml:space="preserve"> руководителя о назначении лица, ответственного в сфере обращения с ртутьсодержащими отходами.</w:t>
      </w:r>
      <w:r>
        <w:rPr>
          <w:rFonts w:ascii="Arial" w:hAnsi="Arial" w:cs="Arial"/>
          <w:color w:val="444444"/>
        </w:rPr>
        <w:br/>
      </w:r>
    </w:p>
    <w:p w14:paraId="0B6B60BC"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w:t>
      </w:r>
      <w:proofErr w:type="gramStart"/>
      <w:r>
        <w:rPr>
          <w:rFonts w:ascii="Arial" w:hAnsi="Arial" w:cs="Arial"/>
          <w:color w:val="444444"/>
        </w:rPr>
        <w:t>3.Журнал</w:t>
      </w:r>
      <w:proofErr w:type="gramEnd"/>
      <w:r>
        <w:rPr>
          <w:rFonts w:ascii="Arial" w:hAnsi="Arial" w:cs="Arial"/>
          <w:color w:val="444444"/>
        </w:rPr>
        <w:t xml:space="preserve"> учета образования и движения ртутьсодержащих отходов.</w:t>
      </w:r>
      <w:r>
        <w:rPr>
          <w:rFonts w:ascii="Arial" w:hAnsi="Arial" w:cs="Arial"/>
          <w:color w:val="444444"/>
        </w:rPr>
        <w:br/>
      </w:r>
    </w:p>
    <w:p w14:paraId="316AC638"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w:t>
      </w:r>
      <w:proofErr w:type="gramStart"/>
      <w:r>
        <w:rPr>
          <w:rFonts w:ascii="Arial" w:hAnsi="Arial" w:cs="Arial"/>
          <w:color w:val="444444"/>
        </w:rPr>
        <w:t>4.Договор</w:t>
      </w:r>
      <w:proofErr w:type="gramEnd"/>
      <w:r>
        <w:rPr>
          <w:rFonts w:ascii="Arial" w:hAnsi="Arial" w:cs="Arial"/>
          <w:color w:val="444444"/>
        </w:rPr>
        <w:t xml:space="preserve"> со специализированной организацией на транспортирование и обезвреживание ртутьсодержащих отходов.</w:t>
      </w:r>
      <w:r>
        <w:rPr>
          <w:rFonts w:ascii="Arial" w:hAnsi="Arial" w:cs="Arial"/>
          <w:color w:val="444444"/>
        </w:rPr>
        <w:br/>
      </w:r>
    </w:p>
    <w:p w14:paraId="6843157A"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15.На</w:t>
      </w:r>
      <w:proofErr w:type="gramEnd"/>
      <w:r>
        <w:rPr>
          <w:rFonts w:ascii="Arial" w:hAnsi="Arial" w:cs="Arial"/>
          <w:color w:val="444444"/>
        </w:rPr>
        <w:t xml:space="preserve"> всех объектах хозяйственной и иной деятельности, осуществляемой юридическими лицами и индивидуальными предпринимателями на территории Кондинского района, проводится учет образования и движения ртутьсодержащих отходов.</w:t>
      </w:r>
      <w:r>
        <w:rPr>
          <w:rFonts w:ascii="Arial" w:hAnsi="Arial" w:cs="Arial"/>
          <w:color w:val="444444"/>
        </w:rPr>
        <w:br/>
      </w:r>
    </w:p>
    <w:p w14:paraId="709BDFEE" w14:textId="77777777" w:rsidR="00714FC0" w:rsidRDefault="00714FC0" w:rsidP="00714F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16.Отработанные</w:t>
      </w:r>
      <w:proofErr w:type="gramEnd"/>
      <w:r>
        <w:rPr>
          <w:rFonts w:ascii="Arial" w:hAnsi="Arial" w:cs="Arial"/>
          <w:color w:val="444444"/>
        </w:rPr>
        <w:t xml:space="preserve"> ртутьсодержащие отходы подлежат сдаче специализированной организации на обезвреживание на договорной основе.</w:t>
      </w:r>
    </w:p>
    <w:p w14:paraId="26EA9BE8"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w:t>
      </w:r>
      <w:proofErr w:type="gramStart"/>
      <w:r>
        <w:rPr>
          <w:rFonts w:ascii="Arial" w:eastAsia="Times New Roman" w:hAnsi="Arial" w:cs="Arial"/>
          <w:color w:val="444444"/>
          <w:sz w:val="24"/>
          <w:szCs w:val="24"/>
        </w:rPr>
        <w:t>17.Специализированная</w:t>
      </w:r>
      <w:proofErr w:type="gramEnd"/>
      <w:r>
        <w:rPr>
          <w:rFonts w:ascii="Arial" w:eastAsia="Times New Roman" w:hAnsi="Arial" w:cs="Arial"/>
          <w:color w:val="444444"/>
          <w:sz w:val="24"/>
          <w:szCs w:val="24"/>
        </w:rPr>
        <w:t xml:space="preserve"> организация при приеме на обезвреживание ртутьсодержащих отходов вместе с потребителем (представителем потребителя) ртутьсодержащих отходов составляют акт (справку) о сдаче-приемке отходов.</w:t>
      </w:r>
      <w:r>
        <w:rPr>
          <w:rFonts w:ascii="Arial" w:eastAsia="Times New Roman" w:hAnsi="Arial" w:cs="Arial"/>
          <w:color w:val="444444"/>
          <w:sz w:val="24"/>
          <w:szCs w:val="24"/>
        </w:rPr>
        <w:br/>
      </w:r>
    </w:p>
    <w:p w14:paraId="116BE33C"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w:t>
      </w:r>
      <w:proofErr w:type="gramStart"/>
      <w:r>
        <w:rPr>
          <w:rFonts w:ascii="Arial" w:eastAsia="Times New Roman" w:hAnsi="Arial" w:cs="Arial"/>
          <w:color w:val="444444"/>
          <w:sz w:val="24"/>
          <w:szCs w:val="24"/>
        </w:rPr>
        <w:t>18.Акт</w:t>
      </w:r>
      <w:proofErr w:type="gramEnd"/>
      <w:r>
        <w:rPr>
          <w:rFonts w:ascii="Arial" w:eastAsia="Times New Roman" w:hAnsi="Arial" w:cs="Arial"/>
          <w:color w:val="444444"/>
          <w:sz w:val="24"/>
          <w:szCs w:val="24"/>
        </w:rPr>
        <w:t xml:space="preserve"> (справка) является документом, подтверждающим сдачу-приемку ртутьсодержащих отходов, выписывается в двух экземплярах, первый из которых находится у юридического лица, индивидуального предпринимателя, сдавшего отработанные ртутьсодержащие отходы, второй - у специализированной организации, принявшей ртутьсодержащие отходы.</w:t>
      </w:r>
      <w:r>
        <w:rPr>
          <w:rFonts w:ascii="Arial" w:eastAsia="Times New Roman" w:hAnsi="Arial" w:cs="Arial"/>
          <w:color w:val="444444"/>
          <w:sz w:val="24"/>
          <w:szCs w:val="24"/>
        </w:rPr>
        <w:br/>
      </w:r>
    </w:p>
    <w:p w14:paraId="72F92100"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w:t>
      </w:r>
      <w:proofErr w:type="gramStart"/>
      <w:r>
        <w:rPr>
          <w:rFonts w:ascii="Arial" w:eastAsia="Times New Roman" w:hAnsi="Arial" w:cs="Arial"/>
          <w:color w:val="444444"/>
          <w:sz w:val="24"/>
          <w:szCs w:val="24"/>
        </w:rPr>
        <w:t>19.Юридические</w:t>
      </w:r>
      <w:proofErr w:type="gramEnd"/>
      <w:r>
        <w:rPr>
          <w:rFonts w:ascii="Arial" w:eastAsia="Times New Roman" w:hAnsi="Arial" w:cs="Arial"/>
          <w:color w:val="444444"/>
          <w:sz w:val="24"/>
          <w:szCs w:val="24"/>
        </w:rPr>
        <w:t xml:space="preserve"> лица, индивидуальные предприниматели, сдавшие отработанные ртутьсодержащие отходы на обезвреживание специализированной организации, должны обеспечить хранение актов (справок) о сдаче-приемке ртутьсодержащих отходов в течение не менее трех лет с момента составления.</w:t>
      </w:r>
      <w:r>
        <w:rPr>
          <w:rFonts w:ascii="Arial" w:eastAsia="Times New Roman" w:hAnsi="Arial" w:cs="Arial"/>
          <w:color w:val="444444"/>
          <w:sz w:val="24"/>
          <w:szCs w:val="24"/>
        </w:rPr>
        <w:br/>
      </w:r>
    </w:p>
    <w:p w14:paraId="5A7403A5"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w:t>
      </w:r>
      <w:proofErr w:type="gramStart"/>
      <w:r>
        <w:rPr>
          <w:rFonts w:ascii="Arial" w:eastAsia="Times New Roman" w:hAnsi="Arial" w:cs="Arial"/>
          <w:color w:val="444444"/>
          <w:sz w:val="24"/>
          <w:szCs w:val="24"/>
        </w:rPr>
        <w:t>20.Юридические</w:t>
      </w:r>
      <w:proofErr w:type="gramEnd"/>
      <w:r>
        <w:rPr>
          <w:rFonts w:ascii="Arial" w:eastAsia="Times New Roman" w:hAnsi="Arial" w:cs="Arial"/>
          <w:color w:val="444444"/>
          <w:sz w:val="24"/>
          <w:szCs w:val="24"/>
        </w:rPr>
        <w:t xml:space="preserve"> лица, индивидуальные предприниматели и специализированные организации по запросу органов местного самоуправления представляют информацию о своей деятельности.</w:t>
      </w:r>
      <w:r>
        <w:rPr>
          <w:rFonts w:ascii="Arial" w:eastAsia="Times New Roman" w:hAnsi="Arial" w:cs="Arial"/>
          <w:color w:val="444444"/>
          <w:sz w:val="24"/>
          <w:szCs w:val="24"/>
        </w:rPr>
        <w:br/>
      </w:r>
    </w:p>
    <w:p w14:paraId="2FBCBA84" w14:textId="77777777" w:rsidR="00714FC0" w:rsidRDefault="00714FC0" w:rsidP="00714FC0">
      <w:pPr>
        <w:shd w:val="clear" w:color="auto" w:fill="FFFFFF"/>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br/>
        <w:t>Приложение 2</w:t>
      </w:r>
      <w:r>
        <w:rPr>
          <w:rFonts w:ascii="Arial" w:eastAsia="Times New Roman" w:hAnsi="Arial" w:cs="Arial"/>
          <w:b/>
          <w:bCs/>
          <w:color w:val="444444"/>
          <w:sz w:val="24"/>
          <w:szCs w:val="24"/>
        </w:rPr>
        <w:br/>
        <w:t>к постановлению администрации района</w:t>
      </w:r>
      <w:r>
        <w:rPr>
          <w:rFonts w:ascii="Arial" w:eastAsia="Times New Roman" w:hAnsi="Arial" w:cs="Arial"/>
          <w:b/>
          <w:bCs/>
          <w:color w:val="444444"/>
          <w:sz w:val="24"/>
          <w:szCs w:val="24"/>
        </w:rPr>
        <w:br/>
        <w:t>от 06 ноября 2012 года N 1853</w:t>
      </w:r>
      <w:r>
        <w:rPr>
          <w:rFonts w:ascii="Arial" w:eastAsia="Times New Roman" w:hAnsi="Arial" w:cs="Arial"/>
          <w:b/>
          <w:bCs/>
          <w:color w:val="444444"/>
          <w:sz w:val="24"/>
          <w:szCs w:val="24"/>
        </w:rPr>
        <w:br/>
      </w:r>
    </w:p>
    <w:p w14:paraId="764C312B" w14:textId="77777777" w:rsidR="00714FC0" w:rsidRDefault="00714FC0" w:rsidP="00714FC0">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Типовая инструкция о порядке обращения с ртутьсодержащими отходами на территории муниципального образования Кондинский район</w:t>
      </w:r>
    </w:p>
    <w:p w14:paraId="640728F1" w14:textId="77777777" w:rsidR="00714FC0" w:rsidRDefault="00714FC0" w:rsidP="00714FC0">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br/>
        <w:t>1. Обращение с ртутьсодержащими отходами</w:t>
      </w:r>
    </w:p>
    <w:p w14:paraId="01BA9C2B" w14:textId="77777777" w:rsidR="00714FC0" w:rsidRDefault="00714FC0" w:rsidP="00714FC0">
      <w:pPr>
        <w:shd w:val="clear" w:color="auto" w:fill="FFFFFF"/>
        <w:spacing w:after="0" w:line="240" w:lineRule="auto"/>
        <w:textAlignment w:val="baseline"/>
        <w:rPr>
          <w:rFonts w:ascii="Arial" w:eastAsia="Times New Roman" w:hAnsi="Arial" w:cs="Arial"/>
          <w:color w:val="444444"/>
          <w:sz w:val="24"/>
          <w:szCs w:val="24"/>
        </w:rPr>
      </w:pPr>
    </w:p>
    <w:p w14:paraId="6F05BF56"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w:t>
      </w:r>
      <w:proofErr w:type="gramStart"/>
      <w:r>
        <w:rPr>
          <w:rFonts w:ascii="Arial" w:eastAsia="Times New Roman" w:hAnsi="Arial" w:cs="Arial"/>
          <w:color w:val="444444"/>
          <w:sz w:val="24"/>
          <w:szCs w:val="24"/>
        </w:rPr>
        <w:t>1.Металлическая</w:t>
      </w:r>
      <w:proofErr w:type="gramEnd"/>
      <w:r>
        <w:rPr>
          <w:rFonts w:ascii="Arial" w:eastAsia="Times New Roman" w:hAnsi="Arial" w:cs="Arial"/>
          <w:color w:val="444444"/>
          <w:sz w:val="24"/>
          <w:szCs w:val="24"/>
        </w:rPr>
        <w:t xml:space="preserve"> ртуть, ее соединения, приборы с ртутным наполнением и другие ртутные материалы при неправильном обращении являются источником повышенной опасности в связи с возможностью острых и хронических отравлений парами ртути, а также ртутного загрязнения помещений, территорий, воздуха, </w:t>
      </w:r>
      <w:r>
        <w:rPr>
          <w:rFonts w:ascii="Arial" w:eastAsia="Times New Roman" w:hAnsi="Arial" w:cs="Arial"/>
          <w:color w:val="444444"/>
          <w:sz w:val="24"/>
          <w:szCs w:val="24"/>
        </w:rPr>
        <w:lastRenderedPageBreak/>
        <w:t>почвы, воды.</w:t>
      </w:r>
      <w:r>
        <w:rPr>
          <w:rFonts w:ascii="Arial" w:eastAsia="Times New Roman" w:hAnsi="Arial" w:cs="Arial"/>
          <w:color w:val="444444"/>
          <w:sz w:val="24"/>
          <w:szCs w:val="24"/>
        </w:rPr>
        <w:br/>
      </w:r>
    </w:p>
    <w:p w14:paraId="4A8A3C68"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Ртуть и ртутные материалы относятся к веществам первого класса опасности, а ряд соединений ртути (сулема, ртуть цианистая) - к сильнодействующим ядовитым веществам.</w:t>
      </w:r>
      <w:r>
        <w:rPr>
          <w:rFonts w:ascii="Arial" w:eastAsia="Times New Roman" w:hAnsi="Arial" w:cs="Arial"/>
          <w:color w:val="444444"/>
          <w:sz w:val="24"/>
          <w:szCs w:val="24"/>
        </w:rPr>
        <w:br/>
      </w:r>
    </w:p>
    <w:p w14:paraId="343C3D6B"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Отходы производства и потребления, содержащие в своем составе металлическую ртуть и соли ртути, относятся к первому классу опасности.</w:t>
      </w:r>
      <w:r>
        <w:rPr>
          <w:rFonts w:ascii="Arial" w:eastAsia="Times New Roman" w:hAnsi="Arial" w:cs="Arial"/>
          <w:color w:val="444444"/>
          <w:sz w:val="24"/>
          <w:szCs w:val="24"/>
        </w:rPr>
        <w:br/>
      </w:r>
    </w:p>
    <w:p w14:paraId="060D1155"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w:t>
      </w:r>
      <w:proofErr w:type="gramStart"/>
      <w:r>
        <w:rPr>
          <w:rFonts w:ascii="Arial" w:eastAsia="Times New Roman" w:hAnsi="Arial" w:cs="Arial"/>
          <w:color w:val="444444"/>
          <w:sz w:val="24"/>
          <w:szCs w:val="24"/>
        </w:rPr>
        <w:t>2.Ртуть</w:t>
      </w:r>
      <w:proofErr w:type="gramEnd"/>
      <w:r>
        <w:rPr>
          <w:rFonts w:ascii="Arial" w:eastAsia="Times New Roman" w:hAnsi="Arial" w:cs="Arial"/>
          <w:color w:val="444444"/>
          <w:sz w:val="24"/>
          <w:szCs w:val="24"/>
        </w:rPr>
        <w:t xml:space="preserve"> металлическая, ее соединения, приборы с ртутным заполнением подлежат строгому учету с записями о приходе, расходе, перемещении и приходе в негодность в специальном журнале.</w:t>
      </w:r>
      <w:r>
        <w:rPr>
          <w:rFonts w:ascii="Arial" w:eastAsia="Times New Roman" w:hAnsi="Arial" w:cs="Arial"/>
          <w:color w:val="444444"/>
          <w:sz w:val="24"/>
          <w:szCs w:val="24"/>
        </w:rPr>
        <w:br/>
      </w:r>
    </w:p>
    <w:p w14:paraId="3E5EAD17"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w:t>
      </w:r>
      <w:proofErr w:type="gramStart"/>
      <w:r>
        <w:rPr>
          <w:rFonts w:ascii="Arial" w:eastAsia="Times New Roman" w:hAnsi="Arial" w:cs="Arial"/>
          <w:color w:val="444444"/>
          <w:sz w:val="24"/>
          <w:szCs w:val="24"/>
        </w:rPr>
        <w:t>3.Накопление</w:t>
      </w:r>
      <w:proofErr w:type="gramEnd"/>
      <w:r>
        <w:rPr>
          <w:rFonts w:ascii="Arial" w:eastAsia="Times New Roman" w:hAnsi="Arial" w:cs="Arial"/>
          <w:color w:val="444444"/>
          <w:sz w:val="24"/>
          <w:szCs w:val="24"/>
        </w:rPr>
        <w:t xml:space="preserve"> (хранение) ртутьсодержащих отходов без повреждения ртутной системы осуществляется в заводской таре и должно быть сосредоточено в специальных кладовых, закрепленных за ответственным лицом, при обеспечении полной сохранности.</w:t>
      </w:r>
      <w:r>
        <w:rPr>
          <w:rFonts w:ascii="Arial" w:eastAsia="Times New Roman" w:hAnsi="Arial" w:cs="Arial"/>
          <w:color w:val="444444"/>
          <w:sz w:val="24"/>
          <w:szCs w:val="24"/>
        </w:rPr>
        <w:br/>
      </w:r>
    </w:p>
    <w:p w14:paraId="51232292"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Помещения для временного хранения ртутьсодержащих отходов должны быть защищены от химически агрессивных сред, атмосферных осадков, грунтовых вод. Двери помещения должны быть надежно закрыты и иметь надпись "Посторонним вход воспрещен".</w:t>
      </w:r>
      <w:r>
        <w:rPr>
          <w:rFonts w:ascii="Arial" w:eastAsia="Times New Roman" w:hAnsi="Arial" w:cs="Arial"/>
          <w:color w:val="444444"/>
          <w:sz w:val="24"/>
          <w:szCs w:val="24"/>
        </w:rPr>
        <w:br/>
      </w:r>
    </w:p>
    <w:p w14:paraId="4BF2255D"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w:t>
      </w:r>
      <w:proofErr w:type="gramStart"/>
      <w:r>
        <w:rPr>
          <w:rFonts w:ascii="Arial" w:eastAsia="Times New Roman" w:hAnsi="Arial" w:cs="Arial"/>
          <w:color w:val="444444"/>
          <w:sz w:val="24"/>
          <w:szCs w:val="24"/>
        </w:rPr>
        <w:t>4.Разбитые</w:t>
      </w:r>
      <w:proofErr w:type="gramEnd"/>
      <w:r>
        <w:rPr>
          <w:rFonts w:ascii="Arial" w:eastAsia="Times New Roman" w:hAnsi="Arial" w:cs="Arial"/>
          <w:color w:val="444444"/>
          <w:sz w:val="24"/>
          <w:szCs w:val="24"/>
        </w:rPr>
        <w:t xml:space="preserve"> термометры и другие стеклянные ртутные приборы с поврежденной ртутной системой подлежат накоплению отдельно, каждый в отдельном полиэтиленовом пакете, несколько пакетов укладываются в емкости с плотно закрывающейся крышкой. Собранная при случайном разливе или повреждении прибора ртуть, а также мелкие ртутьсодержащие элементы содержатся в толстостенной стеклянной таре с плотно закрытой крышкой.</w:t>
      </w:r>
      <w:r>
        <w:rPr>
          <w:rFonts w:ascii="Arial" w:eastAsia="Times New Roman" w:hAnsi="Arial" w:cs="Arial"/>
          <w:color w:val="444444"/>
          <w:sz w:val="24"/>
          <w:szCs w:val="24"/>
        </w:rPr>
        <w:br/>
      </w:r>
    </w:p>
    <w:p w14:paraId="239030F6"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w:t>
      </w:r>
      <w:proofErr w:type="gramStart"/>
      <w:r>
        <w:rPr>
          <w:rFonts w:ascii="Arial" w:eastAsia="Times New Roman" w:hAnsi="Arial" w:cs="Arial"/>
          <w:color w:val="444444"/>
          <w:sz w:val="24"/>
          <w:szCs w:val="24"/>
        </w:rPr>
        <w:t>5.Содержание</w:t>
      </w:r>
      <w:proofErr w:type="gramEnd"/>
      <w:r>
        <w:rPr>
          <w:rFonts w:ascii="Arial" w:eastAsia="Times New Roman" w:hAnsi="Arial" w:cs="Arial"/>
          <w:color w:val="444444"/>
          <w:sz w:val="24"/>
          <w:szCs w:val="24"/>
        </w:rPr>
        <w:t xml:space="preserve"> отходов, указанных в пункте 1.4, допускается не более суток.</w:t>
      </w:r>
      <w:r>
        <w:rPr>
          <w:rFonts w:ascii="Arial" w:eastAsia="Times New Roman" w:hAnsi="Arial" w:cs="Arial"/>
          <w:color w:val="444444"/>
          <w:sz w:val="24"/>
          <w:szCs w:val="24"/>
        </w:rPr>
        <w:br/>
      </w:r>
    </w:p>
    <w:p w14:paraId="6DB30E7A"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w:t>
      </w:r>
      <w:proofErr w:type="gramStart"/>
      <w:r>
        <w:rPr>
          <w:rFonts w:ascii="Arial" w:eastAsia="Times New Roman" w:hAnsi="Arial" w:cs="Arial"/>
          <w:color w:val="444444"/>
          <w:sz w:val="24"/>
          <w:szCs w:val="24"/>
        </w:rPr>
        <w:t>6.При</w:t>
      </w:r>
      <w:proofErr w:type="gramEnd"/>
      <w:r>
        <w:rPr>
          <w:rFonts w:ascii="Arial" w:eastAsia="Times New Roman" w:hAnsi="Arial" w:cs="Arial"/>
          <w:color w:val="444444"/>
          <w:sz w:val="24"/>
          <w:szCs w:val="24"/>
        </w:rPr>
        <w:t xml:space="preserve"> разливе небольшого количества ртути (при разгерметизации ртутьсодержащей лампы) необходимые </w:t>
      </w:r>
      <w:proofErr w:type="spellStart"/>
      <w:r>
        <w:rPr>
          <w:rFonts w:ascii="Arial" w:eastAsia="Times New Roman" w:hAnsi="Arial" w:cs="Arial"/>
          <w:color w:val="444444"/>
          <w:sz w:val="24"/>
          <w:szCs w:val="24"/>
        </w:rPr>
        <w:t>демеркуризационные</w:t>
      </w:r>
      <w:proofErr w:type="spellEnd"/>
      <w:r>
        <w:rPr>
          <w:rFonts w:ascii="Arial" w:eastAsia="Times New Roman" w:hAnsi="Arial" w:cs="Arial"/>
          <w:color w:val="444444"/>
          <w:sz w:val="24"/>
          <w:szCs w:val="24"/>
        </w:rPr>
        <w:t xml:space="preserve"> работы осуществляются работниками организаций, физическими лицами (при возникновении ситуации в быту) в соответствии с памяткой для проведения </w:t>
      </w:r>
      <w:proofErr w:type="spellStart"/>
      <w:r>
        <w:rPr>
          <w:rFonts w:ascii="Arial" w:eastAsia="Times New Roman" w:hAnsi="Arial" w:cs="Arial"/>
          <w:color w:val="444444"/>
          <w:sz w:val="24"/>
          <w:szCs w:val="24"/>
        </w:rPr>
        <w:t>демеркуризационных</w:t>
      </w:r>
      <w:proofErr w:type="spellEnd"/>
      <w:r>
        <w:rPr>
          <w:rFonts w:ascii="Arial" w:eastAsia="Times New Roman" w:hAnsi="Arial" w:cs="Arial"/>
          <w:color w:val="444444"/>
          <w:sz w:val="24"/>
          <w:szCs w:val="24"/>
        </w:rPr>
        <w:t xml:space="preserve"> работ.</w:t>
      </w:r>
      <w:r>
        <w:rPr>
          <w:rFonts w:ascii="Arial" w:eastAsia="Times New Roman" w:hAnsi="Arial" w:cs="Arial"/>
          <w:color w:val="444444"/>
          <w:sz w:val="24"/>
          <w:szCs w:val="24"/>
        </w:rPr>
        <w:br/>
      </w:r>
    </w:p>
    <w:p w14:paraId="093F589B"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w:t>
      </w:r>
      <w:proofErr w:type="gramStart"/>
      <w:r>
        <w:rPr>
          <w:rFonts w:ascii="Arial" w:eastAsia="Times New Roman" w:hAnsi="Arial" w:cs="Arial"/>
          <w:color w:val="444444"/>
          <w:sz w:val="24"/>
          <w:szCs w:val="24"/>
        </w:rPr>
        <w:t>7.При</w:t>
      </w:r>
      <w:proofErr w:type="gramEnd"/>
      <w:r>
        <w:rPr>
          <w:rFonts w:ascii="Arial" w:eastAsia="Times New Roman" w:hAnsi="Arial" w:cs="Arial"/>
          <w:color w:val="444444"/>
          <w:sz w:val="24"/>
          <w:szCs w:val="24"/>
        </w:rPr>
        <w:t xml:space="preserve"> накоплении и сборе отработанных ртутьсодержащих осветительных устройств и электрических ламп с ртутным заполнением запрещается:</w:t>
      </w:r>
      <w:r>
        <w:rPr>
          <w:rFonts w:ascii="Arial" w:eastAsia="Times New Roman" w:hAnsi="Arial" w:cs="Arial"/>
          <w:color w:val="444444"/>
          <w:sz w:val="24"/>
          <w:szCs w:val="24"/>
        </w:rPr>
        <w:br/>
      </w:r>
    </w:p>
    <w:p w14:paraId="5E36F691"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1.7.</w:t>
      </w:r>
      <w:proofErr w:type="gramStart"/>
      <w:r>
        <w:rPr>
          <w:rFonts w:ascii="Arial" w:eastAsia="Times New Roman" w:hAnsi="Arial" w:cs="Arial"/>
          <w:color w:val="444444"/>
          <w:sz w:val="24"/>
          <w:szCs w:val="24"/>
        </w:rPr>
        <w:t>1.Выбрасывать</w:t>
      </w:r>
      <w:proofErr w:type="gramEnd"/>
      <w:r>
        <w:rPr>
          <w:rFonts w:ascii="Arial" w:eastAsia="Times New Roman" w:hAnsi="Arial" w:cs="Arial"/>
          <w:color w:val="444444"/>
          <w:sz w:val="24"/>
          <w:szCs w:val="24"/>
        </w:rPr>
        <w:t xml:space="preserve"> ртутьсодержащие отходы в мусорные контейнеры, сливать ртуть в канализацию, закапывать в землю, сжигать загрязненную ртутью тару.</w:t>
      </w:r>
      <w:r>
        <w:rPr>
          <w:rFonts w:ascii="Arial" w:eastAsia="Times New Roman" w:hAnsi="Arial" w:cs="Arial"/>
          <w:color w:val="444444"/>
          <w:sz w:val="24"/>
          <w:szCs w:val="24"/>
        </w:rPr>
        <w:br/>
      </w:r>
    </w:p>
    <w:p w14:paraId="7D9E04B8"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1.7.</w:t>
      </w:r>
      <w:proofErr w:type="gramStart"/>
      <w:r>
        <w:rPr>
          <w:rFonts w:ascii="Arial" w:eastAsia="Times New Roman" w:hAnsi="Arial" w:cs="Arial"/>
          <w:color w:val="444444"/>
          <w:sz w:val="24"/>
          <w:szCs w:val="24"/>
        </w:rPr>
        <w:t>2.Хранить</w:t>
      </w:r>
      <w:proofErr w:type="gramEnd"/>
      <w:r>
        <w:rPr>
          <w:rFonts w:ascii="Arial" w:eastAsia="Times New Roman" w:hAnsi="Arial" w:cs="Arial"/>
          <w:color w:val="444444"/>
          <w:sz w:val="24"/>
          <w:szCs w:val="24"/>
        </w:rPr>
        <w:t xml:space="preserve"> лампы вблизи нагревательных или отопительных приборов.</w:t>
      </w:r>
      <w:r>
        <w:rPr>
          <w:rFonts w:ascii="Arial" w:eastAsia="Times New Roman" w:hAnsi="Arial" w:cs="Arial"/>
          <w:color w:val="444444"/>
          <w:sz w:val="24"/>
          <w:szCs w:val="24"/>
        </w:rPr>
        <w:br/>
      </w:r>
    </w:p>
    <w:p w14:paraId="32280433"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1.7.</w:t>
      </w:r>
      <w:proofErr w:type="gramStart"/>
      <w:r>
        <w:rPr>
          <w:rFonts w:ascii="Arial" w:eastAsia="Times New Roman" w:hAnsi="Arial" w:cs="Arial"/>
          <w:color w:val="444444"/>
          <w:sz w:val="24"/>
          <w:szCs w:val="24"/>
        </w:rPr>
        <w:t>3.Самостоятельно</w:t>
      </w:r>
      <w:proofErr w:type="gramEnd"/>
      <w:r>
        <w:rPr>
          <w:rFonts w:ascii="Arial" w:eastAsia="Times New Roman" w:hAnsi="Arial" w:cs="Arial"/>
          <w:color w:val="444444"/>
          <w:sz w:val="24"/>
          <w:szCs w:val="24"/>
        </w:rPr>
        <w:t xml:space="preserve"> вскрывать корпуса неисправных ртутных ламп с целью извлечения ртути.</w:t>
      </w:r>
      <w:r>
        <w:rPr>
          <w:rFonts w:ascii="Arial" w:eastAsia="Times New Roman" w:hAnsi="Arial" w:cs="Arial"/>
          <w:color w:val="444444"/>
          <w:sz w:val="24"/>
          <w:szCs w:val="24"/>
        </w:rPr>
        <w:br/>
      </w:r>
    </w:p>
    <w:p w14:paraId="4435EE05"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1.7.</w:t>
      </w:r>
      <w:proofErr w:type="gramStart"/>
      <w:r>
        <w:rPr>
          <w:rFonts w:ascii="Arial" w:eastAsia="Times New Roman" w:hAnsi="Arial" w:cs="Arial"/>
          <w:color w:val="444444"/>
          <w:sz w:val="24"/>
          <w:szCs w:val="24"/>
        </w:rPr>
        <w:t>4.Привлекать</w:t>
      </w:r>
      <w:proofErr w:type="gramEnd"/>
      <w:r>
        <w:rPr>
          <w:rFonts w:ascii="Arial" w:eastAsia="Times New Roman" w:hAnsi="Arial" w:cs="Arial"/>
          <w:color w:val="444444"/>
          <w:sz w:val="24"/>
          <w:szCs w:val="24"/>
        </w:rPr>
        <w:t xml:space="preserve"> для работ с ртутьсодержащими отходами лиц, не прошедших предварительный медицинский осмотр и предварительный </w:t>
      </w:r>
      <w:r>
        <w:rPr>
          <w:rFonts w:ascii="Arial" w:eastAsia="Times New Roman" w:hAnsi="Arial" w:cs="Arial"/>
          <w:color w:val="444444"/>
          <w:sz w:val="24"/>
          <w:szCs w:val="24"/>
        </w:rPr>
        <w:lastRenderedPageBreak/>
        <w:t>инструктаж, и лиц, не достигших 18-летнего возраста.</w:t>
      </w:r>
      <w:r>
        <w:rPr>
          <w:rFonts w:ascii="Arial" w:eastAsia="Times New Roman" w:hAnsi="Arial" w:cs="Arial"/>
          <w:color w:val="444444"/>
          <w:sz w:val="24"/>
          <w:szCs w:val="24"/>
        </w:rPr>
        <w:br/>
      </w:r>
    </w:p>
    <w:p w14:paraId="63F91952" w14:textId="77777777" w:rsidR="00714FC0" w:rsidRDefault="00714FC0" w:rsidP="00714FC0">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 xml:space="preserve">2. Проведение </w:t>
      </w:r>
      <w:proofErr w:type="spellStart"/>
      <w:r>
        <w:rPr>
          <w:rFonts w:ascii="Arial" w:eastAsia="Times New Roman" w:hAnsi="Arial" w:cs="Arial"/>
          <w:b/>
          <w:bCs/>
          <w:color w:val="444444"/>
          <w:sz w:val="24"/>
          <w:szCs w:val="24"/>
        </w:rPr>
        <w:t>демеркуризационных</w:t>
      </w:r>
      <w:proofErr w:type="spellEnd"/>
      <w:r>
        <w:rPr>
          <w:rFonts w:ascii="Arial" w:eastAsia="Times New Roman" w:hAnsi="Arial" w:cs="Arial"/>
          <w:b/>
          <w:bCs/>
          <w:color w:val="444444"/>
          <w:sz w:val="24"/>
          <w:szCs w:val="24"/>
        </w:rPr>
        <w:t xml:space="preserve"> работ</w:t>
      </w:r>
    </w:p>
    <w:p w14:paraId="664D4105" w14:textId="77777777" w:rsidR="00714FC0" w:rsidRDefault="00714FC0" w:rsidP="00714FC0">
      <w:pPr>
        <w:shd w:val="clear" w:color="auto" w:fill="FFFFFF"/>
        <w:spacing w:after="0" w:line="240" w:lineRule="auto"/>
        <w:textAlignment w:val="baseline"/>
        <w:rPr>
          <w:rFonts w:ascii="Arial" w:eastAsia="Times New Roman" w:hAnsi="Arial" w:cs="Arial"/>
          <w:color w:val="444444"/>
          <w:sz w:val="24"/>
          <w:szCs w:val="24"/>
        </w:rPr>
      </w:pPr>
    </w:p>
    <w:p w14:paraId="3CC43BAD"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w:t>
      </w:r>
      <w:proofErr w:type="gramStart"/>
      <w:r>
        <w:rPr>
          <w:rFonts w:ascii="Arial" w:eastAsia="Times New Roman" w:hAnsi="Arial" w:cs="Arial"/>
          <w:color w:val="444444"/>
          <w:sz w:val="24"/>
          <w:szCs w:val="24"/>
        </w:rPr>
        <w:t>1.Лица</w:t>
      </w:r>
      <w:proofErr w:type="gramEnd"/>
      <w:r>
        <w:rPr>
          <w:rFonts w:ascii="Arial" w:eastAsia="Times New Roman" w:hAnsi="Arial" w:cs="Arial"/>
          <w:color w:val="444444"/>
          <w:sz w:val="24"/>
          <w:szCs w:val="24"/>
        </w:rPr>
        <w:t xml:space="preserve">, выделенные для проведения </w:t>
      </w:r>
      <w:proofErr w:type="spellStart"/>
      <w:r>
        <w:rPr>
          <w:rFonts w:ascii="Arial" w:eastAsia="Times New Roman" w:hAnsi="Arial" w:cs="Arial"/>
          <w:color w:val="444444"/>
          <w:sz w:val="24"/>
          <w:szCs w:val="24"/>
        </w:rPr>
        <w:t>демеркуризационных</w:t>
      </w:r>
      <w:proofErr w:type="spellEnd"/>
      <w:r>
        <w:rPr>
          <w:rFonts w:ascii="Arial" w:eastAsia="Times New Roman" w:hAnsi="Arial" w:cs="Arial"/>
          <w:color w:val="444444"/>
          <w:sz w:val="24"/>
          <w:szCs w:val="24"/>
        </w:rPr>
        <w:t xml:space="preserve"> работ в организациях, должны пройти специальное обучение, предварительный медицинский осмотр и быть обеспечены средствами индивидуальной защиты органов дыхания, специальной одеждой, специальной обувью, средствами индивидуальной защиты рук и глаз.</w:t>
      </w:r>
      <w:r>
        <w:rPr>
          <w:rFonts w:ascii="Arial" w:eastAsia="Times New Roman" w:hAnsi="Arial" w:cs="Arial"/>
          <w:color w:val="444444"/>
          <w:sz w:val="24"/>
          <w:szCs w:val="24"/>
        </w:rPr>
        <w:br/>
      </w:r>
    </w:p>
    <w:p w14:paraId="4F32340A"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w:t>
      </w:r>
      <w:proofErr w:type="gramStart"/>
      <w:r>
        <w:rPr>
          <w:rFonts w:ascii="Arial" w:eastAsia="Times New Roman" w:hAnsi="Arial" w:cs="Arial"/>
          <w:color w:val="444444"/>
          <w:sz w:val="24"/>
          <w:szCs w:val="24"/>
        </w:rPr>
        <w:t>2.При</w:t>
      </w:r>
      <w:proofErr w:type="gramEnd"/>
      <w:r>
        <w:rPr>
          <w:rFonts w:ascii="Arial" w:eastAsia="Times New Roman" w:hAnsi="Arial" w:cs="Arial"/>
          <w:color w:val="444444"/>
          <w:sz w:val="24"/>
          <w:szCs w:val="24"/>
        </w:rPr>
        <w:t xml:space="preserve"> обнаружении небольшого разлива ртути (не более 1 медицинского термометра, ртутьсодержащей лампы) необходимо:</w:t>
      </w:r>
      <w:r>
        <w:rPr>
          <w:rFonts w:ascii="Arial" w:eastAsia="Times New Roman" w:hAnsi="Arial" w:cs="Arial"/>
          <w:color w:val="444444"/>
          <w:sz w:val="24"/>
          <w:szCs w:val="24"/>
        </w:rPr>
        <w:br/>
      </w:r>
    </w:p>
    <w:p w14:paraId="54033574"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1.Принять</w:t>
      </w:r>
      <w:proofErr w:type="gramEnd"/>
      <w:r>
        <w:rPr>
          <w:rFonts w:ascii="Arial" w:eastAsia="Times New Roman" w:hAnsi="Arial" w:cs="Arial"/>
          <w:color w:val="444444"/>
          <w:sz w:val="24"/>
          <w:szCs w:val="24"/>
        </w:rPr>
        <w:t xml:space="preserve"> меры по предотвращению переноса ртути на обуви, прекратив доступ к месту разлива.</w:t>
      </w:r>
      <w:r>
        <w:rPr>
          <w:rFonts w:ascii="Arial" w:eastAsia="Times New Roman" w:hAnsi="Arial" w:cs="Arial"/>
          <w:color w:val="444444"/>
          <w:sz w:val="24"/>
          <w:szCs w:val="24"/>
        </w:rPr>
        <w:br/>
      </w:r>
    </w:p>
    <w:p w14:paraId="1A268A78"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2.Поставить</w:t>
      </w:r>
      <w:proofErr w:type="gramEnd"/>
      <w:r>
        <w:rPr>
          <w:rFonts w:ascii="Arial" w:eastAsia="Times New Roman" w:hAnsi="Arial" w:cs="Arial"/>
          <w:color w:val="444444"/>
          <w:sz w:val="24"/>
          <w:szCs w:val="24"/>
        </w:rPr>
        <w:t xml:space="preserve"> в известность руководителя организации.</w:t>
      </w:r>
      <w:r>
        <w:rPr>
          <w:rFonts w:ascii="Arial" w:eastAsia="Times New Roman" w:hAnsi="Arial" w:cs="Arial"/>
          <w:color w:val="444444"/>
          <w:sz w:val="24"/>
          <w:szCs w:val="24"/>
        </w:rPr>
        <w:br/>
      </w:r>
    </w:p>
    <w:p w14:paraId="539AE393"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3.Удалить</w:t>
      </w:r>
      <w:proofErr w:type="gramEnd"/>
      <w:r>
        <w:rPr>
          <w:rFonts w:ascii="Arial" w:eastAsia="Times New Roman" w:hAnsi="Arial" w:cs="Arial"/>
          <w:color w:val="444444"/>
          <w:sz w:val="24"/>
          <w:szCs w:val="24"/>
        </w:rPr>
        <w:t xml:space="preserve"> из помещения персонал, не занятый </w:t>
      </w:r>
      <w:proofErr w:type="spellStart"/>
      <w:r>
        <w:rPr>
          <w:rFonts w:ascii="Arial" w:eastAsia="Times New Roman" w:hAnsi="Arial" w:cs="Arial"/>
          <w:color w:val="444444"/>
          <w:sz w:val="24"/>
          <w:szCs w:val="24"/>
        </w:rPr>
        <w:t>демеркуризационными</w:t>
      </w:r>
      <w:proofErr w:type="spellEnd"/>
      <w:r>
        <w:rPr>
          <w:rFonts w:ascii="Arial" w:eastAsia="Times New Roman" w:hAnsi="Arial" w:cs="Arial"/>
          <w:color w:val="444444"/>
          <w:sz w:val="24"/>
          <w:szCs w:val="24"/>
        </w:rPr>
        <w:t xml:space="preserve"> работами.</w:t>
      </w:r>
      <w:r>
        <w:rPr>
          <w:rFonts w:ascii="Arial" w:eastAsia="Times New Roman" w:hAnsi="Arial" w:cs="Arial"/>
          <w:color w:val="444444"/>
          <w:sz w:val="24"/>
          <w:szCs w:val="24"/>
        </w:rPr>
        <w:br/>
      </w:r>
    </w:p>
    <w:p w14:paraId="78197144"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4.Собрать</w:t>
      </w:r>
      <w:proofErr w:type="gramEnd"/>
      <w:r>
        <w:rPr>
          <w:rFonts w:ascii="Arial" w:eastAsia="Times New Roman" w:hAnsi="Arial" w:cs="Arial"/>
          <w:color w:val="444444"/>
          <w:sz w:val="24"/>
          <w:szCs w:val="24"/>
        </w:rPr>
        <w:t xml:space="preserve"> ртутные капли подручными приспособлениями. Во избежание втирания ртути в пол и распространения ее по всему помещению собирание капель ртути начинают с периферии загрязненного участка и проводят по направлению к центру. Для сбора ртути пригодны эмалированный совок, резиновая груша или хирургический отсос. Собранную ртуть перенести в приемник из небьющегося стекла или толстостенной стеклянной посуды, предварительно заполненный подкисленным раствором перманганата калия.</w:t>
      </w:r>
      <w:r>
        <w:rPr>
          <w:rFonts w:ascii="Arial" w:eastAsia="Times New Roman" w:hAnsi="Arial" w:cs="Arial"/>
          <w:color w:val="444444"/>
          <w:sz w:val="24"/>
          <w:szCs w:val="24"/>
        </w:rPr>
        <w:br/>
      </w:r>
    </w:p>
    <w:p w14:paraId="031B2901"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5.Убедиться</w:t>
      </w:r>
      <w:proofErr w:type="gramEnd"/>
      <w:r>
        <w:rPr>
          <w:rFonts w:ascii="Arial" w:eastAsia="Times New Roman" w:hAnsi="Arial" w:cs="Arial"/>
          <w:color w:val="444444"/>
          <w:sz w:val="24"/>
          <w:szCs w:val="24"/>
        </w:rPr>
        <w:t xml:space="preserve"> путем тщательного осмотра в полноте сбора ртути, в том числе учесть наличие щелей в полу.</w:t>
      </w:r>
      <w:r>
        <w:rPr>
          <w:rFonts w:ascii="Arial" w:eastAsia="Times New Roman" w:hAnsi="Arial" w:cs="Arial"/>
          <w:color w:val="444444"/>
          <w:sz w:val="24"/>
          <w:szCs w:val="24"/>
        </w:rPr>
        <w:br/>
      </w:r>
    </w:p>
    <w:p w14:paraId="4400C309"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6.Обработать</w:t>
      </w:r>
      <w:proofErr w:type="gramEnd"/>
      <w:r>
        <w:rPr>
          <w:rFonts w:ascii="Arial" w:eastAsia="Times New Roman" w:hAnsi="Arial" w:cs="Arial"/>
          <w:color w:val="444444"/>
          <w:sz w:val="24"/>
          <w:szCs w:val="24"/>
        </w:rPr>
        <w:t xml:space="preserve"> обильно (0,5 - 1,0 л/</w:t>
      </w:r>
      <w:proofErr w:type="spellStart"/>
      <w:r>
        <w:rPr>
          <w:rFonts w:ascii="Arial" w:eastAsia="Times New Roman" w:hAnsi="Arial" w:cs="Arial"/>
          <w:color w:val="444444"/>
          <w:sz w:val="24"/>
          <w:szCs w:val="24"/>
        </w:rPr>
        <w:t>кв.м</w:t>
      </w:r>
      <w:proofErr w:type="spellEnd"/>
      <w:r>
        <w:rPr>
          <w:rFonts w:ascii="Arial" w:eastAsia="Times New Roman" w:hAnsi="Arial" w:cs="Arial"/>
          <w:color w:val="444444"/>
          <w:sz w:val="24"/>
          <w:szCs w:val="24"/>
        </w:rPr>
        <w:t xml:space="preserve">) загрязненные места с помощью кисти одним из следующих </w:t>
      </w:r>
      <w:proofErr w:type="spellStart"/>
      <w:r>
        <w:rPr>
          <w:rFonts w:ascii="Arial" w:eastAsia="Times New Roman" w:hAnsi="Arial" w:cs="Arial"/>
          <w:color w:val="444444"/>
          <w:sz w:val="24"/>
          <w:szCs w:val="24"/>
        </w:rPr>
        <w:t>демеркуризационных</w:t>
      </w:r>
      <w:proofErr w:type="spellEnd"/>
      <w:r>
        <w:rPr>
          <w:rFonts w:ascii="Arial" w:eastAsia="Times New Roman" w:hAnsi="Arial" w:cs="Arial"/>
          <w:color w:val="444444"/>
          <w:sz w:val="24"/>
          <w:szCs w:val="24"/>
        </w:rPr>
        <w:t xml:space="preserve"> растворов: 20% раствором хлорного железа или 10% раствором перманганата калия, подкисленного 5% соляной кислотой.</w:t>
      </w:r>
      <w:r>
        <w:rPr>
          <w:rFonts w:ascii="Arial" w:eastAsia="Times New Roman" w:hAnsi="Arial" w:cs="Arial"/>
          <w:color w:val="444444"/>
          <w:sz w:val="24"/>
          <w:szCs w:val="24"/>
        </w:rPr>
        <w:br/>
      </w:r>
    </w:p>
    <w:p w14:paraId="6C470889"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7.Оставить</w:t>
      </w:r>
      <w:proofErr w:type="gramEnd"/>
      <w:r>
        <w:rPr>
          <w:rFonts w:ascii="Arial" w:eastAsia="Times New Roman" w:hAnsi="Arial" w:cs="Arial"/>
          <w:color w:val="444444"/>
          <w:sz w:val="24"/>
          <w:szCs w:val="24"/>
        </w:rPr>
        <w:t xml:space="preserve"> </w:t>
      </w:r>
      <w:proofErr w:type="spellStart"/>
      <w:r>
        <w:rPr>
          <w:rFonts w:ascii="Arial" w:eastAsia="Times New Roman" w:hAnsi="Arial" w:cs="Arial"/>
          <w:color w:val="444444"/>
          <w:sz w:val="24"/>
          <w:szCs w:val="24"/>
        </w:rPr>
        <w:t>демеркуризационный</w:t>
      </w:r>
      <w:proofErr w:type="spellEnd"/>
      <w:r>
        <w:rPr>
          <w:rFonts w:ascii="Arial" w:eastAsia="Times New Roman" w:hAnsi="Arial" w:cs="Arial"/>
          <w:color w:val="444444"/>
          <w:sz w:val="24"/>
          <w:szCs w:val="24"/>
        </w:rPr>
        <w:t xml:space="preserve"> раствор на загрязненном месте на 4-6 часов.</w:t>
      </w:r>
      <w:r>
        <w:rPr>
          <w:rFonts w:ascii="Arial" w:eastAsia="Times New Roman" w:hAnsi="Arial" w:cs="Arial"/>
          <w:color w:val="444444"/>
          <w:sz w:val="24"/>
          <w:szCs w:val="24"/>
        </w:rPr>
        <w:br/>
      </w:r>
    </w:p>
    <w:p w14:paraId="7C1F5F8F"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8.Тщательно</w:t>
      </w:r>
      <w:proofErr w:type="gramEnd"/>
      <w:r>
        <w:rPr>
          <w:rFonts w:ascii="Arial" w:eastAsia="Times New Roman" w:hAnsi="Arial" w:cs="Arial"/>
          <w:color w:val="444444"/>
          <w:sz w:val="24"/>
          <w:szCs w:val="24"/>
        </w:rPr>
        <w:t xml:space="preserve"> вымыть загрязненный участок мыльной водой.</w:t>
      </w:r>
      <w:r>
        <w:rPr>
          <w:rFonts w:ascii="Arial" w:eastAsia="Times New Roman" w:hAnsi="Arial" w:cs="Arial"/>
          <w:color w:val="444444"/>
          <w:sz w:val="24"/>
          <w:szCs w:val="24"/>
        </w:rPr>
        <w:br/>
      </w:r>
    </w:p>
    <w:p w14:paraId="5AA1F173"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9.Проветрить</w:t>
      </w:r>
      <w:proofErr w:type="gramEnd"/>
      <w:r>
        <w:rPr>
          <w:rFonts w:ascii="Arial" w:eastAsia="Times New Roman" w:hAnsi="Arial" w:cs="Arial"/>
          <w:color w:val="444444"/>
          <w:sz w:val="24"/>
          <w:szCs w:val="24"/>
        </w:rPr>
        <w:t xml:space="preserve"> помещение.</w:t>
      </w:r>
      <w:r>
        <w:rPr>
          <w:rFonts w:ascii="Arial" w:eastAsia="Times New Roman" w:hAnsi="Arial" w:cs="Arial"/>
          <w:color w:val="444444"/>
          <w:sz w:val="24"/>
          <w:szCs w:val="24"/>
        </w:rPr>
        <w:br/>
      </w:r>
    </w:p>
    <w:p w14:paraId="11B8B667"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w:t>
      </w:r>
      <w:proofErr w:type="gramStart"/>
      <w:r>
        <w:rPr>
          <w:rFonts w:ascii="Arial" w:eastAsia="Times New Roman" w:hAnsi="Arial" w:cs="Arial"/>
          <w:color w:val="444444"/>
          <w:sz w:val="24"/>
          <w:szCs w:val="24"/>
        </w:rPr>
        <w:t>10.После</w:t>
      </w:r>
      <w:proofErr w:type="gramEnd"/>
      <w:r>
        <w:rPr>
          <w:rFonts w:ascii="Arial" w:eastAsia="Times New Roman" w:hAnsi="Arial" w:cs="Arial"/>
          <w:color w:val="444444"/>
          <w:sz w:val="24"/>
          <w:szCs w:val="24"/>
        </w:rPr>
        <w:t xml:space="preserve"> каждого этапа работ тщательно мыть руки. Все работы проводятся в резиновых перчатках и респираторе (марлевой повязке).</w:t>
      </w:r>
      <w:r>
        <w:rPr>
          <w:rFonts w:ascii="Arial" w:eastAsia="Times New Roman" w:hAnsi="Arial" w:cs="Arial"/>
          <w:color w:val="444444"/>
          <w:sz w:val="24"/>
          <w:szCs w:val="24"/>
        </w:rPr>
        <w:br/>
      </w:r>
    </w:p>
    <w:p w14:paraId="763A36ED"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2.2.11.В случае выявления больших разливов ртути (более 1 медицинского термометра), а также попадания ртути в нагревательные приборы, сушильные шкафы, труднодоступные места необходимо:</w:t>
      </w:r>
      <w:r>
        <w:rPr>
          <w:rFonts w:ascii="Arial" w:eastAsia="Times New Roman" w:hAnsi="Arial" w:cs="Arial"/>
          <w:color w:val="444444"/>
          <w:sz w:val="24"/>
          <w:szCs w:val="24"/>
        </w:rPr>
        <w:br/>
      </w:r>
    </w:p>
    <w:p w14:paraId="325A1411"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2.2.11.</w:t>
      </w:r>
      <w:proofErr w:type="gramStart"/>
      <w:r>
        <w:rPr>
          <w:rFonts w:ascii="Arial" w:eastAsia="Times New Roman" w:hAnsi="Arial" w:cs="Arial"/>
          <w:color w:val="444444"/>
          <w:sz w:val="24"/>
          <w:szCs w:val="24"/>
        </w:rPr>
        <w:t>1.Выполнить</w:t>
      </w:r>
      <w:proofErr w:type="gramEnd"/>
      <w:r>
        <w:rPr>
          <w:rFonts w:ascii="Arial" w:eastAsia="Times New Roman" w:hAnsi="Arial" w:cs="Arial"/>
          <w:color w:val="444444"/>
          <w:sz w:val="24"/>
          <w:szCs w:val="24"/>
        </w:rPr>
        <w:t xml:space="preserve"> мероприятия, указанные в подпунктах 2.2.1-2.2.2 настоящей рекомендуемой инструкции.</w:t>
      </w:r>
      <w:r>
        <w:rPr>
          <w:rFonts w:ascii="Arial" w:eastAsia="Times New Roman" w:hAnsi="Arial" w:cs="Arial"/>
          <w:color w:val="444444"/>
          <w:sz w:val="24"/>
          <w:szCs w:val="24"/>
        </w:rPr>
        <w:br/>
      </w:r>
    </w:p>
    <w:p w14:paraId="44C08E4B"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2.2.11.</w:t>
      </w:r>
      <w:proofErr w:type="gramStart"/>
      <w:r>
        <w:rPr>
          <w:rFonts w:ascii="Arial" w:eastAsia="Times New Roman" w:hAnsi="Arial" w:cs="Arial"/>
          <w:color w:val="444444"/>
          <w:sz w:val="24"/>
          <w:szCs w:val="24"/>
        </w:rPr>
        <w:t>2.Удалить</w:t>
      </w:r>
      <w:proofErr w:type="gramEnd"/>
      <w:r>
        <w:rPr>
          <w:rFonts w:ascii="Arial" w:eastAsia="Times New Roman" w:hAnsi="Arial" w:cs="Arial"/>
          <w:color w:val="444444"/>
          <w:sz w:val="24"/>
          <w:szCs w:val="24"/>
        </w:rPr>
        <w:t xml:space="preserve"> из помещения всех людей, отключить все электроприборы, обеспечить проветривание помещения, закрыть помещение.</w:t>
      </w:r>
      <w:r>
        <w:rPr>
          <w:rFonts w:ascii="Arial" w:eastAsia="Times New Roman" w:hAnsi="Arial" w:cs="Arial"/>
          <w:color w:val="444444"/>
          <w:sz w:val="24"/>
          <w:szCs w:val="24"/>
        </w:rPr>
        <w:br/>
      </w:r>
    </w:p>
    <w:p w14:paraId="2A1F9CFA"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2.2.11.</w:t>
      </w:r>
      <w:proofErr w:type="gramStart"/>
      <w:r>
        <w:rPr>
          <w:rFonts w:ascii="Arial" w:eastAsia="Times New Roman" w:hAnsi="Arial" w:cs="Arial"/>
          <w:color w:val="444444"/>
          <w:sz w:val="24"/>
          <w:szCs w:val="24"/>
        </w:rPr>
        <w:t>3.Сообщить</w:t>
      </w:r>
      <w:proofErr w:type="gramEnd"/>
      <w:r>
        <w:rPr>
          <w:rFonts w:ascii="Arial" w:eastAsia="Times New Roman" w:hAnsi="Arial" w:cs="Arial"/>
          <w:color w:val="444444"/>
          <w:sz w:val="24"/>
          <w:szCs w:val="24"/>
        </w:rPr>
        <w:t xml:space="preserve"> о происшествии оперативному дежурному в "Единую дежурно-диспетчерскую службу" по телефону 8 (34677) 32-053.</w:t>
      </w:r>
      <w:r>
        <w:rPr>
          <w:rFonts w:ascii="Arial" w:eastAsia="Times New Roman" w:hAnsi="Arial" w:cs="Arial"/>
          <w:color w:val="444444"/>
          <w:sz w:val="24"/>
          <w:szCs w:val="24"/>
        </w:rPr>
        <w:br/>
      </w:r>
    </w:p>
    <w:p w14:paraId="19D5F279"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2.2.11.</w:t>
      </w:r>
      <w:proofErr w:type="gramStart"/>
      <w:r>
        <w:rPr>
          <w:rFonts w:ascii="Arial" w:eastAsia="Times New Roman" w:hAnsi="Arial" w:cs="Arial"/>
          <w:color w:val="444444"/>
          <w:sz w:val="24"/>
          <w:szCs w:val="24"/>
        </w:rPr>
        <w:t>4.Провести</w:t>
      </w:r>
      <w:proofErr w:type="gramEnd"/>
      <w:r>
        <w:rPr>
          <w:rFonts w:ascii="Arial" w:eastAsia="Times New Roman" w:hAnsi="Arial" w:cs="Arial"/>
          <w:color w:val="444444"/>
          <w:sz w:val="24"/>
          <w:szCs w:val="24"/>
        </w:rPr>
        <w:t xml:space="preserve"> аналитические исследования содержания паров ртути в помещении с привлечением аккредитованной лаборатории.</w:t>
      </w:r>
      <w:r>
        <w:rPr>
          <w:rFonts w:ascii="Arial" w:eastAsia="Times New Roman" w:hAnsi="Arial" w:cs="Arial"/>
          <w:color w:val="444444"/>
          <w:sz w:val="24"/>
          <w:szCs w:val="24"/>
        </w:rPr>
        <w:br/>
      </w:r>
    </w:p>
    <w:p w14:paraId="3FC3C2A8" w14:textId="77777777" w:rsidR="00714FC0" w:rsidRDefault="00714FC0" w:rsidP="00714FC0">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3. Признаки отравления парами ртути</w:t>
      </w:r>
    </w:p>
    <w:p w14:paraId="540F716F" w14:textId="77777777" w:rsidR="00714FC0" w:rsidRDefault="00714FC0" w:rsidP="00714FC0">
      <w:pPr>
        <w:shd w:val="clear" w:color="auto" w:fill="FFFFFF"/>
        <w:spacing w:after="0" w:line="240" w:lineRule="auto"/>
        <w:textAlignment w:val="baseline"/>
        <w:rPr>
          <w:rFonts w:ascii="Arial" w:eastAsia="Times New Roman" w:hAnsi="Arial" w:cs="Arial"/>
          <w:color w:val="444444"/>
          <w:sz w:val="24"/>
          <w:szCs w:val="24"/>
        </w:rPr>
      </w:pPr>
    </w:p>
    <w:p w14:paraId="6F7F9752"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Характерными признаками отравления парами ртути являются: металлический привкус во рту, разрыхление десен, сильное слюнотечение. Впоследствии развиваются язвы на деснах, происходит выпадение зубов, поражение пищеварительного тракта и нервной системы. При незначительных концентрациях ртути наблюдается легкая возбудимость, мелкая дрожь частей тела, ослабление памяти. При остром отравлении нарушается деятельность кишечника, возникает рвота, распухают губы, десны, постепенно наступает упадок сердечной деятельности.</w:t>
      </w:r>
      <w:r>
        <w:rPr>
          <w:rFonts w:ascii="Arial" w:eastAsia="Times New Roman" w:hAnsi="Arial" w:cs="Arial"/>
          <w:color w:val="444444"/>
          <w:sz w:val="24"/>
          <w:szCs w:val="24"/>
        </w:rPr>
        <w:br/>
      </w:r>
    </w:p>
    <w:p w14:paraId="0CDD297E"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Первая помощь при отравлении парами ртути или попадании внутрь организма солей ртути - полный покой, полоскание рта слабым раствором бертолетовой соли, 5-процентным раствором хлорида цинка, 2-процентным раствором танина, принятие цистамина (0,3 г), далее срочная госпитализация пострадавшего в медицинское учреждение.</w:t>
      </w:r>
      <w:r>
        <w:rPr>
          <w:rFonts w:ascii="Arial" w:eastAsia="Times New Roman" w:hAnsi="Arial" w:cs="Arial"/>
          <w:color w:val="444444"/>
          <w:sz w:val="24"/>
          <w:szCs w:val="24"/>
        </w:rPr>
        <w:br/>
      </w:r>
    </w:p>
    <w:p w14:paraId="1B8D6E43" w14:textId="77777777" w:rsidR="00714FC0" w:rsidRDefault="00714FC0" w:rsidP="00714FC0">
      <w:pPr>
        <w:shd w:val="clear" w:color="auto" w:fill="FFFFFF"/>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br/>
        <w:t>Приложение 3</w:t>
      </w:r>
      <w:r>
        <w:rPr>
          <w:rFonts w:ascii="Arial" w:eastAsia="Times New Roman" w:hAnsi="Arial" w:cs="Arial"/>
          <w:b/>
          <w:bCs/>
          <w:color w:val="444444"/>
          <w:sz w:val="24"/>
          <w:szCs w:val="24"/>
        </w:rPr>
        <w:br/>
        <w:t>к постановлению администрации района</w:t>
      </w:r>
      <w:r>
        <w:rPr>
          <w:rFonts w:ascii="Arial" w:eastAsia="Times New Roman" w:hAnsi="Arial" w:cs="Arial"/>
          <w:b/>
          <w:bCs/>
          <w:color w:val="444444"/>
          <w:sz w:val="24"/>
          <w:szCs w:val="24"/>
        </w:rPr>
        <w:br/>
        <w:t>от 06 ноября 2012 года N 1853</w:t>
      </w:r>
      <w:r>
        <w:rPr>
          <w:rFonts w:ascii="Arial" w:eastAsia="Times New Roman" w:hAnsi="Arial" w:cs="Arial"/>
          <w:b/>
          <w:bCs/>
          <w:color w:val="444444"/>
          <w:sz w:val="24"/>
          <w:szCs w:val="24"/>
        </w:rPr>
        <w:br/>
      </w:r>
    </w:p>
    <w:p w14:paraId="1BCBCF9E" w14:textId="77777777" w:rsidR="00714FC0" w:rsidRDefault="00714FC0" w:rsidP="00714FC0">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Форма журнала учета образования и движения ртутьсодержащих отходов на территории муниципального образования Кондинский район</w:t>
      </w:r>
    </w:p>
    <w:p w14:paraId="74E89A9D" w14:textId="77777777" w:rsidR="00714FC0" w:rsidRDefault="00714FC0" w:rsidP="00714FC0">
      <w:pPr>
        <w:shd w:val="clear" w:color="auto" w:fill="FFFFFF"/>
        <w:spacing w:after="0" w:line="240" w:lineRule="auto"/>
        <w:textAlignment w:val="baseline"/>
        <w:rPr>
          <w:rFonts w:ascii="Arial" w:eastAsia="Times New Roman" w:hAnsi="Arial" w:cs="Arial"/>
          <w:color w:val="444444"/>
          <w:sz w:val="24"/>
          <w:szCs w:val="24"/>
        </w:rPr>
      </w:pPr>
    </w:p>
    <w:p w14:paraId="1A807E69"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_____________________________________________________________________________________________________________ (наименование организации)</w:t>
      </w:r>
      <w:r>
        <w:rPr>
          <w:rFonts w:ascii="Arial" w:eastAsia="Times New Roman" w:hAnsi="Arial" w:cs="Arial"/>
          <w:color w:val="444444"/>
          <w:sz w:val="24"/>
          <w:szCs w:val="24"/>
        </w:rPr>
        <w:br/>
      </w:r>
    </w:p>
    <w:p w14:paraId="4E7E41E8"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Дата начала ведения журнала ______________________________________________________________________________________</w:t>
      </w:r>
      <w:r>
        <w:rPr>
          <w:rFonts w:ascii="Arial" w:eastAsia="Times New Roman" w:hAnsi="Arial" w:cs="Arial"/>
          <w:color w:val="444444"/>
          <w:sz w:val="24"/>
          <w:szCs w:val="24"/>
        </w:rPr>
        <w:br/>
      </w:r>
    </w:p>
    <w:p w14:paraId="5CB35139"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Ответственный за ведение журнала _________________________________________________________________________________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1241"/>
        <w:gridCol w:w="1165"/>
        <w:gridCol w:w="1390"/>
        <w:gridCol w:w="1390"/>
        <w:gridCol w:w="1259"/>
        <w:gridCol w:w="1390"/>
        <w:gridCol w:w="1520"/>
      </w:tblGrid>
      <w:tr w:rsidR="00714FC0" w14:paraId="5678E947" w14:textId="77777777" w:rsidTr="00714FC0">
        <w:trPr>
          <w:trHeight w:val="15"/>
        </w:trPr>
        <w:tc>
          <w:tcPr>
            <w:tcW w:w="2218" w:type="dxa"/>
            <w:hideMark/>
          </w:tcPr>
          <w:p w14:paraId="663FDFC8" w14:textId="77777777" w:rsidR="00714FC0" w:rsidRDefault="00714FC0">
            <w:pPr>
              <w:rPr>
                <w:rFonts w:ascii="Arial" w:eastAsia="Times New Roman" w:hAnsi="Arial" w:cs="Arial"/>
                <w:color w:val="444444"/>
                <w:sz w:val="24"/>
                <w:szCs w:val="24"/>
              </w:rPr>
            </w:pPr>
          </w:p>
        </w:tc>
        <w:tc>
          <w:tcPr>
            <w:tcW w:w="2218" w:type="dxa"/>
            <w:hideMark/>
          </w:tcPr>
          <w:p w14:paraId="3B78E0F6" w14:textId="77777777" w:rsidR="00714FC0" w:rsidRDefault="00714FC0">
            <w:pPr>
              <w:spacing w:after="200" w:line="276" w:lineRule="auto"/>
              <w:rPr>
                <w:rFonts w:eastAsiaTheme="minorHAnsi"/>
                <w:sz w:val="20"/>
                <w:szCs w:val="20"/>
              </w:rPr>
            </w:pPr>
          </w:p>
        </w:tc>
        <w:tc>
          <w:tcPr>
            <w:tcW w:w="2587" w:type="dxa"/>
            <w:hideMark/>
          </w:tcPr>
          <w:p w14:paraId="275B0706" w14:textId="77777777" w:rsidR="00714FC0" w:rsidRDefault="00714FC0">
            <w:pPr>
              <w:spacing w:after="200" w:line="276" w:lineRule="auto"/>
              <w:rPr>
                <w:rFonts w:eastAsiaTheme="minorHAnsi"/>
                <w:sz w:val="20"/>
                <w:szCs w:val="20"/>
              </w:rPr>
            </w:pPr>
          </w:p>
        </w:tc>
        <w:tc>
          <w:tcPr>
            <w:tcW w:w="2772" w:type="dxa"/>
            <w:hideMark/>
          </w:tcPr>
          <w:p w14:paraId="6A2939DC" w14:textId="77777777" w:rsidR="00714FC0" w:rsidRDefault="00714FC0">
            <w:pPr>
              <w:spacing w:after="200" w:line="276" w:lineRule="auto"/>
              <w:rPr>
                <w:rFonts w:eastAsiaTheme="minorHAnsi"/>
                <w:sz w:val="20"/>
                <w:szCs w:val="20"/>
              </w:rPr>
            </w:pPr>
          </w:p>
        </w:tc>
        <w:tc>
          <w:tcPr>
            <w:tcW w:w="2402" w:type="dxa"/>
            <w:hideMark/>
          </w:tcPr>
          <w:p w14:paraId="4A9D8E1B" w14:textId="77777777" w:rsidR="00714FC0" w:rsidRDefault="00714FC0">
            <w:pPr>
              <w:spacing w:after="200" w:line="276" w:lineRule="auto"/>
              <w:rPr>
                <w:rFonts w:eastAsiaTheme="minorHAnsi"/>
                <w:sz w:val="20"/>
                <w:szCs w:val="20"/>
              </w:rPr>
            </w:pPr>
          </w:p>
        </w:tc>
        <w:tc>
          <w:tcPr>
            <w:tcW w:w="2772" w:type="dxa"/>
            <w:hideMark/>
          </w:tcPr>
          <w:p w14:paraId="19616BD7" w14:textId="77777777" w:rsidR="00714FC0" w:rsidRDefault="00714FC0">
            <w:pPr>
              <w:spacing w:after="200" w:line="276" w:lineRule="auto"/>
              <w:rPr>
                <w:rFonts w:eastAsiaTheme="minorHAnsi"/>
                <w:sz w:val="20"/>
                <w:szCs w:val="20"/>
              </w:rPr>
            </w:pPr>
          </w:p>
        </w:tc>
        <w:tc>
          <w:tcPr>
            <w:tcW w:w="2957" w:type="dxa"/>
            <w:hideMark/>
          </w:tcPr>
          <w:p w14:paraId="4972DC44" w14:textId="77777777" w:rsidR="00714FC0" w:rsidRDefault="00714FC0">
            <w:pPr>
              <w:spacing w:after="200" w:line="276" w:lineRule="auto"/>
              <w:rPr>
                <w:rFonts w:eastAsiaTheme="minorHAnsi"/>
                <w:sz w:val="20"/>
                <w:szCs w:val="20"/>
              </w:rPr>
            </w:pPr>
          </w:p>
        </w:tc>
      </w:tr>
      <w:tr w:rsidR="00714FC0" w14:paraId="77F4306C" w14:textId="77777777" w:rsidTr="00714FC0">
        <w:tc>
          <w:tcPr>
            <w:tcW w:w="702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A3B0E"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Учет образования ртутьсодержащих отходов</w:t>
            </w:r>
          </w:p>
        </w:tc>
        <w:tc>
          <w:tcPr>
            <w:tcW w:w="1090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8885C"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Учет сдачи ртутьсодержащих отходов на обезвреживание</w:t>
            </w:r>
          </w:p>
        </w:tc>
      </w:tr>
      <w:tr w:rsidR="00714FC0" w14:paraId="11D94D45" w14:textId="77777777" w:rsidTr="00714FC0">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29AF0"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Структурное</w:t>
            </w:r>
            <w:r>
              <w:rPr>
                <w:rFonts w:ascii="Times New Roman" w:eastAsia="Times New Roman" w:hAnsi="Times New Roman" w:cs="Times New Roman"/>
                <w:sz w:val="24"/>
                <w:szCs w:val="24"/>
                <w:lang w:eastAsia="en-US"/>
              </w:rPr>
              <w:br/>
              <w:t> подразделение,</w:t>
            </w:r>
            <w:r>
              <w:rPr>
                <w:rFonts w:ascii="Times New Roman" w:eastAsia="Times New Roman" w:hAnsi="Times New Roman" w:cs="Times New Roman"/>
                <w:sz w:val="24"/>
                <w:szCs w:val="24"/>
                <w:lang w:eastAsia="en-US"/>
              </w:rPr>
              <w:br/>
              <w:t> сдавшее</w:t>
            </w:r>
            <w:r>
              <w:rPr>
                <w:rFonts w:ascii="Times New Roman" w:eastAsia="Times New Roman" w:hAnsi="Times New Roman" w:cs="Times New Roman"/>
                <w:sz w:val="24"/>
                <w:szCs w:val="24"/>
                <w:lang w:eastAsia="en-US"/>
              </w:rPr>
              <w:br/>
              <w:t> </w:t>
            </w:r>
            <w:proofErr w:type="spellStart"/>
            <w:r>
              <w:rPr>
                <w:rFonts w:ascii="Times New Roman" w:eastAsia="Times New Roman" w:hAnsi="Times New Roman" w:cs="Times New Roman"/>
                <w:sz w:val="24"/>
                <w:szCs w:val="24"/>
                <w:lang w:eastAsia="en-US"/>
              </w:rPr>
              <w:t>ртутьсодер</w:t>
            </w:r>
            <w:proofErr w:type="spellEnd"/>
            <w:r>
              <w:rPr>
                <w:rFonts w:ascii="Times New Roman" w:eastAsia="Times New Roman" w:hAnsi="Times New Roman" w:cs="Times New Roman"/>
                <w:sz w:val="24"/>
                <w:szCs w:val="24"/>
                <w:lang w:eastAsia="en-US"/>
              </w:rPr>
              <w:t>-</w:t>
            </w:r>
            <w:r>
              <w:rPr>
                <w:rFonts w:ascii="Times New Roman" w:eastAsia="Times New Roman" w:hAnsi="Times New Roman" w:cs="Times New Roman"/>
                <w:sz w:val="24"/>
                <w:szCs w:val="24"/>
                <w:lang w:eastAsia="en-US"/>
              </w:rPr>
              <w:br/>
              <w:t> </w:t>
            </w:r>
            <w:proofErr w:type="spellStart"/>
            <w:r>
              <w:rPr>
                <w:rFonts w:ascii="Times New Roman" w:eastAsia="Times New Roman" w:hAnsi="Times New Roman" w:cs="Times New Roman"/>
                <w:sz w:val="24"/>
                <w:szCs w:val="24"/>
                <w:lang w:eastAsia="en-US"/>
              </w:rPr>
              <w:t>жащие</w:t>
            </w:r>
            <w:proofErr w:type="spellEnd"/>
            <w:r>
              <w:rPr>
                <w:rFonts w:ascii="Times New Roman" w:eastAsia="Times New Roman" w:hAnsi="Times New Roman" w:cs="Times New Roman"/>
                <w:sz w:val="24"/>
                <w:szCs w:val="24"/>
                <w:lang w:eastAsia="en-US"/>
              </w:rPr>
              <w:t xml:space="preserve"> отходы для накопления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EE532"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Наименование</w:t>
            </w:r>
            <w:r>
              <w:rPr>
                <w:rFonts w:ascii="Times New Roman" w:eastAsia="Times New Roman" w:hAnsi="Times New Roman" w:cs="Times New Roman"/>
                <w:sz w:val="24"/>
                <w:szCs w:val="24"/>
                <w:lang w:eastAsia="en-US"/>
              </w:rPr>
              <w:br/>
              <w:t> (вид), количество</w:t>
            </w:r>
            <w:r>
              <w:rPr>
                <w:rFonts w:ascii="Times New Roman" w:eastAsia="Times New Roman" w:hAnsi="Times New Roman" w:cs="Times New Roman"/>
                <w:sz w:val="24"/>
                <w:szCs w:val="24"/>
                <w:lang w:eastAsia="en-US"/>
              </w:rPr>
              <w:br/>
              <w:t> (прописью),</w:t>
            </w:r>
            <w:r>
              <w:rPr>
                <w:rFonts w:ascii="Times New Roman" w:eastAsia="Times New Roman" w:hAnsi="Times New Roman" w:cs="Times New Roman"/>
                <w:sz w:val="24"/>
                <w:szCs w:val="24"/>
                <w:lang w:eastAsia="en-US"/>
              </w:rPr>
              <w:br/>
              <w:t> принятых</w:t>
            </w:r>
            <w:r>
              <w:rPr>
                <w:rFonts w:ascii="Times New Roman" w:eastAsia="Times New Roman" w:hAnsi="Times New Roman" w:cs="Times New Roman"/>
                <w:sz w:val="24"/>
                <w:szCs w:val="24"/>
                <w:lang w:eastAsia="en-US"/>
              </w:rPr>
              <w:br/>
              <w:t> </w:t>
            </w:r>
            <w:proofErr w:type="spellStart"/>
            <w:r>
              <w:rPr>
                <w:rFonts w:ascii="Times New Roman" w:eastAsia="Times New Roman" w:hAnsi="Times New Roman" w:cs="Times New Roman"/>
                <w:sz w:val="24"/>
                <w:szCs w:val="24"/>
                <w:lang w:eastAsia="en-US"/>
              </w:rPr>
              <w:t>ртутьсодер</w:t>
            </w:r>
            <w:proofErr w:type="spellEnd"/>
            <w:r>
              <w:rPr>
                <w:rFonts w:ascii="Times New Roman" w:eastAsia="Times New Roman" w:hAnsi="Times New Roman" w:cs="Times New Roman"/>
                <w:sz w:val="24"/>
                <w:szCs w:val="24"/>
                <w:lang w:eastAsia="en-US"/>
              </w:rPr>
              <w:t>-</w:t>
            </w:r>
            <w:r>
              <w:rPr>
                <w:rFonts w:ascii="Times New Roman" w:eastAsia="Times New Roman" w:hAnsi="Times New Roman" w:cs="Times New Roman"/>
                <w:sz w:val="24"/>
                <w:szCs w:val="24"/>
                <w:lang w:eastAsia="en-US"/>
              </w:rPr>
              <w:br/>
              <w:t> </w:t>
            </w:r>
            <w:proofErr w:type="spellStart"/>
            <w:r>
              <w:rPr>
                <w:rFonts w:ascii="Times New Roman" w:eastAsia="Times New Roman" w:hAnsi="Times New Roman" w:cs="Times New Roman"/>
                <w:sz w:val="24"/>
                <w:szCs w:val="24"/>
                <w:lang w:eastAsia="en-US"/>
              </w:rPr>
              <w:t>жащих</w:t>
            </w:r>
            <w:proofErr w:type="spellEnd"/>
            <w:r>
              <w:rPr>
                <w:rFonts w:ascii="Times New Roman" w:eastAsia="Times New Roman" w:hAnsi="Times New Roman" w:cs="Times New Roman"/>
                <w:sz w:val="24"/>
                <w:szCs w:val="24"/>
                <w:lang w:eastAsia="en-US"/>
              </w:rPr>
              <w:t xml:space="preserve"> отходов для</w:t>
            </w:r>
            <w:r>
              <w:rPr>
                <w:rFonts w:ascii="Times New Roman" w:eastAsia="Times New Roman" w:hAnsi="Times New Roman" w:cs="Times New Roman"/>
                <w:sz w:val="24"/>
                <w:szCs w:val="24"/>
                <w:lang w:eastAsia="en-US"/>
              </w:rPr>
              <w:br/>
              <w:t> накопления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B7A52"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Лицо, сдавшее</w:t>
            </w:r>
            <w:r>
              <w:rPr>
                <w:rFonts w:ascii="Times New Roman" w:eastAsia="Times New Roman" w:hAnsi="Times New Roman" w:cs="Times New Roman"/>
                <w:sz w:val="24"/>
                <w:szCs w:val="24"/>
                <w:lang w:eastAsia="en-US"/>
              </w:rPr>
              <w:br/>
              <w:t> ртутьсодержащие</w:t>
            </w:r>
            <w:r>
              <w:rPr>
                <w:rFonts w:ascii="Times New Roman" w:eastAsia="Times New Roman" w:hAnsi="Times New Roman" w:cs="Times New Roman"/>
                <w:sz w:val="24"/>
                <w:szCs w:val="24"/>
                <w:lang w:eastAsia="en-US"/>
              </w:rPr>
              <w:br/>
              <w:t> отходы для</w:t>
            </w:r>
            <w:r>
              <w:rPr>
                <w:rFonts w:ascii="Times New Roman" w:eastAsia="Times New Roman" w:hAnsi="Times New Roman" w:cs="Times New Roman"/>
                <w:sz w:val="24"/>
                <w:szCs w:val="24"/>
                <w:lang w:eastAsia="en-US"/>
              </w:rPr>
              <w:br/>
              <w:t> накопления</w:t>
            </w:r>
            <w:r>
              <w:rPr>
                <w:rFonts w:ascii="Times New Roman" w:eastAsia="Times New Roman" w:hAnsi="Times New Roman" w:cs="Times New Roman"/>
                <w:sz w:val="24"/>
                <w:szCs w:val="24"/>
                <w:lang w:eastAsia="en-US"/>
              </w:rPr>
              <w:br/>
              <w:t> (фамилия, имя,</w:t>
            </w:r>
            <w:r>
              <w:rPr>
                <w:rFonts w:ascii="Times New Roman" w:eastAsia="Times New Roman" w:hAnsi="Times New Roman" w:cs="Times New Roman"/>
                <w:sz w:val="24"/>
                <w:szCs w:val="24"/>
                <w:lang w:eastAsia="en-US"/>
              </w:rPr>
              <w:br/>
              <w:t> отчество, дата,</w:t>
            </w:r>
            <w:r>
              <w:rPr>
                <w:rFonts w:ascii="Times New Roman" w:eastAsia="Times New Roman" w:hAnsi="Times New Roman" w:cs="Times New Roman"/>
                <w:sz w:val="24"/>
                <w:szCs w:val="24"/>
                <w:lang w:eastAsia="en-US"/>
              </w:rPr>
              <w:br/>
              <w:t> подпись)</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05662"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Лицо, принявшее</w:t>
            </w:r>
            <w:r>
              <w:rPr>
                <w:rFonts w:ascii="Times New Roman" w:eastAsia="Times New Roman" w:hAnsi="Times New Roman" w:cs="Times New Roman"/>
                <w:sz w:val="24"/>
                <w:szCs w:val="24"/>
                <w:lang w:eastAsia="en-US"/>
              </w:rPr>
              <w:br/>
              <w:t> ртутьсодержащие</w:t>
            </w:r>
            <w:r>
              <w:rPr>
                <w:rFonts w:ascii="Times New Roman" w:eastAsia="Times New Roman" w:hAnsi="Times New Roman" w:cs="Times New Roman"/>
                <w:sz w:val="24"/>
                <w:szCs w:val="24"/>
                <w:lang w:eastAsia="en-US"/>
              </w:rPr>
              <w:br/>
              <w:t> отходы для</w:t>
            </w:r>
            <w:r>
              <w:rPr>
                <w:rFonts w:ascii="Times New Roman" w:eastAsia="Times New Roman" w:hAnsi="Times New Roman" w:cs="Times New Roman"/>
                <w:sz w:val="24"/>
                <w:szCs w:val="24"/>
                <w:lang w:eastAsia="en-US"/>
              </w:rPr>
              <w:br/>
              <w:t> накопления</w:t>
            </w:r>
            <w:r>
              <w:rPr>
                <w:rFonts w:ascii="Times New Roman" w:eastAsia="Times New Roman" w:hAnsi="Times New Roman" w:cs="Times New Roman"/>
                <w:sz w:val="24"/>
                <w:szCs w:val="24"/>
                <w:lang w:eastAsia="en-US"/>
              </w:rPr>
              <w:br/>
              <w:t> (фамилия, имя,</w:t>
            </w:r>
            <w:r>
              <w:rPr>
                <w:rFonts w:ascii="Times New Roman" w:eastAsia="Times New Roman" w:hAnsi="Times New Roman" w:cs="Times New Roman"/>
                <w:sz w:val="24"/>
                <w:szCs w:val="24"/>
                <w:lang w:eastAsia="en-US"/>
              </w:rPr>
              <w:br/>
              <w:t> отчество, дата,</w:t>
            </w:r>
            <w:r>
              <w:rPr>
                <w:rFonts w:ascii="Times New Roman" w:eastAsia="Times New Roman" w:hAnsi="Times New Roman" w:cs="Times New Roman"/>
                <w:sz w:val="24"/>
                <w:szCs w:val="24"/>
                <w:lang w:eastAsia="en-US"/>
              </w:rPr>
              <w:br/>
              <w:t> подпись)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EC918"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Наименование</w:t>
            </w:r>
            <w:r>
              <w:rPr>
                <w:rFonts w:ascii="Times New Roman" w:eastAsia="Times New Roman" w:hAnsi="Times New Roman" w:cs="Times New Roman"/>
                <w:sz w:val="24"/>
                <w:szCs w:val="24"/>
                <w:lang w:eastAsia="en-US"/>
              </w:rPr>
              <w:br/>
              <w:t> (вид),</w:t>
            </w:r>
            <w:r>
              <w:rPr>
                <w:rFonts w:ascii="Times New Roman" w:eastAsia="Times New Roman" w:hAnsi="Times New Roman" w:cs="Times New Roman"/>
                <w:sz w:val="24"/>
                <w:szCs w:val="24"/>
                <w:lang w:eastAsia="en-US"/>
              </w:rPr>
              <w:br/>
              <w:t> количество</w:t>
            </w:r>
            <w:r>
              <w:rPr>
                <w:rFonts w:ascii="Times New Roman" w:eastAsia="Times New Roman" w:hAnsi="Times New Roman" w:cs="Times New Roman"/>
                <w:sz w:val="24"/>
                <w:szCs w:val="24"/>
                <w:lang w:eastAsia="en-US"/>
              </w:rPr>
              <w:br/>
              <w:t> (прописью)</w:t>
            </w:r>
            <w:r>
              <w:rPr>
                <w:rFonts w:ascii="Times New Roman" w:eastAsia="Times New Roman" w:hAnsi="Times New Roman" w:cs="Times New Roman"/>
                <w:sz w:val="24"/>
                <w:szCs w:val="24"/>
                <w:lang w:eastAsia="en-US"/>
              </w:rPr>
              <w:br/>
              <w:t> </w:t>
            </w:r>
            <w:proofErr w:type="spellStart"/>
            <w:r>
              <w:rPr>
                <w:rFonts w:ascii="Times New Roman" w:eastAsia="Times New Roman" w:hAnsi="Times New Roman" w:cs="Times New Roman"/>
                <w:sz w:val="24"/>
                <w:szCs w:val="24"/>
                <w:lang w:eastAsia="en-US"/>
              </w:rPr>
              <w:t>ртутьсодер-жащих</w:t>
            </w:r>
            <w:proofErr w:type="spellEnd"/>
            <w:r>
              <w:rPr>
                <w:rFonts w:ascii="Times New Roman" w:eastAsia="Times New Roman" w:hAnsi="Times New Roman" w:cs="Times New Roman"/>
                <w:sz w:val="24"/>
                <w:szCs w:val="24"/>
                <w:lang w:eastAsia="en-US"/>
              </w:rPr>
              <w:br/>
              <w:t> отходов,</w:t>
            </w:r>
            <w:r>
              <w:rPr>
                <w:rFonts w:ascii="Times New Roman" w:eastAsia="Times New Roman" w:hAnsi="Times New Roman" w:cs="Times New Roman"/>
                <w:sz w:val="24"/>
                <w:szCs w:val="24"/>
                <w:lang w:eastAsia="en-US"/>
              </w:rPr>
              <w:br/>
              <w:t> сданных на</w:t>
            </w:r>
            <w:r>
              <w:rPr>
                <w:rFonts w:ascii="Times New Roman" w:eastAsia="Times New Roman" w:hAnsi="Times New Roman" w:cs="Times New Roman"/>
                <w:sz w:val="24"/>
                <w:szCs w:val="24"/>
                <w:lang w:eastAsia="en-US"/>
              </w:rPr>
              <w:br/>
              <w:t xml:space="preserve"> сбор, </w:t>
            </w:r>
            <w:proofErr w:type="spellStart"/>
            <w:r>
              <w:rPr>
                <w:rFonts w:ascii="Times New Roman" w:eastAsia="Times New Roman" w:hAnsi="Times New Roman" w:cs="Times New Roman"/>
                <w:sz w:val="24"/>
                <w:szCs w:val="24"/>
                <w:lang w:eastAsia="en-US"/>
              </w:rPr>
              <w:t>транспор-тирование</w:t>
            </w:r>
            <w:proofErr w:type="spellEnd"/>
            <w:r>
              <w:rPr>
                <w:rFonts w:ascii="Times New Roman" w:eastAsia="Times New Roman" w:hAnsi="Times New Roman" w:cs="Times New Roman"/>
                <w:sz w:val="24"/>
                <w:szCs w:val="24"/>
                <w:lang w:eastAsia="en-US"/>
              </w:rPr>
              <w:t>, обезвреживание</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548E1"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Лицо, сдавшее</w:t>
            </w:r>
            <w:r>
              <w:rPr>
                <w:rFonts w:ascii="Times New Roman" w:eastAsia="Times New Roman" w:hAnsi="Times New Roman" w:cs="Times New Roman"/>
                <w:sz w:val="24"/>
                <w:szCs w:val="24"/>
                <w:lang w:eastAsia="en-US"/>
              </w:rPr>
              <w:br/>
              <w:t> ртутьсодержащие</w:t>
            </w:r>
            <w:r>
              <w:rPr>
                <w:rFonts w:ascii="Times New Roman" w:eastAsia="Times New Roman" w:hAnsi="Times New Roman" w:cs="Times New Roman"/>
                <w:sz w:val="24"/>
                <w:szCs w:val="24"/>
                <w:lang w:eastAsia="en-US"/>
              </w:rPr>
              <w:br/>
              <w:t> отходы на сбор,</w:t>
            </w:r>
            <w:r>
              <w:rPr>
                <w:rFonts w:ascii="Times New Roman" w:eastAsia="Times New Roman" w:hAnsi="Times New Roman" w:cs="Times New Roman"/>
                <w:sz w:val="24"/>
                <w:szCs w:val="24"/>
                <w:lang w:eastAsia="en-US"/>
              </w:rPr>
              <w:br/>
              <w:t> </w:t>
            </w:r>
            <w:proofErr w:type="spellStart"/>
            <w:r>
              <w:rPr>
                <w:rFonts w:ascii="Times New Roman" w:eastAsia="Times New Roman" w:hAnsi="Times New Roman" w:cs="Times New Roman"/>
                <w:sz w:val="24"/>
                <w:szCs w:val="24"/>
                <w:lang w:eastAsia="en-US"/>
              </w:rPr>
              <w:t>транспортирова</w:t>
            </w:r>
            <w:proofErr w:type="spellEnd"/>
            <w:r>
              <w:rPr>
                <w:rFonts w:ascii="Times New Roman" w:eastAsia="Times New Roman" w:hAnsi="Times New Roman" w:cs="Times New Roman"/>
                <w:sz w:val="24"/>
                <w:szCs w:val="24"/>
                <w:lang w:eastAsia="en-US"/>
              </w:rPr>
              <w:t>-</w:t>
            </w:r>
            <w:r>
              <w:rPr>
                <w:rFonts w:ascii="Times New Roman" w:eastAsia="Times New Roman" w:hAnsi="Times New Roman" w:cs="Times New Roman"/>
                <w:sz w:val="24"/>
                <w:szCs w:val="24"/>
                <w:lang w:eastAsia="en-US"/>
              </w:rPr>
              <w:br/>
              <w:t> </w:t>
            </w:r>
            <w:proofErr w:type="spellStart"/>
            <w:r>
              <w:rPr>
                <w:rFonts w:ascii="Times New Roman" w:eastAsia="Times New Roman" w:hAnsi="Times New Roman" w:cs="Times New Roman"/>
                <w:sz w:val="24"/>
                <w:szCs w:val="24"/>
                <w:lang w:eastAsia="en-US"/>
              </w:rPr>
              <w:t>ние</w:t>
            </w:r>
            <w:proofErr w:type="spellEnd"/>
            <w:r>
              <w:rPr>
                <w:rFonts w:ascii="Times New Roman" w:eastAsia="Times New Roman" w:hAnsi="Times New Roman" w:cs="Times New Roman"/>
                <w:sz w:val="24"/>
                <w:szCs w:val="24"/>
                <w:lang w:eastAsia="en-US"/>
              </w:rPr>
              <w:t>, обезвреживание</w:t>
            </w:r>
            <w:r>
              <w:rPr>
                <w:rFonts w:ascii="Times New Roman" w:eastAsia="Times New Roman" w:hAnsi="Times New Roman" w:cs="Times New Roman"/>
                <w:sz w:val="24"/>
                <w:szCs w:val="24"/>
                <w:lang w:eastAsia="en-US"/>
              </w:rPr>
              <w:br/>
              <w:t> (фамилия, имя,</w:t>
            </w:r>
            <w:r>
              <w:rPr>
                <w:rFonts w:ascii="Times New Roman" w:eastAsia="Times New Roman" w:hAnsi="Times New Roman" w:cs="Times New Roman"/>
                <w:sz w:val="24"/>
                <w:szCs w:val="24"/>
                <w:lang w:eastAsia="en-US"/>
              </w:rPr>
              <w:br/>
              <w:t> отчество, дата</w:t>
            </w:r>
            <w:r>
              <w:rPr>
                <w:rFonts w:ascii="Times New Roman" w:eastAsia="Times New Roman" w:hAnsi="Times New Roman" w:cs="Times New Roman"/>
                <w:sz w:val="24"/>
                <w:szCs w:val="24"/>
                <w:lang w:eastAsia="en-US"/>
              </w:rPr>
              <w:br/>
              <w:t> сдачи, подпись)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9AB32" w14:textId="77777777" w:rsidR="00714FC0" w:rsidRDefault="00714FC0">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Документ,</w:t>
            </w:r>
            <w:r>
              <w:rPr>
                <w:rFonts w:ascii="Times New Roman" w:eastAsia="Times New Roman" w:hAnsi="Times New Roman" w:cs="Times New Roman"/>
                <w:sz w:val="24"/>
                <w:szCs w:val="24"/>
                <w:lang w:eastAsia="en-US"/>
              </w:rPr>
              <w:br/>
              <w:t> подтверждающий</w:t>
            </w:r>
            <w:r>
              <w:rPr>
                <w:rFonts w:ascii="Times New Roman" w:eastAsia="Times New Roman" w:hAnsi="Times New Roman" w:cs="Times New Roman"/>
                <w:sz w:val="24"/>
                <w:szCs w:val="24"/>
                <w:lang w:eastAsia="en-US"/>
              </w:rPr>
              <w:br/>
              <w:t> сдачу</w:t>
            </w:r>
            <w:r>
              <w:rPr>
                <w:rFonts w:ascii="Times New Roman" w:eastAsia="Times New Roman" w:hAnsi="Times New Roman" w:cs="Times New Roman"/>
                <w:sz w:val="24"/>
                <w:szCs w:val="24"/>
                <w:lang w:eastAsia="en-US"/>
              </w:rPr>
              <w:br/>
              <w:t> ртутьсодержащих</w:t>
            </w:r>
            <w:r>
              <w:rPr>
                <w:rFonts w:ascii="Times New Roman" w:eastAsia="Times New Roman" w:hAnsi="Times New Roman" w:cs="Times New Roman"/>
                <w:sz w:val="24"/>
                <w:szCs w:val="24"/>
                <w:lang w:eastAsia="en-US"/>
              </w:rPr>
              <w:br/>
              <w:t> отходов на сбор,</w:t>
            </w:r>
            <w:r>
              <w:rPr>
                <w:rFonts w:ascii="Times New Roman" w:eastAsia="Times New Roman" w:hAnsi="Times New Roman" w:cs="Times New Roman"/>
                <w:sz w:val="24"/>
                <w:szCs w:val="24"/>
                <w:lang w:eastAsia="en-US"/>
              </w:rPr>
              <w:br/>
              <w:t> транспортирование,</w:t>
            </w:r>
            <w:r>
              <w:rPr>
                <w:rFonts w:ascii="Times New Roman" w:eastAsia="Times New Roman" w:hAnsi="Times New Roman" w:cs="Times New Roman"/>
                <w:sz w:val="24"/>
                <w:szCs w:val="24"/>
                <w:lang w:eastAsia="en-US"/>
              </w:rPr>
              <w:br/>
              <w:t> обезвреживание</w:t>
            </w:r>
            <w:r>
              <w:rPr>
                <w:rFonts w:ascii="Times New Roman" w:eastAsia="Times New Roman" w:hAnsi="Times New Roman" w:cs="Times New Roman"/>
                <w:sz w:val="24"/>
                <w:szCs w:val="24"/>
                <w:lang w:eastAsia="en-US"/>
              </w:rPr>
              <w:br/>
              <w:t xml:space="preserve"> (наименование, </w:t>
            </w:r>
            <w:proofErr w:type="gramStart"/>
            <w:r>
              <w:rPr>
                <w:rFonts w:ascii="Times New Roman" w:eastAsia="Times New Roman" w:hAnsi="Times New Roman" w:cs="Times New Roman"/>
                <w:sz w:val="24"/>
                <w:szCs w:val="24"/>
                <w:lang w:eastAsia="en-US"/>
              </w:rPr>
              <w:t>N ,</w:t>
            </w:r>
            <w:proofErr w:type="gramEnd"/>
            <w:r>
              <w:rPr>
                <w:rFonts w:ascii="Times New Roman" w:eastAsia="Times New Roman" w:hAnsi="Times New Roman" w:cs="Times New Roman"/>
                <w:sz w:val="24"/>
                <w:szCs w:val="24"/>
                <w:lang w:eastAsia="en-US"/>
              </w:rPr>
              <w:t xml:space="preserve"> дата)</w:t>
            </w:r>
          </w:p>
        </w:tc>
      </w:tr>
      <w:tr w:rsidR="00714FC0" w14:paraId="207076BD" w14:textId="77777777" w:rsidTr="00714FC0">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61B12" w14:textId="77777777" w:rsidR="00714FC0" w:rsidRDefault="00714FC0">
            <w:pPr>
              <w:rPr>
                <w:rFonts w:ascii="Times New Roman" w:eastAsia="Times New Roman" w:hAnsi="Times New Roman" w:cs="Times New Roman"/>
                <w:sz w:val="24"/>
                <w:szCs w:val="24"/>
                <w:lang w:eastAsia="en-US"/>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9548F" w14:textId="77777777" w:rsidR="00714FC0" w:rsidRDefault="00714FC0">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DD5AF" w14:textId="77777777" w:rsidR="00714FC0" w:rsidRDefault="00714FC0">
            <w:pPr>
              <w:spacing w:after="0" w:line="276" w:lineRule="auto"/>
              <w:rPr>
                <w:rFonts w:eastAsiaTheme="minorHAnsi"/>
                <w:sz w:val="20"/>
                <w:szCs w:val="20"/>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B44FC" w14:textId="77777777" w:rsidR="00714FC0" w:rsidRDefault="00714FC0">
            <w:pPr>
              <w:spacing w:after="0" w:line="276" w:lineRule="auto"/>
              <w:rPr>
                <w:rFonts w:eastAsiaTheme="minorHAnsi"/>
                <w:sz w:val="20"/>
                <w:szCs w:val="20"/>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24A0B" w14:textId="77777777" w:rsidR="00714FC0" w:rsidRDefault="00714FC0">
            <w:pPr>
              <w:spacing w:after="0" w:line="276" w:lineRule="auto"/>
              <w:rPr>
                <w:rFonts w:eastAsiaTheme="minorHAnsi"/>
                <w:sz w:val="20"/>
                <w:szCs w:val="20"/>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F614F" w14:textId="77777777" w:rsidR="00714FC0" w:rsidRDefault="00714FC0">
            <w:pPr>
              <w:spacing w:after="0" w:line="276" w:lineRule="auto"/>
              <w:rPr>
                <w:rFonts w:eastAsiaTheme="minorHAnsi"/>
                <w:sz w:val="20"/>
                <w:szCs w:val="20"/>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50152" w14:textId="77777777" w:rsidR="00714FC0" w:rsidRDefault="00714FC0">
            <w:pPr>
              <w:spacing w:after="0" w:line="276" w:lineRule="auto"/>
              <w:rPr>
                <w:rFonts w:eastAsiaTheme="minorHAnsi"/>
                <w:sz w:val="20"/>
                <w:szCs w:val="20"/>
              </w:rPr>
            </w:pPr>
          </w:p>
        </w:tc>
      </w:tr>
    </w:tbl>
    <w:p w14:paraId="1588033C" w14:textId="77777777" w:rsidR="00714FC0" w:rsidRDefault="00714FC0" w:rsidP="00714FC0">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Примечание: В зависимости от специфики организации форма записи в журнале может быть дополнена.</w:t>
      </w:r>
    </w:p>
    <w:p w14:paraId="1DF0CEB8" w14:textId="77777777" w:rsidR="00714FC0" w:rsidRDefault="00714FC0" w:rsidP="00714FC0">
      <w:pPr>
        <w:pStyle w:val="formattext"/>
        <w:shd w:val="clear" w:color="auto" w:fill="FFFFFF"/>
        <w:spacing w:before="0" w:beforeAutospacing="0" w:after="0" w:afterAutospacing="0"/>
        <w:ind w:firstLine="480"/>
        <w:textAlignment w:val="baseline"/>
        <w:rPr>
          <w:rFonts w:ascii="Arial" w:hAnsi="Arial" w:cs="Arial"/>
          <w:color w:val="444444"/>
        </w:rPr>
      </w:pPr>
    </w:p>
    <w:p w14:paraId="3A372BFB" w14:textId="77777777" w:rsidR="00714FC0" w:rsidRDefault="00714FC0" w:rsidP="00714FC0">
      <w:pPr>
        <w:rPr>
          <w:szCs w:val="24"/>
        </w:rPr>
      </w:pPr>
    </w:p>
    <w:p w14:paraId="1C7CA1F6" w14:textId="77777777" w:rsidR="00E34962"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14FC0"/>
    <w:pPr>
      <w:spacing w:line="254" w:lineRule="auto"/>
    </w:pPr>
    <w:rPr>
      <w:rFonts w:eastAsiaTheme="minorEastAsia"/>
      <w:lang w:eastAsia="ru-RU"/>
    </w:rPr>
  </w:style>
  <w:style w:type="paragraph" w:styleId="2">
    <w:name w:val="heading 2"/>
    <w:basedOn w:val="a"/>
    <w:link w:val="20"/>
    <w:uiPriority w:val="9"/>
    <w:semiHidden/>
    <w:unhideWhenUsed/>
    <w:qFormat/>
    <w:rsid w:val="00714FC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714FC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14FC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14FC0"/>
    <w:rPr>
      <w:rFonts w:ascii="Times New Roman" w:eastAsia="Times New Roman" w:hAnsi="Times New Roman" w:cs="Times New Roman"/>
      <w:b/>
      <w:bCs/>
      <w:sz w:val="27"/>
      <w:szCs w:val="27"/>
      <w:lang w:eastAsia="ru-RU"/>
    </w:rPr>
  </w:style>
  <w:style w:type="paragraph" w:customStyle="1" w:styleId="formattext">
    <w:name w:val="formattext"/>
    <w:basedOn w:val="a"/>
    <w:rsid w:val="00714F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714FC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