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4EA4DAD" w14:textId="77777777" w:rsidR="00C9573E" w:rsidRPr="00C9573E" w:rsidRDefault="00C9573E" w:rsidP="00C9573E">
      <w:pPr>
        <w:shd w:val="clear" w:color="auto" w:fill="FFFFFF"/>
        <w:spacing w:after="240" w:line="240" w:lineRule="auto"/>
        <w:jc w:val="center"/>
        <w:textAlignment w:val="baseline"/>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ГЛАВА ТАЛДОМСКОГО ГОРОДСКОГО ОКРУГА МОСКОВСКОЙ ОБЛАСТИ</w:t>
      </w:r>
    </w:p>
    <w:p w14:paraId="1BB2B3ED" w14:textId="77777777" w:rsidR="00C9573E" w:rsidRPr="00C9573E" w:rsidRDefault="00C9573E" w:rsidP="00C9573E">
      <w:pPr>
        <w:shd w:val="clear" w:color="auto" w:fill="FFFFFF"/>
        <w:spacing w:after="240" w:line="240" w:lineRule="auto"/>
        <w:jc w:val="center"/>
        <w:textAlignment w:val="baseline"/>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ПОСТАНОВЛЕНИЕ</w:t>
      </w:r>
    </w:p>
    <w:p w14:paraId="31AD48EA" w14:textId="77777777" w:rsidR="00C9573E" w:rsidRPr="00C9573E" w:rsidRDefault="00C9573E" w:rsidP="00C9573E">
      <w:pPr>
        <w:shd w:val="clear" w:color="auto" w:fill="FFFFFF"/>
        <w:spacing w:after="240" w:line="240" w:lineRule="auto"/>
        <w:jc w:val="center"/>
        <w:textAlignment w:val="baseline"/>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от 19 марта 2019 года N 500</w:t>
      </w:r>
      <w:r w:rsidRPr="00C9573E">
        <w:rPr>
          <w:rFonts w:ascii="Arial" w:eastAsia="Times New Roman" w:hAnsi="Arial" w:cs="Arial"/>
          <w:b/>
          <w:bCs/>
          <w:sz w:val="24"/>
          <w:szCs w:val="24"/>
          <w:lang w:eastAsia="ru-RU"/>
        </w:rPr>
        <w:br/>
      </w:r>
    </w:p>
    <w:p w14:paraId="5FD30D3A" w14:textId="77777777" w:rsidR="00C9573E" w:rsidRPr="00C9573E" w:rsidRDefault="00C9573E" w:rsidP="00C9573E">
      <w:pPr>
        <w:shd w:val="clear" w:color="auto" w:fill="FFFFFF"/>
        <w:spacing w:after="240" w:line="240" w:lineRule="auto"/>
        <w:jc w:val="center"/>
        <w:textAlignment w:val="baseline"/>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Об утверждении муниципальной программы Талдомского городского округа "Экология и окружающая среда Талдомского городского округа на 2019-2024 г.г."</w:t>
      </w:r>
    </w:p>
    <w:p w14:paraId="3EAF4A34" w14:textId="77777777" w:rsidR="00C9573E" w:rsidRPr="00C9573E" w:rsidRDefault="00C9573E" w:rsidP="00C9573E">
      <w:pPr>
        <w:shd w:val="clear" w:color="auto" w:fill="FFFFFF"/>
        <w:spacing w:after="0" w:line="240" w:lineRule="auto"/>
        <w:jc w:val="center"/>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(под ред. N 1383 от 12.07.2019 г.)</w:t>
      </w:r>
      <w:r w:rsidRPr="00C9573E">
        <w:rPr>
          <w:rFonts w:ascii="Arial" w:eastAsia="Times New Roman" w:hAnsi="Arial" w:cs="Arial"/>
          <w:sz w:val="24"/>
          <w:szCs w:val="24"/>
          <w:lang w:eastAsia="ru-RU"/>
        </w:rPr>
        <w:br/>
        <w:t>(под ред. N 1892 от 09.09.2019 г.)</w:t>
      </w:r>
    </w:p>
    <w:p w14:paraId="65BE8873" w14:textId="77777777" w:rsidR="00C9573E" w:rsidRPr="00C9573E" w:rsidRDefault="00C9573E" w:rsidP="00C9573E">
      <w:pPr>
        <w:shd w:val="clear" w:color="auto" w:fill="FFFFFF"/>
        <w:spacing w:after="0" w:line="240" w:lineRule="auto"/>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br/>
      </w:r>
    </w:p>
    <w:p w14:paraId="5985A2A1"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В соответствии со статьей 179 Бюджетного кодекса Российской Федерации и на основании постановлений главы Талдомского городского округа от 20.11.2018 года N 2173 "Об утверждении Порядка разработки и реализации муниципальных программ Талдомского городского округа" и от 12.12.2018 г. N 2360 "Об утверждении Перечня муниципальных программ Талдомского городского округа".</w:t>
      </w:r>
      <w:r w:rsidRPr="00C9573E">
        <w:rPr>
          <w:rFonts w:ascii="Arial" w:eastAsia="Times New Roman" w:hAnsi="Arial" w:cs="Arial"/>
          <w:sz w:val="24"/>
          <w:szCs w:val="24"/>
          <w:lang w:eastAsia="ru-RU"/>
        </w:rPr>
        <w:br/>
      </w:r>
    </w:p>
    <w:p w14:paraId="76BCE82E"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постановляю:</w:t>
      </w:r>
      <w:r w:rsidRPr="00C9573E">
        <w:rPr>
          <w:rFonts w:ascii="Arial" w:eastAsia="Times New Roman" w:hAnsi="Arial" w:cs="Arial"/>
          <w:sz w:val="24"/>
          <w:szCs w:val="24"/>
          <w:lang w:eastAsia="ru-RU"/>
        </w:rPr>
        <w:br/>
      </w:r>
    </w:p>
    <w:p w14:paraId="482429EA"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1. Утвердить муниципальную программу Талдомского городского округа "Экология иокружающая среда Талдомского городского округа на 2019-2024 г.г." (приложение 1)</w:t>
      </w:r>
      <w:r w:rsidRPr="00C9573E">
        <w:rPr>
          <w:rFonts w:ascii="Arial" w:eastAsia="Times New Roman" w:hAnsi="Arial" w:cs="Arial"/>
          <w:sz w:val="24"/>
          <w:szCs w:val="24"/>
          <w:lang w:eastAsia="ru-RU"/>
        </w:rPr>
        <w:br/>
      </w:r>
    </w:p>
    <w:p w14:paraId="2E68E3EE"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2. Настоящее постановление вступает в силу с 01 января 2019 года.</w:t>
      </w:r>
      <w:r w:rsidRPr="00C9573E">
        <w:rPr>
          <w:rFonts w:ascii="Arial" w:eastAsia="Times New Roman" w:hAnsi="Arial" w:cs="Arial"/>
          <w:sz w:val="24"/>
          <w:szCs w:val="24"/>
          <w:lang w:eastAsia="ru-RU"/>
        </w:rPr>
        <w:br/>
      </w:r>
    </w:p>
    <w:p w14:paraId="08FCE6D9"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3. Пресс-секретарю главы Талдомского городского округа Быковой Е.Б. обеспечитьофициальное опубликование настоящего постановления на официальном сайтеадминистрации Талдомского городского округа (http://taldom-okrug.ru/).</w:t>
      </w:r>
      <w:r w:rsidRPr="00C9573E">
        <w:rPr>
          <w:rFonts w:ascii="Arial" w:eastAsia="Times New Roman" w:hAnsi="Arial" w:cs="Arial"/>
          <w:sz w:val="24"/>
          <w:szCs w:val="24"/>
          <w:lang w:eastAsia="ru-RU"/>
        </w:rPr>
        <w:br/>
      </w:r>
    </w:p>
    <w:p w14:paraId="6930CDF3"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4 Контроль за исполнением настоящего постановления возложить на заместителяглавы Талдомского городского округа Мухаммийзянова М.М</w:t>
      </w:r>
      <w:r w:rsidRPr="00C9573E">
        <w:rPr>
          <w:rFonts w:ascii="Arial" w:eastAsia="Times New Roman" w:hAnsi="Arial" w:cs="Arial"/>
          <w:sz w:val="24"/>
          <w:szCs w:val="24"/>
          <w:lang w:eastAsia="ru-RU"/>
        </w:rPr>
        <w:br/>
      </w:r>
    </w:p>
    <w:p w14:paraId="1059C92F" w14:textId="77777777" w:rsidR="00C9573E" w:rsidRPr="00C9573E" w:rsidRDefault="00C9573E" w:rsidP="00C9573E">
      <w:pPr>
        <w:shd w:val="clear" w:color="auto" w:fill="FFFFFF"/>
        <w:spacing w:after="0" w:line="240" w:lineRule="auto"/>
        <w:jc w:val="right"/>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Глава Талдомского городского округа</w:t>
      </w:r>
      <w:r w:rsidRPr="00C9573E">
        <w:rPr>
          <w:rFonts w:ascii="Arial" w:eastAsia="Times New Roman" w:hAnsi="Arial" w:cs="Arial"/>
          <w:sz w:val="24"/>
          <w:szCs w:val="24"/>
          <w:lang w:eastAsia="ru-RU"/>
        </w:rPr>
        <w:br/>
        <w:t>В.Ю. Юдин</w:t>
      </w:r>
    </w:p>
    <w:p w14:paraId="5F87C4BF" w14:textId="77777777" w:rsidR="00C9573E" w:rsidRPr="00C9573E" w:rsidRDefault="00C9573E" w:rsidP="00C9573E">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br/>
        <w:t>Утверждена</w:t>
      </w:r>
      <w:r w:rsidRPr="00C9573E">
        <w:rPr>
          <w:rFonts w:ascii="Arial" w:eastAsia="Times New Roman" w:hAnsi="Arial" w:cs="Arial"/>
          <w:b/>
          <w:bCs/>
          <w:sz w:val="24"/>
          <w:szCs w:val="24"/>
          <w:lang w:eastAsia="ru-RU"/>
        </w:rPr>
        <w:br/>
        <w:t>постановлением главы</w:t>
      </w:r>
      <w:r w:rsidRPr="00C9573E">
        <w:rPr>
          <w:rFonts w:ascii="Arial" w:eastAsia="Times New Roman" w:hAnsi="Arial" w:cs="Arial"/>
          <w:b/>
          <w:bCs/>
          <w:sz w:val="24"/>
          <w:szCs w:val="24"/>
          <w:lang w:eastAsia="ru-RU"/>
        </w:rPr>
        <w:br/>
        <w:t>Талдомского городского округа</w:t>
      </w:r>
      <w:r w:rsidRPr="00C9573E">
        <w:rPr>
          <w:rFonts w:ascii="Arial" w:eastAsia="Times New Roman" w:hAnsi="Arial" w:cs="Arial"/>
          <w:b/>
          <w:bCs/>
          <w:sz w:val="24"/>
          <w:szCs w:val="24"/>
          <w:lang w:eastAsia="ru-RU"/>
        </w:rPr>
        <w:br/>
        <w:t>От 19.03.2019 г. N 500</w:t>
      </w:r>
      <w:r w:rsidRPr="00C9573E">
        <w:rPr>
          <w:rFonts w:ascii="Arial" w:eastAsia="Times New Roman" w:hAnsi="Arial" w:cs="Arial"/>
          <w:b/>
          <w:bCs/>
          <w:sz w:val="24"/>
          <w:szCs w:val="24"/>
          <w:lang w:eastAsia="ru-RU"/>
        </w:rPr>
        <w:br/>
        <w:t>(под ред. N 1383 от 12.07.2019 г.)</w:t>
      </w:r>
      <w:r w:rsidRPr="00C9573E">
        <w:rPr>
          <w:rFonts w:ascii="Arial" w:eastAsia="Times New Roman" w:hAnsi="Arial" w:cs="Arial"/>
          <w:b/>
          <w:bCs/>
          <w:sz w:val="24"/>
          <w:szCs w:val="24"/>
          <w:lang w:eastAsia="ru-RU"/>
        </w:rPr>
        <w:br/>
        <w:t>(под ред. N 1892 от 09.09.2019 г.)</w:t>
      </w:r>
    </w:p>
    <w:p w14:paraId="7693C7D3" w14:textId="77777777" w:rsidR="00C9573E" w:rsidRPr="00C9573E" w:rsidRDefault="00C9573E" w:rsidP="00C9573E">
      <w:pPr>
        <w:shd w:val="clear" w:color="auto" w:fill="FFFFFF"/>
        <w:spacing w:after="240" w:line="240" w:lineRule="auto"/>
        <w:jc w:val="center"/>
        <w:textAlignment w:val="baseline"/>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br/>
        <w:t>Паспорт муниципальной программы "Экология и окружающая среда Талдомского городского округа на 2019-2024 г.г."</w:t>
      </w:r>
    </w:p>
    <w:tbl>
      <w:tblPr>
        <w:tblW w:w="0" w:type="auto"/>
        <w:tblCellMar>
          <w:left w:w="0" w:type="dxa"/>
          <w:right w:w="0" w:type="dxa"/>
        </w:tblCellMar>
        <w:tblLook w:val="04A0" w:firstRow="1" w:lastRow="0" w:firstColumn="1" w:lastColumn="0" w:noHBand="0" w:noVBand="1"/>
      </w:tblPr>
      <w:tblGrid>
        <w:gridCol w:w="1714"/>
        <w:gridCol w:w="1134"/>
        <w:gridCol w:w="1035"/>
        <w:gridCol w:w="1035"/>
        <w:gridCol w:w="1035"/>
        <w:gridCol w:w="1134"/>
        <w:gridCol w:w="1134"/>
        <w:gridCol w:w="1134"/>
      </w:tblGrid>
      <w:tr w:rsidR="00C9573E" w:rsidRPr="00C9573E" w14:paraId="7D34FD94" w14:textId="77777777" w:rsidTr="00C9573E">
        <w:trPr>
          <w:trHeight w:val="15"/>
        </w:trPr>
        <w:tc>
          <w:tcPr>
            <w:tcW w:w="5174" w:type="dxa"/>
            <w:hideMark/>
          </w:tcPr>
          <w:p w14:paraId="1E65CDD5" w14:textId="77777777" w:rsidR="00C9573E" w:rsidRPr="00C9573E" w:rsidRDefault="00C9573E">
            <w:pPr>
              <w:rPr>
                <w:rFonts w:ascii="Arial" w:eastAsia="Times New Roman" w:hAnsi="Arial" w:cs="Arial"/>
                <w:b/>
                <w:bCs/>
                <w:sz w:val="24"/>
                <w:szCs w:val="24"/>
                <w:lang w:eastAsia="ru-RU"/>
              </w:rPr>
            </w:pPr>
          </w:p>
        </w:tc>
        <w:tc>
          <w:tcPr>
            <w:tcW w:w="2033" w:type="dxa"/>
            <w:hideMark/>
          </w:tcPr>
          <w:p w14:paraId="429638AC" w14:textId="77777777" w:rsidR="00C9573E" w:rsidRPr="00C9573E" w:rsidRDefault="00C9573E">
            <w:pPr>
              <w:rPr>
                <w:sz w:val="20"/>
                <w:szCs w:val="20"/>
                <w:lang w:eastAsia="ru-RU"/>
              </w:rPr>
            </w:pPr>
          </w:p>
        </w:tc>
        <w:tc>
          <w:tcPr>
            <w:tcW w:w="1848" w:type="dxa"/>
            <w:hideMark/>
          </w:tcPr>
          <w:p w14:paraId="18090597" w14:textId="77777777" w:rsidR="00C9573E" w:rsidRPr="00C9573E" w:rsidRDefault="00C9573E">
            <w:pPr>
              <w:rPr>
                <w:sz w:val="20"/>
                <w:szCs w:val="20"/>
                <w:lang w:eastAsia="ru-RU"/>
              </w:rPr>
            </w:pPr>
          </w:p>
        </w:tc>
        <w:tc>
          <w:tcPr>
            <w:tcW w:w="1848" w:type="dxa"/>
            <w:hideMark/>
          </w:tcPr>
          <w:p w14:paraId="2D2822EF" w14:textId="77777777" w:rsidR="00C9573E" w:rsidRPr="00C9573E" w:rsidRDefault="00C9573E">
            <w:pPr>
              <w:rPr>
                <w:sz w:val="20"/>
                <w:szCs w:val="20"/>
                <w:lang w:eastAsia="ru-RU"/>
              </w:rPr>
            </w:pPr>
          </w:p>
        </w:tc>
        <w:tc>
          <w:tcPr>
            <w:tcW w:w="1848" w:type="dxa"/>
            <w:hideMark/>
          </w:tcPr>
          <w:p w14:paraId="77D103B0" w14:textId="77777777" w:rsidR="00C9573E" w:rsidRPr="00C9573E" w:rsidRDefault="00C9573E">
            <w:pPr>
              <w:rPr>
                <w:sz w:val="20"/>
                <w:szCs w:val="20"/>
                <w:lang w:eastAsia="ru-RU"/>
              </w:rPr>
            </w:pPr>
          </w:p>
        </w:tc>
        <w:tc>
          <w:tcPr>
            <w:tcW w:w="2033" w:type="dxa"/>
            <w:hideMark/>
          </w:tcPr>
          <w:p w14:paraId="2887611D" w14:textId="77777777" w:rsidR="00C9573E" w:rsidRPr="00C9573E" w:rsidRDefault="00C9573E">
            <w:pPr>
              <w:rPr>
                <w:sz w:val="20"/>
                <w:szCs w:val="20"/>
                <w:lang w:eastAsia="ru-RU"/>
              </w:rPr>
            </w:pPr>
          </w:p>
        </w:tc>
        <w:tc>
          <w:tcPr>
            <w:tcW w:w="1848" w:type="dxa"/>
            <w:hideMark/>
          </w:tcPr>
          <w:p w14:paraId="6CA557D8" w14:textId="77777777" w:rsidR="00C9573E" w:rsidRPr="00C9573E" w:rsidRDefault="00C9573E">
            <w:pPr>
              <w:rPr>
                <w:sz w:val="20"/>
                <w:szCs w:val="20"/>
                <w:lang w:eastAsia="ru-RU"/>
              </w:rPr>
            </w:pPr>
          </w:p>
        </w:tc>
        <w:tc>
          <w:tcPr>
            <w:tcW w:w="1848" w:type="dxa"/>
            <w:hideMark/>
          </w:tcPr>
          <w:p w14:paraId="1E27F028" w14:textId="77777777" w:rsidR="00C9573E" w:rsidRPr="00C9573E" w:rsidRDefault="00C9573E">
            <w:pPr>
              <w:rPr>
                <w:sz w:val="20"/>
                <w:szCs w:val="20"/>
                <w:lang w:eastAsia="ru-RU"/>
              </w:rPr>
            </w:pPr>
          </w:p>
        </w:tc>
      </w:tr>
      <w:tr w:rsidR="00C9573E" w:rsidRPr="00C9573E" w14:paraId="36264013" w14:textId="77777777" w:rsidTr="00C9573E">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108C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Координатор муниципальн</w:t>
            </w:r>
            <w:r w:rsidRPr="00C9573E">
              <w:rPr>
                <w:rFonts w:ascii="Times New Roman" w:eastAsia="Times New Roman" w:hAnsi="Times New Roman" w:cs="Times New Roman"/>
                <w:sz w:val="24"/>
                <w:szCs w:val="24"/>
                <w:lang w:eastAsia="ru-RU"/>
              </w:rPr>
              <w:lastRenderedPageBreak/>
              <w:t>ой программы</w:t>
            </w:r>
          </w:p>
        </w:tc>
        <w:tc>
          <w:tcPr>
            <w:tcW w:w="1330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BB25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Заместитель главы администрации Талдомского городского округа Мухаммийзянов М.М.</w:t>
            </w:r>
          </w:p>
        </w:tc>
      </w:tr>
      <w:tr w:rsidR="00C9573E" w:rsidRPr="00C9573E" w14:paraId="5F0AF24C" w14:textId="77777777" w:rsidTr="00C9573E">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4EBC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Муниципальный заказчик муниципальной программы</w:t>
            </w:r>
          </w:p>
        </w:tc>
        <w:tc>
          <w:tcPr>
            <w:tcW w:w="1330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5E0B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сектор ЖКХ администрации Талдомского городского округа.</w:t>
            </w:r>
          </w:p>
        </w:tc>
      </w:tr>
      <w:tr w:rsidR="00C9573E" w:rsidRPr="00C9573E" w14:paraId="012E38D0" w14:textId="77777777" w:rsidTr="00C9573E">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E265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Цели муниципальной программы</w:t>
            </w:r>
          </w:p>
        </w:tc>
        <w:tc>
          <w:tcPr>
            <w:tcW w:w="1330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1A6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Обеспечение конституционных прав граждан на благоприятную окружающую среду за счет стабилизации экологической обстановки в Талдомском городском округе и ее улучшения на территориях с наиболее высокими уровнями загрязнения водных объектов и от размещения отходов производства й потребления.</w:t>
            </w:r>
          </w:p>
        </w:tc>
      </w:tr>
      <w:tr w:rsidR="00C9573E" w:rsidRPr="00C9573E" w14:paraId="5FCB0E56" w14:textId="77777777" w:rsidTr="00C9573E">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625C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Перечень подпрограмм</w:t>
            </w:r>
          </w:p>
        </w:tc>
        <w:tc>
          <w:tcPr>
            <w:tcW w:w="1330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52A0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Экология и окружающая среда Талдомского городского округа на 2019-2024 г.г.</w:t>
            </w:r>
          </w:p>
        </w:tc>
      </w:tr>
      <w:tr w:rsidR="00C9573E" w:rsidRPr="00C9573E" w14:paraId="0E149C28" w14:textId="77777777" w:rsidTr="00C9573E">
        <w:tc>
          <w:tcPr>
            <w:tcW w:w="51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F1DC6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Источники финансирования муниципальной программы, в том числе по годам: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00E43" w14:textId="77777777" w:rsidR="00C9573E" w:rsidRPr="00C9573E" w:rsidRDefault="00C9573E">
            <w:pPr>
              <w:rPr>
                <w:rFonts w:ascii="Times New Roman" w:eastAsia="Times New Roman" w:hAnsi="Times New Roman" w:cs="Times New Roman"/>
                <w:sz w:val="24"/>
                <w:szCs w:val="24"/>
                <w:lang w:eastAsia="ru-RU"/>
              </w:rPr>
            </w:pPr>
          </w:p>
        </w:tc>
        <w:tc>
          <w:tcPr>
            <w:tcW w:w="1127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013C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Расходы (тыс. рублей)</w:t>
            </w:r>
          </w:p>
        </w:tc>
      </w:tr>
      <w:tr w:rsidR="00C9573E" w:rsidRPr="00C9573E" w14:paraId="5AD379CE" w14:textId="77777777" w:rsidTr="00C9573E">
        <w:tc>
          <w:tcPr>
            <w:tcW w:w="517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B76799"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E33D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C87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1BB9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68B9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2021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4E8E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6EA3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3F7B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2024 год</w:t>
            </w:r>
          </w:p>
        </w:tc>
      </w:tr>
      <w:tr w:rsidR="00C9573E" w:rsidRPr="00C9573E" w14:paraId="55A5C654" w14:textId="77777777" w:rsidTr="00C9573E">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4A88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1407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331192,80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2185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C09D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3115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E11D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E9AD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776C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r>
      <w:tr w:rsidR="00C9573E" w:rsidRPr="00C9573E" w14:paraId="55F7E745" w14:textId="77777777" w:rsidTr="00C9573E">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66A4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7A62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426085,22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E95F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23992,17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FB9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23993,17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3B7A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23993,17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9B15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118035,57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87C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118035,57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3469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118035,57</w:t>
            </w:r>
          </w:p>
        </w:tc>
      </w:tr>
      <w:tr w:rsidR="00C9573E" w:rsidRPr="00C9573E" w14:paraId="6E50A4FE" w14:textId="77777777" w:rsidTr="00C9573E">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0344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бюджета Талдомского городского округа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19AE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46427,98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12C7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3168,83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4D90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2183,83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6DA1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2198,83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9FB4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12958,83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89DF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12958,83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1E7A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12958,83</w:t>
            </w:r>
          </w:p>
        </w:tc>
      </w:tr>
    </w:tbl>
    <w:p w14:paraId="26D68E60" w14:textId="77777777" w:rsidR="00C9573E" w:rsidRPr="00C9573E" w:rsidRDefault="00C9573E" w:rsidP="00C9573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1. Общая характеристика сферы реализации Программы, основные проблемы, инерционный прогноз ее развития</w:t>
      </w:r>
    </w:p>
    <w:p w14:paraId="1020B426" w14:textId="77777777" w:rsidR="00C9573E" w:rsidRPr="00C9573E" w:rsidRDefault="00C9573E" w:rsidP="00C9573E">
      <w:pPr>
        <w:shd w:val="clear" w:color="auto" w:fill="FFFFFF"/>
        <w:spacing w:after="0" w:line="240" w:lineRule="auto"/>
        <w:textAlignment w:val="baseline"/>
        <w:rPr>
          <w:rFonts w:ascii="Arial" w:eastAsia="Times New Roman" w:hAnsi="Arial" w:cs="Arial"/>
          <w:sz w:val="24"/>
          <w:szCs w:val="24"/>
          <w:lang w:eastAsia="ru-RU"/>
        </w:rPr>
      </w:pPr>
    </w:p>
    <w:p w14:paraId="51ABBCEB"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Талдомский городской округ расположен в 111 километрах от Москвы. Территория района составляет 142,7 тыс.га, из которых 80,0 тыс.га (56%) относится к землям лесного фонда. Талдомский городской округ граничит с Тверской областью, Дмитровским, Сергиево-Посадским районами, и г. Дубна Московской области. Численность постоянного населения Талдомского городского округа составляет более 48,4 тыс. человек.</w:t>
      </w:r>
      <w:r w:rsidRPr="00C9573E">
        <w:rPr>
          <w:rFonts w:ascii="Arial" w:eastAsia="Times New Roman" w:hAnsi="Arial" w:cs="Arial"/>
          <w:sz w:val="24"/>
          <w:szCs w:val="24"/>
          <w:lang w:eastAsia="ru-RU"/>
        </w:rPr>
        <w:br/>
      </w:r>
    </w:p>
    <w:p w14:paraId="447B562B"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xml:space="preserve">Минерально-сырьевая база представлена строительными материалами: песчано-гравийными смесями, глиной. На землях лесного фонда имеются запасы торфа в количестве более 100 млн.тонн. Расчетная лесосека составляет порядка 130 тыс.куб.метров в год. По Талдомскому району проходит 30 из 128 километров глубоководной шлюзованной магистрали - канала имени Москвы. Одной из </w:t>
      </w:r>
      <w:r w:rsidRPr="00C9573E">
        <w:rPr>
          <w:rFonts w:ascii="Arial" w:eastAsia="Times New Roman" w:hAnsi="Arial" w:cs="Arial"/>
          <w:sz w:val="24"/>
          <w:szCs w:val="24"/>
          <w:lang w:eastAsia="ru-RU"/>
        </w:rPr>
        <w:lastRenderedPageBreak/>
        <w:t>наиболее значимых рек является река Дубна, протяженностью 167 км.</w:t>
      </w:r>
      <w:r w:rsidRPr="00C9573E">
        <w:rPr>
          <w:rFonts w:ascii="Arial" w:eastAsia="Times New Roman" w:hAnsi="Arial" w:cs="Arial"/>
          <w:sz w:val="24"/>
          <w:szCs w:val="24"/>
          <w:lang w:eastAsia="ru-RU"/>
        </w:rPr>
        <w:br/>
      </w:r>
    </w:p>
    <w:p w14:paraId="4AA57E72"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Состояние окружающей среды - одна из наиболее острых социально- экономических проблем, прямо или косвенно затрагивающих интересы каждого человека, тем более в таком наиболее урбанизированном регионе страны, как Московская область, где на экологию свое мощное влияние оказывает крупнейший город России – Москва.</w:t>
      </w:r>
      <w:r w:rsidRPr="00C9573E">
        <w:rPr>
          <w:rFonts w:ascii="Arial" w:eastAsia="Times New Roman" w:hAnsi="Arial" w:cs="Arial"/>
          <w:sz w:val="24"/>
          <w:szCs w:val="24"/>
          <w:lang w:eastAsia="ru-RU"/>
        </w:rPr>
        <w:br/>
      </w:r>
    </w:p>
    <w:p w14:paraId="49F0B88D"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В районе работает более 1500 хозяйствующих субъектов, около 100 из них - промышленные предприятия, на долю которых приходится 68% в общем объеме продукции и услуг. Индустриальный потенциал района формирует более 20 крупных и средних предприятий, относящихся к стройиндустрии, деревообработке, фарфорово-фаянсовой и пищевой отраслям.</w:t>
      </w:r>
      <w:r w:rsidRPr="00C9573E">
        <w:rPr>
          <w:rFonts w:ascii="Arial" w:eastAsia="Times New Roman" w:hAnsi="Arial" w:cs="Arial"/>
          <w:sz w:val="24"/>
          <w:szCs w:val="24"/>
          <w:lang w:eastAsia="ru-RU"/>
        </w:rPr>
        <w:br/>
      </w:r>
    </w:p>
    <w:p w14:paraId="32E4CA99"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На территории округа зарегистрировано 326 садоводческих, дачных некоммерческих объединения. В весенне-летний период численность населения за счет притока иногородних жителей возрастает в 4-5 раз, что значительно увеличивает нагрузку на инфраструктуру округа и требует постоянного внимания и решения вопросов по сохранению окружающей среды, природных водных объектов, особо охраняемых природных территорий.</w:t>
      </w:r>
      <w:r w:rsidRPr="00C9573E">
        <w:rPr>
          <w:rFonts w:ascii="Arial" w:eastAsia="Times New Roman" w:hAnsi="Arial" w:cs="Arial"/>
          <w:sz w:val="24"/>
          <w:szCs w:val="24"/>
          <w:lang w:eastAsia="ru-RU"/>
        </w:rPr>
        <w:br/>
      </w:r>
    </w:p>
    <w:p w14:paraId="0E3D0D1A"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Концентрация промышленных, транспортных и других организаций, а также населения в населенных пунктах на сравнительно ограниченной территории Талдомского городского округа оказывает негативное воздействие на окружающую среду и здоровье жителей, возрастает антропогенная и промышленная нагрузка на природные комплексы. Талдомский городской округ обладает большими реакционными ресурсами и в рамках осуществления мероприятий данной Программы целенаправленная работа по улучшению экологической обстановки и обеспечению благоприятных условий для дальнейшего развития округа будет продолжена.</w:t>
      </w:r>
      <w:r w:rsidRPr="00C9573E">
        <w:rPr>
          <w:rFonts w:ascii="Arial" w:eastAsia="Times New Roman" w:hAnsi="Arial" w:cs="Arial"/>
          <w:sz w:val="24"/>
          <w:szCs w:val="24"/>
          <w:lang w:eastAsia="ru-RU"/>
        </w:rPr>
        <w:br/>
      </w:r>
    </w:p>
    <w:p w14:paraId="572C56CA"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В настоящее время на водных объектах округа остается ряд нерешенных проблем и нереализованных задач, в частности необходимо принятие срочных мер по оздоровлению и сохранению водных объектов округа, ликвидации свалок по берегам рек, прудов, расчистке источников, родников и ключей, в первую очередь расчистке и углублению русел рек, что обеспечит защиту прилегающих территорий от затопления, особенно во время половодий и паводков.</w:t>
      </w:r>
      <w:r w:rsidRPr="00C9573E">
        <w:rPr>
          <w:rFonts w:ascii="Arial" w:eastAsia="Times New Roman" w:hAnsi="Arial" w:cs="Arial"/>
          <w:sz w:val="24"/>
          <w:szCs w:val="24"/>
          <w:lang w:eastAsia="ru-RU"/>
        </w:rPr>
        <w:br/>
      </w:r>
    </w:p>
    <w:p w14:paraId="5B0A7400"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xml:space="preserve">Река Талдомка является правым притоком р.Куйменка (КАС/Волга/2962/26), притока второго порядка реки Дубна, протяженность реки Талдомка менее 10 км, ширина русла около 1,5 м., глубина в среднем 0,8 м. Исток реки находится вблизи деревни Ахтимнеево, устье реки расположено вблизи деревни Дубровки. Русло реки Талдомка местами потеряно, уклон берега от уреза воды нулевой, в водоохраной зоне реки Талдомка имеются гаражные постройки и сараи. Режим реки характеризуется ярко выраженным весенним половодьем с интенсивным подъемом уровня воды и растянутым спадом. В период половодья и летне-осенних паводков из-за недостаточной пропускной способности заиленного и заросшего растительного русла ежегодно происходит интенсивный выход воды на пойму и подтопление хозяйственных и жилых построек, располагающихся вблизи реки Талдомка. Последние годы также продолжается заиление и зарастание русла, которое сопровождается затоплением поймы и подтоплением населенного </w:t>
      </w:r>
      <w:r w:rsidRPr="00C9573E">
        <w:rPr>
          <w:rFonts w:ascii="Arial" w:eastAsia="Times New Roman" w:hAnsi="Arial" w:cs="Arial"/>
          <w:sz w:val="24"/>
          <w:szCs w:val="24"/>
          <w:lang w:eastAsia="ru-RU"/>
        </w:rPr>
        <w:lastRenderedPageBreak/>
        <w:t>пункта.</w:t>
      </w:r>
      <w:r w:rsidRPr="00C9573E">
        <w:rPr>
          <w:rFonts w:ascii="Arial" w:eastAsia="Times New Roman" w:hAnsi="Arial" w:cs="Arial"/>
          <w:sz w:val="24"/>
          <w:szCs w:val="24"/>
          <w:lang w:eastAsia="ru-RU"/>
        </w:rPr>
        <w:br/>
      </w:r>
    </w:p>
    <w:p w14:paraId="3B10FE10"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В Подмосковье практически во всех муниципальных образованиях еще сохраняются поистине бесценные уголки природы. И Талдомский округ - не исключение.</w:t>
      </w:r>
      <w:r w:rsidRPr="00C9573E">
        <w:rPr>
          <w:rFonts w:ascii="Arial" w:eastAsia="Times New Roman" w:hAnsi="Arial" w:cs="Arial"/>
          <w:sz w:val="24"/>
          <w:szCs w:val="24"/>
          <w:lang w:eastAsia="ru-RU"/>
        </w:rPr>
        <w:br/>
      </w:r>
    </w:p>
    <w:p w14:paraId="15EF9264"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На севере-востоке Московской области в Талдомском округе и Сергиево-Посадском районе лежит обширная болотистая низменность площадью 300 кв.км. В восточной части низменности, в бассейнах рек Дубны, Хотчи и Вьюлки сохранился до наших дней настоящий болотный край - заказник "Журавлиная родина". Этот природный комплекс занесён в перспективный список водно-болотных угодий международного значения (в рамках Рамстарской конвенции) и в список ключевых орнитологических территорий мира. Осенью на полях и болотах "Журавлиной родины" собирается около полутора тысяч серых журавлей, образуя одно их крупнейших в Европейской России предотлётных скоплений этих удивительных птиц.</w:t>
      </w:r>
      <w:r w:rsidRPr="00C9573E">
        <w:rPr>
          <w:rFonts w:ascii="Arial" w:eastAsia="Times New Roman" w:hAnsi="Arial" w:cs="Arial"/>
          <w:sz w:val="24"/>
          <w:szCs w:val="24"/>
          <w:lang w:eastAsia="ru-RU"/>
        </w:rPr>
        <w:br/>
      </w:r>
    </w:p>
    <w:p w14:paraId="22CFD35B"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В 1999 году при Государственном комитете по охране окружающей среды Московской области по инициативе ряда общественных природоохранных организаций и научной общественности в районе была создана Талдомская администрация особо охраняемых природных территорий. Ее задачами стало сохранение болот, разнообразия животных и растений, а также создание долгосрочной системы управления и поддержания ценных природных объектов. В деревне Дмитровка расположена станция, на котором базируются экологи, природоохранники, зоологи, ботаники и болото веды, студенты естественнонаучных факультетов столичных и областных ВУЗов, проходящие практику в заказнике. Каждый год заказник "Журавлиная родина" принимает более 500 посетителей - ученых, студентов, экологических туристов и волонтеров, юных натуралистов.</w:t>
      </w:r>
      <w:r w:rsidRPr="00C9573E">
        <w:rPr>
          <w:rFonts w:ascii="Arial" w:eastAsia="Times New Roman" w:hAnsi="Arial" w:cs="Arial"/>
          <w:sz w:val="24"/>
          <w:szCs w:val="24"/>
          <w:lang w:eastAsia="ru-RU"/>
        </w:rPr>
        <w:br/>
      </w:r>
    </w:p>
    <w:p w14:paraId="19EC1969"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Для сохранения и выявления ценных природных систем, редких и уязвимых видов растений и животных и их мест обитания в Талдомском городском округе необходимо развивать систему особо охраняемых природных территорий (далее - ООПТ), в том числе путем организации новых ООПТ областного значения. Схемой развития и размещения особо охраняемых природных территорий в Московской области, утвержденной постановлением Правительства Московской области от 11.02.2009 г. N 106/5, на территории Талдомского городского округа к 2018 году предусмотрена организация двух зон ООПТ областного значения.</w:t>
      </w:r>
      <w:r w:rsidRPr="00C9573E">
        <w:rPr>
          <w:rFonts w:ascii="Arial" w:eastAsia="Times New Roman" w:hAnsi="Arial" w:cs="Arial"/>
          <w:sz w:val="24"/>
          <w:szCs w:val="24"/>
          <w:lang w:eastAsia="ru-RU"/>
        </w:rPr>
        <w:br/>
      </w:r>
    </w:p>
    <w:p w14:paraId="11979256"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В настоящее время рассматриваются проекты следующих ООПТ Талдомского городского округа:</w:t>
      </w:r>
      <w:r w:rsidRPr="00C9573E">
        <w:rPr>
          <w:rFonts w:ascii="Arial" w:eastAsia="Times New Roman" w:hAnsi="Arial" w:cs="Arial"/>
          <w:sz w:val="24"/>
          <w:szCs w:val="24"/>
          <w:lang w:eastAsia="ru-RU"/>
        </w:rPr>
        <w:br/>
      </w:r>
    </w:p>
    <w:p w14:paraId="7ED5A1C3"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ООПТ (Региональный природный парк) "Журавлиный край" (часть расположенная в Талдомском округе), в том числе ООПТ "Венерины башмачки на Вьюлке" и ООПТ "Власовское болото и окрестные леса", общей площадью около 30000 га, местонахождение северо-восточная часть Талдомского городского округа (на территории гнездятся журавли и прочие редкие птицы, всего 251 вид птиц из них в Красной книге Московской области 63 вида и 13 в Красной книге РФ и около 500 видов растений, из них 20 видов занесенных в Красную книгу Московской области и 3 в Красную книгу РФ);</w:t>
      </w:r>
      <w:r w:rsidRPr="00C9573E">
        <w:rPr>
          <w:rFonts w:ascii="Arial" w:eastAsia="Times New Roman" w:hAnsi="Arial" w:cs="Arial"/>
          <w:sz w:val="24"/>
          <w:szCs w:val="24"/>
          <w:lang w:eastAsia="ru-RU"/>
        </w:rPr>
        <w:br/>
      </w:r>
    </w:p>
    <w:p w14:paraId="64ABC2B4"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lastRenderedPageBreak/>
        <w:t>- ООПТ (государственный природный заказник) "Дятлово болото", площадью 1052 га, местонахождение Хотченское лесничество Талдомского лесхоза (виды охраняемые Красной книгой Московской области - Дремлик болотный, Дремлик широколистный, Дудник болотный, Турча болотная, Морошка, Ладьян трехнадрезный, Мытник царский скипетр, Большой кроншнеп, Филин, Серый журавль, Длиннохвостая неясыть, Гадюка обыкновенная).</w:t>
      </w:r>
      <w:r w:rsidRPr="00C9573E">
        <w:rPr>
          <w:rFonts w:ascii="Arial" w:eastAsia="Times New Roman" w:hAnsi="Arial" w:cs="Arial"/>
          <w:sz w:val="24"/>
          <w:szCs w:val="24"/>
          <w:lang w:eastAsia="ru-RU"/>
        </w:rPr>
        <w:br/>
      </w:r>
    </w:p>
    <w:p w14:paraId="2C595FD0"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В рамках данной работы и в целях сохранения ценных экологических систем и объектов в условиях динамичного развития района и Московской области в целом, в предстоящий период необходимо на основании Схемы развития и размещения особо охраняемых природных территорий в Московской области зарезервировать земли для создания новых зон ООПТ на территории округа. Проведение работ для подготовки материалов, необходимых для резервирования земель или земельных участков, которые предполагается объявить особо охраняемыми природными территориями областного значения позволит сохранить природные комплексы и объекты до организации ООПТ в соответствии с законодательством.</w:t>
      </w:r>
      <w:r w:rsidRPr="00C9573E">
        <w:rPr>
          <w:rFonts w:ascii="Arial" w:eastAsia="Times New Roman" w:hAnsi="Arial" w:cs="Arial"/>
          <w:sz w:val="24"/>
          <w:szCs w:val="24"/>
          <w:lang w:eastAsia="ru-RU"/>
        </w:rPr>
        <w:br/>
      </w:r>
    </w:p>
    <w:p w14:paraId="7BBD8208"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Большое значение для сохранения окружающей природной среды имеет экологическая культура населения. Экологическое мировоззрение определяет поведение человека в природе, уровень использования им природных богатств, так как массовый ущерб окружающей среде наносится либо из-за экологически безграмотного поведения, либо из-за стремления получить сиюминутную выгоду. Ежегодно на территории городского округа образует большое количество несанкционированных свалок и очагов навалов мусора, что наносит ощутимый вред природному комплексу территории. Поэтому экологическое воспитание должно начинаться с раннего детства и продолжаться всю жизнь. В связи с этим необходима реализация мероприятий направленных на формирование системы экологического образования, воспитания школьников, молодежи и взрослого населения. Приоритетность экологического образования официально закреплена федеральным законом от 10.01.2002 N 7-ФЗ "Об охране окружающей среды".</w:t>
      </w:r>
      <w:r w:rsidRPr="00C9573E">
        <w:rPr>
          <w:rFonts w:ascii="Arial" w:eastAsia="Times New Roman" w:hAnsi="Arial" w:cs="Arial"/>
          <w:sz w:val="24"/>
          <w:szCs w:val="24"/>
          <w:lang w:eastAsia="ru-RU"/>
        </w:rPr>
        <w:br/>
      </w:r>
    </w:p>
    <w:p w14:paraId="30325415"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На необходимость решения выявленных проблем в формате муниципальной программы указывают результаты инерционного прогноза развития сферы. При инерционном сценарии развития экологической обстановки в районе в ближайший период, возможно, исчезновение ценных природных систем, редких и уязвимых видов растений и животных и их мест обитания; уменьшение численности отдельных видов животных и растений, их разнообразия на особо охраняемой природной территории регионального значения заказника "Журавлиная родина"; экологическая неграмотность населения может привести к высокому уровню загрязнения территории отходами производства и потребления и как следствие, к экологической катастрофе с необратимыми последствиями; рекреационная зона Талдомского городского округа перестанет выполнять свою функцию; нарастание недовольства граждан в связи с затоплением части территорий населенных пунктов Талдомского округа, жилых домов и объектов жизнедеятельности и др.</w:t>
      </w:r>
      <w:r w:rsidRPr="00C9573E">
        <w:rPr>
          <w:rFonts w:ascii="Arial" w:eastAsia="Times New Roman" w:hAnsi="Arial" w:cs="Arial"/>
          <w:sz w:val="24"/>
          <w:szCs w:val="24"/>
          <w:lang w:eastAsia="ru-RU"/>
        </w:rPr>
        <w:br/>
      </w:r>
    </w:p>
    <w:p w14:paraId="15D0881E" w14:textId="77777777" w:rsidR="00C9573E" w:rsidRPr="00C9573E" w:rsidRDefault="00C9573E" w:rsidP="00C9573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2. Прогноз развития сферы с учетом реализации Программы, возможные варианты решения проблем, оценка преимуществ и рисков, возникающих при выборе вариантов решения проблем</w:t>
      </w:r>
    </w:p>
    <w:p w14:paraId="7C029C3E" w14:textId="77777777" w:rsidR="00C9573E" w:rsidRPr="00C9573E" w:rsidRDefault="00C9573E" w:rsidP="00C9573E">
      <w:pPr>
        <w:shd w:val="clear" w:color="auto" w:fill="FFFFFF"/>
        <w:spacing w:after="0" w:line="240" w:lineRule="auto"/>
        <w:textAlignment w:val="baseline"/>
        <w:rPr>
          <w:rFonts w:ascii="Arial" w:eastAsia="Times New Roman" w:hAnsi="Arial" w:cs="Arial"/>
          <w:sz w:val="24"/>
          <w:szCs w:val="24"/>
          <w:lang w:eastAsia="ru-RU"/>
        </w:rPr>
      </w:pPr>
    </w:p>
    <w:p w14:paraId="0B310351"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lastRenderedPageBreak/>
        <w:t>Реализация программных мероприятий в сфере экологии и охраны окружающей среды будет способствовать минимизации существующих проблем и даст возможность Талдомскому городскому округу сохранить статус одного из самых экологически чистых районов Московской области.</w:t>
      </w:r>
      <w:r w:rsidRPr="00C9573E">
        <w:rPr>
          <w:rFonts w:ascii="Arial" w:eastAsia="Times New Roman" w:hAnsi="Arial" w:cs="Arial"/>
          <w:sz w:val="24"/>
          <w:szCs w:val="24"/>
          <w:lang w:eastAsia="ru-RU"/>
        </w:rPr>
        <w:br/>
      </w:r>
    </w:p>
    <w:p w14:paraId="7258F996"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По предварительным оценкам реализация муниципальной программы "Экология и окружающая среда Талдомского городского округа" должна привести к следующим положительным изменениям:</w:t>
      </w:r>
      <w:r w:rsidRPr="00C9573E">
        <w:rPr>
          <w:rFonts w:ascii="Arial" w:eastAsia="Times New Roman" w:hAnsi="Arial" w:cs="Arial"/>
          <w:sz w:val="24"/>
          <w:szCs w:val="24"/>
          <w:lang w:eastAsia="ru-RU"/>
        </w:rPr>
        <w:br/>
      </w:r>
    </w:p>
    <w:p w14:paraId="5A6BF46A"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выполнение долгосрочных планов сохранения и развития системы ООПТ Московской области до 2020 года и переход на новый уровень в сохранении окружающей природной среды Московской области;</w:t>
      </w:r>
      <w:r w:rsidRPr="00C9573E">
        <w:rPr>
          <w:rFonts w:ascii="Arial" w:eastAsia="Times New Roman" w:hAnsi="Arial" w:cs="Arial"/>
          <w:sz w:val="24"/>
          <w:szCs w:val="24"/>
          <w:lang w:eastAsia="ru-RU"/>
        </w:rPr>
        <w:br/>
      </w:r>
    </w:p>
    <w:p w14:paraId="7A8C6956"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сохранение существующих и выявление новых ценных природных систем, редких и уязвимых видов растений и животных и их мест обитания;</w:t>
      </w:r>
      <w:r w:rsidRPr="00C9573E">
        <w:rPr>
          <w:rFonts w:ascii="Arial" w:eastAsia="Times New Roman" w:hAnsi="Arial" w:cs="Arial"/>
          <w:sz w:val="24"/>
          <w:szCs w:val="24"/>
          <w:lang w:eastAsia="ru-RU"/>
        </w:rPr>
        <w:br/>
      </w:r>
    </w:p>
    <w:p w14:paraId="77B1F87B"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сохранение и восстановление ресурсов живой природы, природных комплексов и объектов, имеющих природоохранное, рекреационное и оздоровительное значение;</w:t>
      </w:r>
      <w:r w:rsidRPr="00C9573E">
        <w:rPr>
          <w:rFonts w:ascii="Arial" w:eastAsia="Times New Roman" w:hAnsi="Arial" w:cs="Arial"/>
          <w:sz w:val="24"/>
          <w:szCs w:val="24"/>
          <w:lang w:eastAsia="ru-RU"/>
        </w:rPr>
        <w:br/>
      </w:r>
    </w:p>
    <w:p w14:paraId="01968AC9"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поддержание экологической стабильности территории Талдомского городского округа и высокого качества окружающей среды;</w:t>
      </w:r>
      <w:r w:rsidRPr="00C9573E">
        <w:rPr>
          <w:rFonts w:ascii="Arial" w:eastAsia="Times New Roman" w:hAnsi="Arial" w:cs="Arial"/>
          <w:sz w:val="24"/>
          <w:szCs w:val="24"/>
          <w:lang w:eastAsia="ru-RU"/>
        </w:rPr>
        <w:br/>
      </w:r>
    </w:p>
    <w:p w14:paraId="0756FD7E"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создание предпосылок для развития регулируемого рекреационного природопользования;</w:t>
      </w:r>
      <w:r w:rsidRPr="00C9573E">
        <w:rPr>
          <w:rFonts w:ascii="Arial" w:eastAsia="Times New Roman" w:hAnsi="Arial" w:cs="Arial"/>
          <w:sz w:val="24"/>
          <w:szCs w:val="24"/>
          <w:lang w:eastAsia="ru-RU"/>
        </w:rPr>
        <w:br/>
      </w:r>
    </w:p>
    <w:p w14:paraId="2F476E4B"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повышение качества жизни населения.</w:t>
      </w:r>
      <w:r w:rsidRPr="00C9573E">
        <w:rPr>
          <w:rFonts w:ascii="Arial" w:eastAsia="Times New Roman" w:hAnsi="Arial" w:cs="Arial"/>
          <w:sz w:val="24"/>
          <w:szCs w:val="24"/>
          <w:lang w:eastAsia="ru-RU"/>
        </w:rPr>
        <w:br/>
      </w:r>
    </w:p>
    <w:p w14:paraId="625EF5F8"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Программный сценарий развития сферы экологии и охраны окружающей среды отличается от инерционного сценария устойчивостью решений, принятых органами местного самоуправления Талдомского городского округа на пятилетний период, по совершенствованию системы муниципального управления сферой и обеспечения сбалансированности ресурсов из возможных источников финансирования на реализацию необходимых мероприятий.</w:t>
      </w:r>
    </w:p>
    <w:p w14:paraId="700F0E8F"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Вместе с тем, применение программно-целевого метода к решению проблем в рассматриваемой сфере сопряжено с определенными рисками. На реализацию Программы могут оказать значительное влияние такие риски как снижение объемов финансирования мероприятий Программы вследствие изменения прогнозируемых объемов доходов бюджета Талдомского городского округа или неполное предоставление средств из запланированных источников; организационные риски при необеспечении необходимого взаимодействия участников решения программных задач.</w:t>
      </w:r>
      <w:r w:rsidRPr="00C9573E">
        <w:rPr>
          <w:rFonts w:ascii="Arial" w:hAnsi="Arial" w:cs="Arial"/>
        </w:rPr>
        <w:br/>
      </w:r>
    </w:p>
    <w:p w14:paraId="0CAE75D8"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В целях обеспечения управления рисками муниципальный заказчик Программы организует мониторинг реализации Программы в соответствии с разделами 7 и 8 настоящей Программы и на основе результатов мониторинга вносит необходимые предложения координатору Программы для принятия соответствующих решений, в том числе по корректировке параметров Программы.</w:t>
      </w:r>
      <w:r w:rsidRPr="00C9573E">
        <w:rPr>
          <w:rFonts w:ascii="Arial" w:hAnsi="Arial" w:cs="Arial"/>
        </w:rPr>
        <w:br/>
      </w:r>
    </w:p>
    <w:p w14:paraId="1BEB968B" w14:textId="77777777" w:rsidR="00C9573E" w:rsidRPr="00C9573E" w:rsidRDefault="00C9573E" w:rsidP="00C9573E">
      <w:pPr>
        <w:pStyle w:val="3"/>
        <w:spacing w:before="0" w:beforeAutospacing="0" w:after="240" w:afterAutospacing="0"/>
        <w:jc w:val="center"/>
        <w:textAlignment w:val="baseline"/>
        <w:rPr>
          <w:rFonts w:ascii="Arial" w:hAnsi="Arial" w:cs="Arial"/>
          <w:sz w:val="24"/>
          <w:szCs w:val="24"/>
        </w:rPr>
      </w:pPr>
      <w:r w:rsidRPr="00C9573E">
        <w:rPr>
          <w:rFonts w:ascii="Arial" w:hAnsi="Arial" w:cs="Arial"/>
          <w:sz w:val="24"/>
          <w:szCs w:val="24"/>
        </w:rPr>
        <w:t>3. Описание целей и задач Программы</w:t>
      </w:r>
    </w:p>
    <w:p w14:paraId="37FB1961" w14:textId="77777777" w:rsidR="00C9573E" w:rsidRPr="00C9573E" w:rsidRDefault="00C9573E" w:rsidP="00C9573E">
      <w:pPr>
        <w:pStyle w:val="formattext"/>
        <w:spacing w:before="0" w:beforeAutospacing="0" w:after="0" w:afterAutospacing="0"/>
        <w:textAlignment w:val="baseline"/>
        <w:rPr>
          <w:rFonts w:ascii="Arial" w:hAnsi="Arial" w:cs="Arial"/>
        </w:rPr>
      </w:pPr>
    </w:p>
    <w:p w14:paraId="370971A2"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lastRenderedPageBreak/>
        <w:t>Целью Программы является обеспечение конституционных прав граждан на благоприятную окружающую среду за счет стабилизации экологической обстановки в Талдомском городском округе и ее улучшения на территориях с наиболее высокими уровнями загрязнения водных объектов и от размещения отходов производства и потребления.</w:t>
      </w:r>
      <w:r w:rsidRPr="00C9573E">
        <w:rPr>
          <w:rFonts w:ascii="Arial" w:hAnsi="Arial" w:cs="Arial"/>
        </w:rPr>
        <w:br/>
      </w:r>
    </w:p>
    <w:p w14:paraId="00593410"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Для достижения поставленной цели в ходе реализации мероприятий Программы необходимо решить следующие задачи:</w:t>
      </w:r>
      <w:r w:rsidRPr="00C9573E">
        <w:rPr>
          <w:rFonts w:ascii="Arial" w:hAnsi="Arial" w:cs="Arial"/>
        </w:rPr>
        <w:br/>
      </w:r>
    </w:p>
    <w:p w14:paraId="792F05FA"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1. Обеспечение экологического образования, воспитания и информирования населения Талдомского городского округа.</w:t>
      </w:r>
      <w:r w:rsidRPr="00C9573E">
        <w:rPr>
          <w:rFonts w:ascii="Arial" w:hAnsi="Arial" w:cs="Arial"/>
        </w:rPr>
        <w:br/>
      </w:r>
    </w:p>
    <w:p w14:paraId="1C05428F"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2. Разработка документации и работа по рекультивации полигона "Талдомский".</w:t>
      </w:r>
      <w:r w:rsidRPr="00C9573E">
        <w:rPr>
          <w:rFonts w:ascii="Arial" w:hAnsi="Arial" w:cs="Arial"/>
        </w:rPr>
        <w:br/>
      </w:r>
    </w:p>
    <w:p w14:paraId="10D717AF"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3. Обустройство мест временного порядка накопления твердых коммунальных отходов (в том числе их раздельного накопления) на территории Московской области.</w:t>
      </w:r>
      <w:r w:rsidRPr="00C9573E">
        <w:rPr>
          <w:rFonts w:ascii="Arial" w:hAnsi="Arial" w:cs="Arial"/>
        </w:rPr>
        <w:br/>
      </w:r>
    </w:p>
    <w:p w14:paraId="26B43CBD"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4. Капитальный ремонт бесхозной плотины пруда на реке Куновка в г.п. Запрудня Талдомского городского округа Московской области.</w:t>
      </w:r>
      <w:r w:rsidRPr="00C9573E">
        <w:rPr>
          <w:rFonts w:ascii="Arial" w:hAnsi="Arial" w:cs="Arial"/>
        </w:rPr>
        <w:br/>
      </w:r>
    </w:p>
    <w:p w14:paraId="6B8ADFEC"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4. Обобщенная характеристика основных мероприятий Программы и обоснование необходимости их осуществления.</w:t>
      </w:r>
      <w:r w:rsidRPr="00C9573E">
        <w:rPr>
          <w:rFonts w:ascii="Arial" w:hAnsi="Arial" w:cs="Arial"/>
        </w:rPr>
        <w:br/>
      </w:r>
    </w:p>
    <w:p w14:paraId="49BD4297"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Достижение цели и решение задач Программы осуществляется путем скоординированного выполнения комплекса взаимоувязанных по срокам, ресурсам и исполнителям мероприятий, предусмотренных в приложении N 3 к Программе.</w:t>
      </w:r>
      <w:r w:rsidRPr="00C9573E">
        <w:rPr>
          <w:rFonts w:ascii="Arial" w:hAnsi="Arial" w:cs="Arial"/>
        </w:rPr>
        <w:br/>
      </w:r>
    </w:p>
    <w:p w14:paraId="7CB07D62"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Обеспечение экологического образования, воспитания и информирования населения предусматривает работу по организации и проведению для школьников района учебно-практических мероприятий по охране окружающей среды и привитию культуры бережного отношения к природным ресурсам. Капитальный ремонт бесхозной плотины пруда на реке Куновка в г.п. Запрудня Талдомского городского округа Московской области. Разработка документации и работа по рекультивации полигона "Талдомский".</w:t>
      </w:r>
      <w:r w:rsidRPr="00C9573E">
        <w:rPr>
          <w:rFonts w:ascii="Arial" w:hAnsi="Arial" w:cs="Arial"/>
        </w:rPr>
        <w:br/>
      </w:r>
    </w:p>
    <w:p w14:paraId="19C71356" w14:textId="77777777" w:rsidR="00C9573E" w:rsidRPr="00C9573E" w:rsidRDefault="00C9573E" w:rsidP="00C9573E">
      <w:pPr>
        <w:pStyle w:val="3"/>
        <w:spacing w:before="0" w:beforeAutospacing="0" w:after="240" w:afterAutospacing="0"/>
        <w:jc w:val="center"/>
        <w:textAlignment w:val="baseline"/>
        <w:rPr>
          <w:rFonts w:ascii="Arial" w:hAnsi="Arial" w:cs="Arial"/>
          <w:sz w:val="24"/>
          <w:szCs w:val="24"/>
        </w:rPr>
      </w:pPr>
      <w:r w:rsidRPr="00C9573E">
        <w:rPr>
          <w:rFonts w:ascii="Arial" w:hAnsi="Arial" w:cs="Arial"/>
          <w:sz w:val="24"/>
          <w:szCs w:val="24"/>
        </w:rPr>
        <w:t>5. Планируемые результаты реализации Программы</w:t>
      </w:r>
    </w:p>
    <w:p w14:paraId="053D921A" w14:textId="77777777" w:rsidR="00C9573E" w:rsidRPr="00C9573E" w:rsidRDefault="00C9573E" w:rsidP="00C9573E">
      <w:pPr>
        <w:pStyle w:val="formattext"/>
        <w:spacing w:before="0" w:beforeAutospacing="0" w:after="0" w:afterAutospacing="0"/>
        <w:textAlignment w:val="baseline"/>
        <w:rPr>
          <w:rFonts w:ascii="Arial" w:hAnsi="Arial" w:cs="Arial"/>
        </w:rPr>
      </w:pPr>
    </w:p>
    <w:p w14:paraId="261AAA57"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Основным ожидаемым конечным результатом Программы станет улучшение экологической обстановки на территории района. К концу 2019 года в районе будут достигнуты следующие результаты:</w:t>
      </w:r>
      <w:r w:rsidRPr="00C9573E">
        <w:rPr>
          <w:rFonts w:ascii="Arial" w:hAnsi="Arial" w:cs="Arial"/>
        </w:rPr>
        <w:br/>
      </w:r>
    </w:p>
    <w:p w14:paraId="68059C9A"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1) На территории заказника "Журавлиная родина" будут установлены дополнительные информационные аншлаги, а количество участников, экопросветительских и учебно-практических мероприятий в заказнике, будет составлять не менее 700 человек ежегодно.</w:t>
      </w:r>
      <w:r w:rsidRPr="00C9573E">
        <w:rPr>
          <w:rFonts w:ascii="Arial" w:hAnsi="Arial" w:cs="Arial"/>
        </w:rPr>
        <w:br/>
      </w:r>
    </w:p>
    <w:p w14:paraId="3A55A759"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xml:space="preserve">2) Количество населения, принимающего участие в экологических мероприятиях на территории Талдомского городского округа, увеличится до 1950 </w:t>
      </w:r>
      <w:r w:rsidRPr="00C9573E">
        <w:rPr>
          <w:rFonts w:ascii="Arial" w:hAnsi="Arial" w:cs="Arial"/>
        </w:rPr>
        <w:lastRenderedPageBreak/>
        <w:t>человек в год.</w:t>
      </w:r>
      <w:r w:rsidRPr="00C9573E">
        <w:rPr>
          <w:rFonts w:ascii="Arial" w:hAnsi="Arial" w:cs="Arial"/>
        </w:rPr>
        <w:br/>
      </w:r>
    </w:p>
    <w:p w14:paraId="0301CE4A"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Сведения о показателях, их значениях в базовом году и планируемых значениях по годам реализации Программы приведены в приложении N 1 к Программе.</w:t>
      </w:r>
      <w:r w:rsidRPr="00C9573E">
        <w:rPr>
          <w:rFonts w:ascii="Arial" w:hAnsi="Arial" w:cs="Arial"/>
        </w:rPr>
        <w:br/>
      </w:r>
    </w:p>
    <w:p w14:paraId="77538EE6"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Методика расчета значений показателей эффективности реализации Программы приведена в приложении N 4 к Программе.</w:t>
      </w:r>
      <w:r w:rsidRPr="00C9573E">
        <w:rPr>
          <w:rFonts w:ascii="Arial" w:hAnsi="Arial" w:cs="Arial"/>
        </w:rPr>
        <w:br/>
      </w:r>
    </w:p>
    <w:p w14:paraId="5B9DF93A" w14:textId="77777777" w:rsidR="00C9573E" w:rsidRPr="00C9573E" w:rsidRDefault="00C9573E" w:rsidP="00C9573E">
      <w:pPr>
        <w:pStyle w:val="3"/>
        <w:spacing w:before="0" w:beforeAutospacing="0" w:after="240" w:afterAutospacing="0"/>
        <w:jc w:val="center"/>
        <w:textAlignment w:val="baseline"/>
        <w:rPr>
          <w:rFonts w:ascii="Arial" w:hAnsi="Arial" w:cs="Arial"/>
          <w:sz w:val="24"/>
          <w:szCs w:val="24"/>
        </w:rPr>
      </w:pPr>
      <w:r w:rsidRPr="00C9573E">
        <w:rPr>
          <w:rFonts w:ascii="Arial" w:hAnsi="Arial" w:cs="Arial"/>
          <w:sz w:val="24"/>
          <w:szCs w:val="24"/>
        </w:rPr>
        <w:t>6. Обоснование объема финансовых ресурсов, необходимых для реализации Программы</w:t>
      </w:r>
    </w:p>
    <w:p w14:paraId="566F1796" w14:textId="77777777" w:rsidR="00C9573E" w:rsidRPr="00C9573E" w:rsidRDefault="00C9573E" w:rsidP="00C9573E">
      <w:pPr>
        <w:pStyle w:val="formattext"/>
        <w:spacing w:before="0" w:beforeAutospacing="0" w:after="0" w:afterAutospacing="0"/>
        <w:jc w:val="center"/>
        <w:textAlignment w:val="baseline"/>
        <w:rPr>
          <w:rFonts w:ascii="Arial" w:hAnsi="Arial" w:cs="Arial"/>
        </w:rPr>
      </w:pPr>
      <w:r w:rsidRPr="00C9573E">
        <w:rPr>
          <w:rFonts w:ascii="Arial" w:hAnsi="Arial" w:cs="Arial"/>
        </w:rPr>
        <w:t>(под ред. N 1383 от 12.07.2019 г.) (под ред. от 09.09.2019 г. N 1892)</w:t>
      </w:r>
    </w:p>
    <w:p w14:paraId="7EE8B672" w14:textId="77777777" w:rsidR="00C9573E" w:rsidRPr="00C9573E" w:rsidRDefault="00C9573E" w:rsidP="00C9573E">
      <w:pPr>
        <w:pStyle w:val="formattext"/>
        <w:spacing w:before="0" w:beforeAutospacing="0" w:after="0" w:afterAutospacing="0"/>
        <w:textAlignment w:val="baseline"/>
        <w:rPr>
          <w:rFonts w:ascii="Arial" w:hAnsi="Arial" w:cs="Arial"/>
        </w:rPr>
      </w:pPr>
    </w:p>
    <w:p w14:paraId="40AC3544"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Обоснование объемов финансовых ресурсов, необходимых для реализации Программы, приведено в приложении N 3 к Программе. Всего на решение задач Программы на период с 2019 по 2024 год планируется 803706,00 тыс. рублей, в том числе по годам реализации Программы:</w:t>
      </w:r>
      <w:r w:rsidRPr="00C9573E">
        <w:rPr>
          <w:rFonts w:ascii="Arial" w:hAnsi="Arial" w:cs="Arial"/>
        </w:rPr>
        <w:br/>
      </w:r>
    </w:p>
    <w:p w14:paraId="2984434D"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2019 год - 27161,00 тыс.руб.;</w:t>
      </w:r>
      <w:r w:rsidRPr="00C9573E">
        <w:rPr>
          <w:rFonts w:ascii="Arial" w:hAnsi="Arial" w:cs="Arial"/>
        </w:rPr>
        <w:br/>
      </w:r>
    </w:p>
    <w:p w14:paraId="5216B365"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2020 год - 26177,00 тыс.руб.;</w:t>
      </w:r>
      <w:r w:rsidRPr="00C9573E">
        <w:rPr>
          <w:rFonts w:ascii="Arial" w:hAnsi="Arial" w:cs="Arial"/>
        </w:rPr>
        <w:br/>
      </w:r>
    </w:p>
    <w:p w14:paraId="4BECFC0A"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2021 год - 26192,00 тыс.руб;</w:t>
      </w:r>
      <w:r w:rsidRPr="00C9573E">
        <w:rPr>
          <w:rFonts w:ascii="Arial" w:hAnsi="Arial" w:cs="Arial"/>
        </w:rPr>
        <w:br/>
      </w:r>
    </w:p>
    <w:p w14:paraId="5D8DD702"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2022 год - 241392,00 тыс.руб;</w:t>
      </w:r>
      <w:r w:rsidRPr="00C9573E">
        <w:rPr>
          <w:rFonts w:ascii="Arial" w:hAnsi="Arial" w:cs="Arial"/>
        </w:rPr>
        <w:br/>
      </w:r>
    </w:p>
    <w:p w14:paraId="257E5D97"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2023 год — 241392,00 тыс.руб;</w:t>
      </w:r>
      <w:r w:rsidRPr="00C9573E">
        <w:rPr>
          <w:rFonts w:ascii="Arial" w:hAnsi="Arial" w:cs="Arial"/>
        </w:rPr>
        <w:br/>
      </w:r>
    </w:p>
    <w:p w14:paraId="7BD938FA"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2024 год - 241392,00 тыс.руб.</w:t>
      </w:r>
      <w:r w:rsidRPr="00C9573E">
        <w:rPr>
          <w:rFonts w:ascii="Arial" w:hAnsi="Arial" w:cs="Arial"/>
        </w:rPr>
        <w:br/>
      </w:r>
    </w:p>
    <w:p w14:paraId="576BC7D4"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В том числе по источникам финансирования:</w:t>
      </w:r>
      <w:r w:rsidRPr="00C9573E">
        <w:rPr>
          <w:rFonts w:ascii="Arial" w:hAnsi="Arial" w:cs="Arial"/>
        </w:rPr>
        <w:br/>
      </w:r>
    </w:p>
    <w:p w14:paraId="5CDDF757"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средства бюджета Талдомского городского округа - 46427,98,00 тыс.руб.</w:t>
      </w:r>
      <w:r w:rsidRPr="00C9573E">
        <w:rPr>
          <w:rFonts w:ascii="Arial" w:hAnsi="Arial" w:cs="Arial"/>
        </w:rPr>
        <w:br/>
      </w:r>
    </w:p>
    <w:p w14:paraId="4A66B0F4" w14:textId="77777777" w:rsidR="00C9573E" w:rsidRPr="00C9573E" w:rsidRDefault="00C9573E" w:rsidP="00C9573E">
      <w:pPr>
        <w:pStyle w:val="3"/>
        <w:spacing w:before="0" w:beforeAutospacing="0" w:after="240" w:afterAutospacing="0"/>
        <w:jc w:val="center"/>
        <w:textAlignment w:val="baseline"/>
        <w:rPr>
          <w:rFonts w:ascii="Arial" w:hAnsi="Arial" w:cs="Arial"/>
          <w:sz w:val="24"/>
          <w:szCs w:val="24"/>
        </w:rPr>
      </w:pPr>
      <w:r w:rsidRPr="00C9573E">
        <w:rPr>
          <w:rFonts w:ascii="Arial" w:hAnsi="Arial" w:cs="Arial"/>
          <w:sz w:val="24"/>
          <w:szCs w:val="24"/>
        </w:rPr>
        <w:t>7. Порядок взаимодействия ответственных за выполнение мероприятий Программы с муниципальным заказчиком Программы</w:t>
      </w:r>
    </w:p>
    <w:p w14:paraId="609F4D24" w14:textId="77777777" w:rsidR="00C9573E" w:rsidRPr="00C9573E" w:rsidRDefault="00C9573E" w:rsidP="00C9573E">
      <w:pPr>
        <w:pStyle w:val="formattext"/>
        <w:spacing w:before="0" w:beforeAutospacing="0" w:after="0" w:afterAutospacing="0"/>
        <w:textAlignment w:val="baseline"/>
        <w:rPr>
          <w:rFonts w:ascii="Arial" w:hAnsi="Arial" w:cs="Arial"/>
        </w:rPr>
      </w:pPr>
    </w:p>
    <w:p w14:paraId="5A5F4960"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Управление реализацией Программы осуществляет координатор Программы.</w:t>
      </w:r>
      <w:r w:rsidRPr="00C9573E">
        <w:rPr>
          <w:rFonts w:ascii="Arial" w:hAnsi="Arial" w:cs="Arial"/>
        </w:rPr>
        <w:br/>
      </w:r>
    </w:p>
    <w:p w14:paraId="148EC5EA"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Координатор Программы организует работу, направленную на реализацию Программы и достижение целей, задач и конечных результатов Программы.</w:t>
      </w:r>
      <w:r w:rsidRPr="00C9573E">
        <w:rPr>
          <w:rFonts w:ascii="Arial" w:hAnsi="Arial" w:cs="Arial"/>
        </w:rPr>
        <w:br/>
      </w:r>
    </w:p>
    <w:p w14:paraId="444B53E9"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Муниципальный заказчик Программы:</w:t>
      </w:r>
      <w:r w:rsidRPr="00C9573E">
        <w:rPr>
          <w:rFonts w:ascii="Arial" w:hAnsi="Arial" w:cs="Arial"/>
        </w:rPr>
        <w:br/>
      </w:r>
    </w:p>
    <w:p w14:paraId="18DEEA70"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осуществляет взаимодействие с ответственными за выполнение мероприятий Программы;</w:t>
      </w:r>
      <w:r w:rsidRPr="00C9573E">
        <w:rPr>
          <w:rFonts w:ascii="Arial" w:hAnsi="Arial" w:cs="Arial"/>
        </w:rPr>
        <w:br/>
      </w:r>
    </w:p>
    <w:p w14:paraId="3AD48788"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осуществляет планирование реализации Программы в ключе задач и целевых ориентиров Программы на соответствующий финансовый год;</w:t>
      </w:r>
      <w:r w:rsidRPr="00C9573E">
        <w:rPr>
          <w:rFonts w:ascii="Arial" w:hAnsi="Arial" w:cs="Arial"/>
        </w:rPr>
        <w:br/>
      </w:r>
    </w:p>
    <w:p w14:paraId="066032C5"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lastRenderedPageBreak/>
        <w:t>- проводит мониторинг целевых значений показателей Программы и показателей мероприятий Программы;</w:t>
      </w:r>
      <w:r w:rsidRPr="00C9573E">
        <w:rPr>
          <w:rFonts w:ascii="Arial" w:hAnsi="Arial" w:cs="Arial"/>
        </w:rPr>
        <w:br/>
      </w:r>
    </w:p>
    <w:p w14:paraId="3388522F"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заключает соглашения (договоры) о намерениях, в бюджеты которых Программой предусмотрена передача субсидий из бюджета Талдомского городского округа, и хозяйствующими субъектами, участвующими в финансировании Программы;</w:t>
      </w:r>
      <w:r w:rsidRPr="00C9573E">
        <w:rPr>
          <w:rFonts w:ascii="Arial" w:hAnsi="Arial" w:cs="Arial"/>
        </w:rPr>
        <w:br/>
      </w:r>
    </w:p>
    <w:p w14:paraId="0FC5ABC5"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на основе заключённых соглашений (договоров) о намерениях и с учётом объёмов финансирования Программы на очередной финансовый год заключает с органами местного самоуправления Талдомского городского округа, хозяйствующими субъектами, участвующими в финансировании Программы, соглашения о порядке её финансирования в очередном финансовом году;</w:t>
      </w:r>
      <w:r w:rsidRPr="00C9573E">
        <w:rPr>
          <w:rFonts w:ascii="Arial" w:hAnsi="Arial" w:cs="Arial"/>
        </w:rPr>
        <w:br/>
      </w:r>
    </w:p>
    <w:p w14:paraId="2D5B5E1D"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определяет ответственных за выполнение мероприятий Программы;</w:t>
      </w:r>
      <w:r w:rsidRPr="00C9573E">
        <w:rPr>
          <w:rFonts w:ascii="Arial" w:hAnsi="Arial" w:cs="Arial"/>
        </w:rPr>
        <w:br/>
      </w:r>
    </w:p>
    <w:p w14:paraId="25364532"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обеспечивает контроль реализации мероприятий Программы;</w:t>
      </w:r>
      <w:r w:rsidRPr="00C9573E">
        <w:rPr>
          <w:rFonts w:ascii="Arial" w:hAnsi="Arial" w:cs="Arial"/>
        </w:rPr>
        <w:br/>
      </w:r>
    </w:p>
    <w:p w14:paraId="2E094DA8"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обеспечивает заключение соответствующих договоров по привлечению внебюджетных средств для финансирования Программы;</w:t>
      </w:r>
      <w:r w:rsidRPr="00C9573E">
        <w:rPr>
          <w:rFonts w:ascii="Arial" w:hAnsi="Arial" w:cs="Arial"/>
        </w:rPr>
        <w:br/>
      </w:r>
    </w:p>
    <w:p w14:paraId="35F4EC3D"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осуществляет анализ и оценку фактически достигаемых значений показателей Программы в ходе её реализации и по итогам отчётного периода;</w:t>
      </w:r>
      <w:r w:rsidRPr="00C9573E">
        <w:rPr>
          <w:rFonts w:ascii="Arial" w:hAnsi="Arial" w:cs="Arial"/>
        </w:rPr>
        <w:br/>
      </w:r>
    </w:p>
    <w:p w14:paraId="1017C192"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готовит и предоставляет координатору Программы отчёт о реализации Программы;</w:t>
      </w:r>
      <w:r w:rsidRPr="00C9573E">
        <w:rPr>
          <w:rFonts w:ascii="Arial" w:hAnsi="Arial" w:cs="Arial"/>
        </w:rPr>
        <w:br/>
      </w:r>
    </w:p>
    <w:p w14:paraId="7A69B69B"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осуществляет ежегодную оценку результативности и эффективности мероприятий Программы в её составе, формирует аналитические справки и итоговые доклады о ходе реализации Программы в соответствии с постановлением "Об утверждении Порядка разработки и реализации муниципальных программ Талдомского городского округа", утверждённым постановлением Главы Талдомского городского округа от 20.11.2018 г. N 2173;</w:t>
      </w:r>
      <w:r w:rsidRPr="00C9573E">
        <w:rPr>
          <w:rFonts w:ascii="Arial" w:hAnsi="Arial" w:cs="Arial"/>
        </w:rPr>
        <w:br/>
      </w:r>
    </w:p>
    <w:p w14:paraId="448F5DD5" w14:textId="77777777" w:rsidR="00C9573E" w:rsidRPr="00C9573E" w:rsidRDefault="00C9573E" w:rsidP="00C9573E">
      <w:pPr>
        <w:pStyle w:val="formattext"/>
        <w:spacing w:before="0" w:beforeAutospacing="0" w:after="0" w:afterAutospacing="0"/>
        <w:ind w:firstLine="480"/>
        <w:textAlignment w:val="baseline"/>
        <w:rPr>
          <w:rFonts w:ascii="Arial" w:hAnsi="Arial" w:cs="Arial"/>
        </w:rPr>
      </w:pPr>
      <w:r w:rsidRPr="00C9573E">
        <w:rPr>
          <w:rFonts w:ascii="Arial" w:hAnsi="Arial" w:cs="Arial"/>
        </w:rPr>
        <w:t>- на основании заключения об оценке эффективности реализации Программы представляет в установленном порядке координатору Программы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14:paraId="4B0F823B"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обеспечивает информационное сопровождение реализации Программы.</w:t>
      </w:r>
      <w:r w:rsidRPr="00C9573E">
        <w:rPr>
          <w:rFonts w:ascii="Times New Roman" w:eastAsia="Times New Roman" w:hAnsi="Times New Roman" w:cs="Times New Roman"/>
          <w:sz w:val="24"/>
          <w:szCs w:val="24"/>
          <w:lang w:eastAsia="ru-RU"/>
        </w:rPr>
        <w:br/>
      </w:r>
    </w:p>
    <w:p w14:paraId="2D03E0B6"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Ответственные за выполнение мероприятий Программы готовят и представляют муниципальному заказчику Программы отчёты о ходе реализации мероприятий и о результатах реализованных мероприятий.</w:t>
      </w:r>
      <w:r w:rsidRPr="00C9573E">
        <w:rPr>
          <w:rFonts w:ascii="Times New Roman" w:eastAsia="Times New Roman" w:hAnsi="Times New Roman" w:cs="Times New Roman"/>
          <w:sz w:val="24"/>
          <w:szCs w:val="24"/>
          <w:lang w:eastAsia="ru-RU"/>
        </w:rPr>
        <w:br/>
      </w:r>
    </w:p>
    <w:p w14:paraId="08D06057"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В целях обеспечения информационного сопровождения хода реализации Программы и её результатов муниципальный заказчик Программы размещает на официальном сайте администрации Талдомского городского округа информацию о Программе, в том числе результаты мониторинга и оценки реализации Программы по годам её реализации.</w:t>
      </w:r>
      <w:r w:rsidRPr="00C9573E">
        <w:rPr>
          <w:rFonts w:ascii="Times New Roman" w:eastAsia="Times New Roman" w:hAnsi="Times New Roman" w:cs="Times New Roman"/>
          <w:sz w:val="24"/>
          <w:szCs w:val="24"/>
          <w:lang w:eastAsia="ru-RU"/>
        </w:rPr>
        <w:br/>
      </w:r>
    </w:p>
    <w:p w14:paraId="3D0CA240" w14:textId="77777777" w:rsidR="00C9573E" w:rsidRPr="00C9573E" w:rsidRDefault="00C9573E" w:rsidP="00C9573E">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C9573E">
        <w:rPr>
          <w:rFonts w:ascii="Times New Roman" w:eastAsia="Times New Roman" w:hAnsi="Times New Roman" w:cs="Times New Roman"/>
          <w:b/>
          <w:bCs/>
          <w:sz w:val="24"/>
          <w:szCs w:val="24"/>
          <w:lang w:eastAsia="ru-RU"/>
        </w:rPr>
        <w:t>8. Состав, форма и сроки представления отчётности о ходе реализации мероприятий Программы</w:t>
      </w:r>
    </w:p>
    <w:p w14:paraId="28B95761" w14:textId="77777777" w:rsidR="00C9573E" w:rsidRPr="00C9573E" w:rsidRDefault="00C9573E" w:rsidP="00C9573E">
      <w:pPr>
        <w:spacing w:after="0" w:line="240" w:lineRule="auto"/>
        <w:textAlignment w:val="baseline"/>
        <w:rPr>
          <w:rFonts w:ascii="Times New Roman" w:eastAsia="Times New Roman" w:hAnsi="Times New Roman" w:cs="Times New Roman"/>
          <w:sz w:val="24"/>
          <w:szCs w:val="24"/>
          <w:lang w:eastAsia="ru-RU"/>
        </w:rPr>
      </w:pPr>
    </w:p>
    <w:p w14:paraId="6959EDD1"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Контроль за реализацией Программы осуществляется администрацией Талдомского городского округа.</w:t>
      </w:r>
      <w:r w:rsidRPr="00C9573E">
        <w:rPr>
          <w:rFonts w:ascii="Times New Roman" w:eastAsia="Times New Roman" w:hAnsi="Times New Roman" w:cs="Times New Roman"/>
          <w:sz w:val="24"/>
          <w:szCs w:val="24"/>
          <w:lang w:eastAsia="ru-RU"/>
        </w:rPr>
        <w:br/>
      </w:r>
    </w:p>
    <w:p w14:paraId="3A055300"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Муниципальный заказчик Программы предоставляет в экономический отдел администрации Талдомского городского округа оперативные и итоговые отчёты о реализации Программы:</w:t>
      </w:r>
      <w:r w:rsidRPr="00C9573E">
        <w:rPr>
          <w:rFonts w:ascii="Times New Roman" w:eastAsia="Times New Roman" w:hAnsi="Times New Roman" w:cs="Times New Roman"/>
          <w:sz w:val="24"/>
          <w:szCs w:val="24"/>
          <w:lang w:eastAsia="ru-RU"/>
        </w:rPr>
        <w:br/>
      </w:r>
    </w:p>
    <w:p w14:paraId="794E0C4D"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оперативный отчёт один раз в квартал - до 20 числа месяца, следующего за отчётным кварталом;</w:t>
      </w:r>
      <w:r w:rsidRPr="00C9573E">
        <w:rPr>
          <w:rFonts w:ascii="Times New Roman" w:eastAsia="Times New Roman" w:hAnsi="Times New Roman" w:cs="Times New Roman"/>
          <w:sz w:val="24"/>
          <w:szCs w:val="24"/>
          <w:lang w:eastAsia="ru-RU"/>
        </w:rPr>
        <w:br/>
      </w:r>
    </w:p>
    <w:p w14:paraId="423AD5FE"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ежегодный отчёт - до 1 марта года, следующего за отчётным годом;</w:t>
      </w:r>
      <w:r w:rsidRPr="00C9573E">
        <w:rPr>
          <w:rFonts w:ascii="Times New Roman" w:eastAsia="Times New Roman" w:hAnsi="Times New Roman" w:cs="Times New Roman"/>
          <w:sz w:val="24"/>
          <w:szCs w:val="24"/>
          <w:lang w:eastAsia="ru-RU"/>
        </w:rPr>
        <w:br/>
      </w:r>
    </w:p>
    <w:p w14:paraId="66303A07"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итоговый отчёт - до 1 июня года, следующего за последним отчётным годом реализации Программы.</w:t>
      </w:r>
      <w:r w:rsidRPr="00C9573E">
        <w:rPr>
          <w:rFonts w:ascii="Times New Roman" w:eastAsia="Times New Roman" w:hAnsi="Times New Roman" w:cs="Times New Roman"/>
          <w:sz w:val="24"/>
          <w:szCs w:val="24"/>
          <w:lang w:eastAsia="ru-RU"/>
        </w:rPr>
        <w:br/>
      </w:r>
    </w:p>
    <w:p w14:paraId="632F06B1"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Отчёты формируются по форме в соответствии с постановлением "Об утверждении Порядка разработки и реализации муниципальных программ Талдомского городского округа", утверждённым постановлением Главы Талдомского городского округа от 20.11.2018 г. N 2173.</w:t>
      </w:r>
      <w:r w:rsidRPr="00C9573E">
        <w:rPr>
          <w:rFonts w:ascii="Times New Roman" w:eastAsia="Times New Roman" w:hAnsi="Times New Roman" w:cs="Times New Roman"/>
          <w:sz w:val="24"/>
          <w:szCs w:val="24"/>
          <w:lang w:eastAsia="ru-RU"/>
        </w:rPr>
        <w:br/>
      </w:r>
    </w:p>
    <w:p w14:paraId="1E20A093"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ПРИЛОЖЕНИЯ к Программе:</w:t>
      </w:r>
      <w:r w:rsidRPr="00C9573E">
        <w:rPr>
          <w:rFonts w:ascii="Times New Roman" w:eastAsia="Times New Roman" w:hAnsi="Times New Roman" w:cs="Times New Roman"/>
          <w:sz w:val="24"/>
          <w:szCs w:val="24"/>
          <w:lang w:eastAsia="ru-RU"/>
        </w:rPr>
        <w:br/>
      </w:r>
    </w:p>
    <w:p w14:paraId="64BCECEF"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Приложение N 1. Планируемые результаты реализации муниципальной программы "Экология и окружающая среда Талдомского городского округа" на 2019-2024 гг.</w:t>
      </w:r>
      <w:r w:rsidRPr="00C9573E">
        <w:rPr>
          <w:rFonts w:ascii="Times New Roman" w:eastAsia="Times New Roman" w:hAnsi="Times New Roman" w:cs="Times New Roman"/>
          <w:sz w:val="24"/>
          <w:szCs w:val="24"/>
          <w:lang w:eastAsia="ru-RU"/>
        </w:rPr>
        <w:br/>
      </w:r>
    </w:p>
    <w:p w14:paraId="3EDA7C3E"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Приложение N 2. Перечень мероприятий программы "Экология и окружающая среда Талдомского городского округа" на 2019-2024 гг.</w:t>
      </w:r>
      <w:r w:rsidRPr="00C9573E">
        <w:rPr>
          <w:rFonts w:ascii="Times New Roman" w:eastAsia="Times New Roman" w:hAnsi="Times New Roman" w:cs="Times New Roman"/>
          <w:sz w:val="24"/>
          <w:szCs w:val="24"/>
          <w:lang w:eastAsia="ru-RU"/>
        </w:rPr>
        <w:br/>
      </w:r>
    </w:p>
    <w:p w14:paraId="5EDD342F"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Приложение N 3. Обоснование финансовых ресурсов, необходимых для реализации муниципальной программы "Экология и окружающая среда Талдомского городского округа" на 2019-2024 гг.</w:t>
      </w:r>
      <w:r w:rsidRPr="00C9573E">
        <w:rPr>
          <w:rFonts w:ascii="Times New Roman" w:eastAsia="Times New Roman" w:hAnsi="Times New Roman" w:cs="Times New Roman"/>
          <w:sz w:val="24"/>
          <w:szCs w:val="24"/>
          <w:lang w:eastAsia="ru-RU"/>
        </w:rPr>
        <w:br/>
      </w:r>
    </w:p>
    <w:p w14:paraId="6727CADC"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Приложение N 4. Методика расчета значений показателей эффективности реализации муниципальной программы "Экология и окружающая среда Талдомского городского округа" на на 2019-2024 гг.</w:t>
      </w:r>
      <w:r w:rsidRPr="00C9573E">
        <w:rPr>
          <w:rFonts w:ascii="Times New Roman" w:eastAsia="Times New Roman" w:hAnsi="Times New Roman" w:cs="Times New Roman"/>
          <w:sz w:val="24"/>
          <w:szCs w:val="24"/>
          <w:lang w:eastAsia="ru-RU"/>
        </w:rPr>
        <w:br/>
      </w:r>
    </w:p>
    <w:p w14:paraId="7C9E4750"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Принятые сокращения:</w:t>
      </w:r>
      <w:r w:rsidRPr="00C9573E">
        <w:rPr>
          <w:rFonts w:ascii="Times New Roman" w:eastAsia="Times New Roman" w:hAnsi="Times New Roman" w:cs="Times New Roman"/>
          <w:sz w:val="24"/>
          <w:szCs w:val="24"/>
          <w:lang w:eastAsia="ru-RU"/>
        </w:rPr>
        <w:br/>
      </w:r>
    </w:p>
    <w:p w14:paraId="5F22CFC2"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ООПТ - особо охраняемые природные территории</w:t>
      </w:r>
      <w:r w:rsidRPr="00C9573E">
        <w:rPr>
          <w:rFonts w:ascii="Times New Roman" w:eastAsia="Times New Roman" w:hAnsi="Times New Roman" w:cs="Times New Roman"/>
          <w:sz w:val="24"/>
          <w:szCs w:val="24"/>
          <w:lang w:eastAsia="ru-RU"/>
        </w:rPr>
        <w:br/>
      </w:r>
    </w:p>
    <w:p w14:paraId="55891D84"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ТБО - твёрдые бытовые отходы</w:t>
      </w:r>
      <w:r w:rsidRPr="00C9573E">
        <w:rPr>
          <w:rFonts w:ascii="Times New Roman" w:eastAsia="Times New Roman" w:hAnsi="Times New Roman" w:cs="Times New Roman"/>
          <w:sz w:val="24"/>
          <w:szCs w:val="24"/>
          <w:lang w:eastAsia="ru-RU"/>
        </w:rPr>
        <w:br/>
      </w:r>
    </w:p>
    <w:p w14:paraId="083E3B35" w14:textId="77777777" w:rsidR="00C9573E" w:rsidRPr="00C9573E" w:rsidRDefault="00C9573E" w:rsidP="00C9573E">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9573E">
        <w:rPr>
          <w:rFonts w:ascii="Times New Roman" w:eastAsia="Times New Roman" w:hAnsi="Times New Roman" w:cs="Times New Roman"/>
          <w:b/>
          <w:bCs/>
          <w:sz w:val="24"/>
          <w:szCs w:val="24"/>
          <w:lang w:eastAsia="ru-RU"/>
        </w:rPr>
        <w:t>     Приложение N 1</w:t>
      </w:r>
      <w:r w:rsidRPr="00C9573E">
        <w:rPr>
          <w:rFonts w:ascii="Times New Roman" w:eastAsia="Times New Roman" w:hAnsi="Times New Roman" w:cs="Times New Roman"/>
          <w:b/>
          <w:bCs/>
          <w:sz w:val="24"/>
          <w:szCs w:val="24"/>
          <w:lang w:eastAsia="ru-RU"/>
        </w:rPr>
        <w:br/>
        <w:t>к муниципальной программе</w:t>
      </w:r>
      <w:r w:rsidRPr="00C9573E">
        <w:rPr>
          <w:rFonts w:ascii="Times New Roman" w:eastAsia="Times New Roman" w:hAnsi="Times New Roman" w:cs="Times New Roman"/>
          <w:b/>
          <w:bCs/>
          <w:sz w:val="24"/>
          <w:szCs w:val="24"/>
          <w:lang w:eastAsia="ru-RU"/>
        </w:rPr>
        <w:br/>
        <w:t>"Экология и окружающая среда</w:t>
      </w:r>
      <w:r w:rsidRPr="00C9573E">
        <w:rPr>
          <w:rFonts w:ascii="Times New Roman" w:eastAsia="Times New Roman" w:hAnsi="Times New Roman" w:cs="Times New Roman"/>
          <w:b/>
          <w:bCs/>
          <w:sz w:val="24"/>
          <w:szCs w:val="24"/>
          <w:lang w:eastAsia="ru-RU"/>
        </w:rPr>
        <w:br/>
        <w:t>Талдомского городского округа "</w:t>
      </w:r>
      <w:r w:rsidRPr="00C9573E">
        <w:rPr>
          <w:rFonts w:ascii="Times New Roman" w:eastAsia="Times New Roman" w:hAnsi="Times New Roman" w:cs="Times New Roman"/>
          <w:b/>
          <w:bCs/>
          <w:sz w:val="24"/>
          <w:szCs w:val="24"/>
          <w:lang w:eastAsia="ru-RU"/>
        </w:rPr>
        <w:br/>
        <w:t>на 2019-2024 годы</w:t>
      </w:r>
    </w:p>
    <w:p w14:paraId="56720318" w14:textId="77777777" w:rsidR="00C9573E" w:rsidRPr="00C9573E" w:rsidRDefault="00C9573E" w:rsidP="00C9573E">
      <w:pPr>
        <w:spacing w:after="240" w:line="240" w:lineRule="auto"/>
        <w:jc w:val="center"/>
        <w:textAlignment w:val="baseline"/>
        <w:rPr>
          <w:rFonts w:ascii="Times New Roman" w:eastAsia="Times New Roman" w:hAnsi="Times New Roman" w:cs="Times New Roman"/>
          <w:b/>
          <w:bCs/>
          <w:sz w:val="24"/>
          <w:szCs w:val="24"/>
          <w:lang w:eastAsia="ru-RU"/>
        </w:rPr>
      </w:pPr>
      <w:r w:rsidRPr="00C9573E">
        <w:rPr>
          <w:rFonts w:ascii="Times New Roman" w:eastAsia="Times New Roman" w:hAnsi="Times New Roman" w:cs="Times New Roman"/>
          <w:b/>
          <w:bCs/>
          <w:sz w:val="24"/>
          <w:szCs w:val="24"/>
          <w:lang w:eastAsia="ru-RU"/>
        </w:rPr>
        <w:br/>
        <w:t>Планируемые результаты реализации муниципальной программы "Экология и окружающая среда Талдомского городского округа на 2019-2024 г.г."</w:t>
      </w:r>
    </w:p>
    <w:tbl>
      <w:tblPr>
        <w:tblW w:w="0" w:type="auto"/>
        <w:tblCellMar>
          <w:left w:w="0" w:type="dxa"/>
          <w:right w:w="0" w:type="dxa"/>
        </w:tblCellMar>
        <w:tblLook w:val="04A0" w:firstRow="1" w:lastRow="0" w:firstColumn="1" w:lastColumn="0" w:noHBand="0" w:noVBand="1"/>
      </w:tblPr>
      <w:tblGrid>
        <w:gridCol w:w="479"/>
        <w:gridCol w:w="1281"/>
        <w:gridCol w:w="947"/>
        <w:gridCol w:w="938"/>
        <w:gridCol w:w="1154"/>
        <w:gridCol w:w="567"/>
        <w:gridCol w:w="567"/>
        <w:gridCol w:w="567"/>
        <w:gridCol w:w="567"/>
        <w:gridCol w:w="567"/>
        <w:gridCol w:w="567"/>
        <w:gridCol w:w="1154"/>
      </w:tblGrid>
      <w:tr w:rsidR="00C9573E" w:rsidRPr="00C9573E" w14:paraId="7DCE4F88" w14:textId="77777777" w:rsidTr="00C9573E">
        <w:trPr>
          <w:trHeight w:val="15"/>
        </w:trPr>
        <w:tc>
          <w:tcPr>
            <w:tcW w:w="739" w:type="dxa"/>
            <w:hideMark/>
          </w:tcPr>
          <w:p w14:paraId="6EED9B50" w14:textId="77777777" w:rsidR="00C9573E" w:rsidRPr="00C9573E" w:rsidRDefault="00C9573E">
            <w:pPr>
              <w:rPr>
                <w:rFonts w:ascii="Times New Roman" w:eastAsia="Times New Roman" w:hAnsi="Times New Roman" w:cs="Times New Roman"/>
                <w:b/>
                <w:bCs/>
                <w:sz w:val="24"/>
                <w:szCs w:val="24"/>
                <w:lang w:eastAsia="ru-RU"/>
              </w:rPr>
            </w:pPr>
          </w:p>
        </w:tc>
        <w:tc>
          <w:tcPr>
            <w:tcW w:w="3696" w:type="dxa"/>
            <w:hideMark/>
          </w:tcPr>
          <w:p w14:paraId="2C6C45F9" w14:textId="77777777" w:rsidR="00C9573E" w:rsidRPr="00C9573E" w:rsidRDefault="00C9573E">
            <w:pPr>
              <w:rPr>
                <w:sz w:val="20"/>
                <w:szCs w:val="20"/>
                <w:lang w:eastAsia="ru-RU"/>
              </w:rPr>
            </w:pPr>
          </w:p>
        </w:tc>
        <w:tc>
          <w:tcPr>
            <w:tcW w:w="1848" w:type="dxa"/>
            <w:hideMark/>
          </w:tcPr>
          <w:p w14:paraId="50C52950" w14:textId="77777777" w:rsidR="00C9573E" w:rsidRPr="00C9573E" w:rsidRDefault="00C9573E">
            <w:pPr>
              <w:rPr>
                <w:sz w:val="20"/>
                <w:szCs w:val="20"/>
                <w:lang w:eastAsia="ru-RU"/>
              </w:rPr>
            </w:pPr>
          </w:p>
        </w:tc>
        <w:tc>
          <w:tcPr>
            <w:tcW w:w="1848" w:type="dxa"/>
            <w:hideMark/>
          </w:tcPr>
          <w:p w14:paraId="36CEC352" w14:textId="77777777" w:rsidR="00C9573E" w:rsidRPr="00C9573E" w:rsidRDefault="00C9573E">
            <w:pPr>
              <w:rPr>
                <w:sz w:val="20"/>
                <w:szCs w:val="20"/>
                <w:lang w:eastAsia="ru-RU"/>
              </w:rPr>
            </w:pPr>
          </w:p>
        </w:tc>
        <w:tc>
          <w:tcPr>
            <w:tcW w:w="2218" w:type="dxa"/>
            <w:hideMark/>
          </w:tcPr>
          <w:p w14:paraId="3527F1CA" w14:textId="77777777" w:rsidR="00C9573E" w:rsidRPr="00C9573E" w:rsidRDefault="00C9573E">
            <w:pPr>
              <w:rPr>
                <w:sz w:val="20"/>
                <w:szCs w:val="20"/>
                <w:lang w:eastAsia="ru-RU"/>
              </w:rPr>
            </w:pPr>
          </w:p>
        </w:tc>
        <w:tc>
          <w:tcPr>
            <w:tcW w:w="1109" w:type="dxa"/>
            <w:hideMark/>
          </w:tcPr>
          <w:p w14:paraId="5873936B" w14:textId="77777777" w:rsidR="00C9573E" w:rsidRPr="00C9573E" w:rsidRDefault="00C9573E">
            <w:pPr>
              <w:rPr>
                <w:sz w:val="20"/>
                <w:szCs w:val="20"/>
                <w:lang w:eastAsia="ru-RU"/>
              </w:rPr>
            </w:pPr>
          </w:p>
        </w:tc>
        <w:tc>
          <w:tcPr>
            <w:tcW w:w="924" w:type="dxa"/>
            <w:hideMark/>
          </w:tcPr>
          <w:p w14:paraId="64EB632F" w14:textId="77777777" w:rsidR="00C9573E" w:rsidRPr="00C9573E" w:rsidRDefault="00C9573E">
            <w:pPr>
              <w:rPr>
                <w:sz w:val="20"/>
                <w:szCs w:val="20"/>
                <w:lang w:eastAsia="ru-RU"/>
              </w:rPr>
            </w:pPr>
          </w:p>
        </w:tc>
        <w:tc>
          <w:tcPr>
            <w:tcW w:w="1109" w:type="dxa"/>
            <w:hideMark/>
          </w:tcPr>
          <w:p w14:paraId="3548F0D2" w14:textId="77777777" w:rsidR="00C9573E" w:rsidRPr="00C9573E" w:rsidRDefault="00C9573E">
            <w:pPr>
              <w:rPr>
                <w:sz w:val="20"/>
                <w:szCs w:val="20"/>
                <w:lang w:eastAsia="ru-RU"/>
              </w:rPr>
            </w:pPr>
          </w:p>
        </w:tc>
        <w:tc>
          <w:tcPr>
            <w:tcW w:w="1109" w:type="dxa"/>
            <w:hideMark/>
          </w:tcPr>
          <w:p w14:paraId="4A4B6D99" w14:textId="77777777" w:rsidR="00C9573E" w:rsidRPr="00C9573E" w:rsidRDefault="00C9573E">
            <w:pPr>
              <w:rPr>
                <w:sz w:val="20"/>
                <w:szCs w:val="20"/>
                <w:lang w:eastAsia="ru-RU"/>
              </w:rPr>
            </w:pPr>
          </w:p>
        </w:tc>
        <w:tc>
          <w:tcPr>
            <w:tcW w:w="924" w:type="dxa"/>
            <w:hideMark/>
          </w:tcPr>
          <w:p w14:paraId="4AB86118" w14:textId="77777777" w:rsidR="00C9573E" w:rsidRPr="00C9573E" w:rsidRDefault="00C9573E">
            <w:pPr>
              <w:rPr>
                <w:sz w:val="20"/>
                <w:szCs w:val="20"/>
                <w:lang w:eastAsia="ru-RU"/>
              </w:rPr>
            </w:pPr>
          </w:p>
        </w:tc>
        <w:tc>
          <w:tcPr>
            <w:tcW w:w="1294" w:type="dxa"/>
            <w:hideMark/>
          </w:tcPr>
          <w:p w14:paraId="1E71BFBF" w14:textId="77777777" w:rsidR="00C9573E" w:rsidRPr="00C9573E" w:rsidRDefault="00C9573E">
            <w:pPr>
              <w:rPr>
                <w:sz w:val="20"/>
                <w:szCs w:val="20"/>
                <w:lang w:eastAsia="ru-RU"/>
              </w:rPr>
            </w:pPr>
          </w:p>
        </w:tc>
        <w:tc>
          <w:tcPr>
            <w:tcW w:w="1663" w:type="dxa"/>
            <w:hideMark/>
          </w:tcPr>
          <w:p w14:paraId="0CD5B6B1" w14:textId="77777777" w:rsidR="00C9573E" w:rsidRPr="00C9573E" w:rsidRDefault="00C9573E">
            <w:pPr>
              <w:rPr>
                <w:sz w:val="20"/>
                <w:szCs w:val="20"/>
                <w:lang w:eastAsia="ru-RU"/>
              </w:rPr>
            </w:pPr>
          </w:p>
        </w:tc>
      </w:tr>
      <w:tr w:rsidR="00C9573E" w:rsidRPr="00C9573E" w14:paraId="1B2B3D18"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CE0D3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N п/п</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DCE32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Планируемые результаты реализации муниципальной 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02F44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Тип показателя *</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615E8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Единица измерения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73E64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Базовое значение на начало реализации подпрограммы</w:t>
            </w:r>
          </w:p>
        </w:tc>
        <w:tc>
          <w:tcPr>
            <w:tcW w:w="646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673C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Планируемое значение показателя по годам реализации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A4A3C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Номер основного мероприятия в перечне мероприятий подпрограммы</w:t>
            </w:r>
          </w:p>
        </w:tc>
      </w:tr>
      <w:tr w:rsidR="00C9573E" w:rsidRPr="00C9573E" w14:paraId="76CA17FE"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D37F9C" w14:textId="77777777" w:rsidR="00C9573E" w:rsidRPr="00C9573E" w:rsidRDefault="00C9573E">
            <w:pPr>
              <w:rPr>
                <w:rFonts w:ascii="Times New Roman" w:eastAsia="Times New Roman" w:hAnsi="Times New Roman" w:cs="Times New Roman"/>
                <w:sz w:val="24"/>
                <w:szCs w:val="24"/>
                <w:lang w:eastAsia="ru-RU"/>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D35EDD" w14:textId="77777777" w:rsidR="00C9573E" w:rsidRPr="00C9573E" w:rsidRDefault="00C9573E">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EAF9EF" w14:textId="77777777" w:rsidR="00C9573E" w:rsidRPr="00C9573E" w:rsidRDefault="00C9573E">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8321C3" w14:textId="77777777" w:rsidR="00C9573E" w:rsidRPr="00C9573E" w:rsidRDefault="00C9573E">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B30AD0" w14:textId="77777777" w:rsidR="00C9573E" w:rsidRPr="00C9573E" w:rsidRDefault="00C9573E">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2804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06F9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61CD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C6EC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2442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E263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2024</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7C40AD" w14:textId="77777777" w:rsidR="00C9573E" w:rsidRPr="00C9573E" w:rsidRDefault="00C9573E">
            <w:pPr>
              <w:rPr>
                <w:rFonts w:ascii="Times New Roman" w:eastAsia="Times New Roman" w:hAnsi="Times New Roman" w:cs="Times New Roman"/>
                <w:sz w:val="24"/>
                <w:szCs w:val="24"/>
                <w:lang w:eastAsia="ru-RU"/>
              </w:rPr>
            </w:pPr>
          </w:p>
        </w:tc>
      </w:tr>
      <w:tr w:rsidR="00C9573E" w:rsidRPr="00C9573E" w14:paraId="131A382F"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61B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D49E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81BB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D548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0158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6EAA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415B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2685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9E7D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FDDD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EB74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9284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w:t>
            </w:r>
          </w:p>
        </w:tc>
      </w:tr>
      <w:tr w:rsidR="00C9573E" w:rsidRPr="00C9573E" w14:paraId="2D751B4D"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A0C3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342B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Целевой показатель 1</w:t>
            </w:r>
            <w:r w:rsidRPr="00C9573E">
              <w:rPr>
                <w:rFonts w:ascii="Times New Roman" w:eastAsia="Times New Roman" w:hAnsi="Times New Roman" w:cs="Times New Roman"/>
                <w:sz w:val="24"/>
                <w:szCs w:val="24"/>
                <w:lang w:eastAsia="ru-RU"/>
              </w:rPr>
              <w:br/>
              <w:t>Обеспечение экологического образования, воспитание и информирование населения Талдомского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445A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Показатель МП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1985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человек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F656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18CA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D24D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B9EB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5361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9C9A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9102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ECE1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N 1</w:t>
            </w:r>
          </w:p>
        </w:tc>
      </w:tr>
      <w:tr w:rsidR="00C9573E" w:rsidRPr="00C9573E" w14:paraId="7CD19268"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535B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B423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Целевой показатель 2</w:t>
            </w:r>
            <w:r w:rsidRPr="00C9573E">
              <w:rPr>
                <w:rFonts w:ascii="Times New Roman" w:eastAsia="Times New Roman" w:hAnsi="Times New Roman" w:cs="Times New Roman"/>
                <w:sz w:val="24"/>
                <w:szCs w:val="24"/>
                <w:lang w:eastAsia="ru-RU"/>
              </w:rPr>
              <w:br/>
              <w:t>Рекультивация полигона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723E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Показатель МП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9FD0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Процент,%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D161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63A3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3339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F97E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4380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6A27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45A7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07FB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N 2</w:t>
            </w:r>
          </w:p>
        </w:tc>
      </w:tr>
      <w:tr w:rsidR="00C9573E" w:rsidRPr="00C9573E" w14:paraId="64EF38D2"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A9FB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D8C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Целевой показатель 3</w:t>
            </w:r>
            <w:r w:rsidRPr="00C9573E">
              <w:rPr>
                <w:rFonts w:ascii="Times New Roman" w:eastAsia="Times New Roman" w:hAnsi="Times New Roman" w:cs="Times New Roman"/>
                <w:sz w:val="24"/>
                <w:szCs w:val="24"/>
                <w:lang w:eastAsia="ru-RU"/>
              </w:rPr>
              <w:br/>
              <w:t xml:space="preserve">Капитальный ремонт бесхозной плотины пруда на реке Куновка в г.п. Запрудня </w:t>
            </w:r>
            <w:r w:rsidRPr="00C9573E">
              <w:rPr>
                <w:rFonts w:ascii="Times New Roman" w:eastAsia="Times New Roman" w:hAnsi="Times New Roman" w:cs="Times New Roman"/>
                <w:sz w:val="24"/>
                <w:szCs w:val="24"/>
                <w:lang w:eastAsia="ru-RU"/>
              </w:rPr>
              <w:lastRenderedPageBreak/>
              <w:t>Талдомского городского округа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66E0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Показатель МП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8649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Процент,%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8422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EED0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8AA2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41D8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E17A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DC69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985A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8FA8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N 3</w:t>
            </w:r>
          </w:p>
        </w:tc>
      </w:tr>
      <w:tr w:rsidR="00C9573E" w:rsidRPr="00C9573E" w14:paraId="561F6141"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3CA3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0CE4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Целевой показатель 4</w:t>
            </w:r>
            <w:r w:rsidRPr="00C9573E">
              <w:rPr>
                <w:rFonts w:ascii="Times New Roman" w:eastAsia="Times New Roman" w:hAnsi="Times New Roman" w:cs="Times New Roman"/>
                <w:sz w:val="24"/>
                <w:szCs w:val="24"/>
                <w:lang w:eastAsia="ru-RU"/>
              </w:rPr>
              <w:br/>
              <w:t>Проведение обследований состояние окружающей среды , охрана окружающей среды.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786F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Показатель МП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6D0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Процент,%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D8C9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68D8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FB79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26C3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DCCA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0DA4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2342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780A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N 4</w:t>
            </w:r>
          </w:p>
        </w:tc>
      </w:tr>
    </w:tbl>
    <w:p w14:paraId="0CE2EB9C"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Показатель к Указу Президента Российской Федерации, к ежегодному обращению Губернатора Московской области, к Соглашению, заключенному с ЦИОГВ Московской области, отраслевой приоритетный показатель, отраслевой показатель, иное.</w:t>
      </w:r>
      <w:r w:rsidRPr="00C9573E">
        <w:rPr>
          <w:rFonts w:ascii="Times New Roman" w:eastAsia="Times New Roman" w:hAnsi="Times New Roman" w:cs="Times New Roman"/>
          <w:sz w:val="24"/>
          <w:szCs w:val="24"/>
          <w:lang w:eastAsia="ru-RU"/>
        </w:rPr>
        <w:br/>
      </w:r>
    </w:p>
    <w:p w14:paraId="78756FD9" w14:textId="77777777" w:rsidR="00C9573E" w:rsidRPr="00C9573E" w:rsidRDefault="00C9573E" w:rsidP="00C9573E">
      <w:pPr>
        <w:spacing w:after="0" w:line="240" w:lineRule="auto"/>
        <w:ind w:firstLine="480"/>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Примечание. Для "Обеспечивающей подпрограммы" показатели не предусматриваются.</w:t>
      </w:r>
      <w:r w:rsidRPr="00C9573E">
        <w:rPr>
          <w:rFonts w:ascii="Times New Roman" w:eastAsia="Times New Roman" w:hAnsi="Times New Roman" w:cs="Times New Roman"/>
          <w:sz w:val="24"/>
          <w:szCs w:val="24"/>
          <w:lang w:eastAsia="ru-RU"/>
        </w:rPr>
        <w:br/>
      </w:r>
    </w:p>
    <w:p w14:paraId="4C50D02B" w14:textId="77777777" w:rsidR="00C9573E" w:rsidRPr="00C9573E" w:rsidRDefault="00C9573E" w:rsidP="00C9573E">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9573E">
        <w:rPr>
          <w:rFonts w:ascii="Times New Roman" w:eastAsia="Times New Roman" w:hAnsi="Times New Roman" w:cs="Times New Roman"/>
          <w:b/>
          <w:bCs/>
          <w:sz w:val="24"/>
          <w:szCs w:val="24"/>
          <w:lang w:eastAsia="ru-RU"/>
        </w:rPr>
        <w:t>     Приложение N 2</w:t>
      </w:r>
      <w:r w:rsidRPr="00C9573E">
        <w:rPr>
          <w:rFonts w:ascii="Times New Roman" w:eastAsia="Times New Roman" w:hAnsi="Times New Roman" w:cs="Times New Roman"/>
          <w:b/>
          <w:bCs/>
          <w:sz w:val="24"/>
          <w:szCs w:val="24"/>
          <w:lang w:eastAsia="ru-RU"/>
        </w:rPr>
        <w:br/>
        <w:t>к муниципальной программе</w:t>
      </w:r>
      <w:r w:rsidRPr="00C9573E">
        <w:rPr>
          <w:rFonts w:ascii="Times New Roman" w:eastAsia="Times New Roman" w:hAnsi="Times New Roman" w:cs="Times New Roman"/>
          <w:b/>
          <w:bCs/>
          <w:sz w:val="24"/>
          <w:szCs w:val="24"/>
          <w:lang w:eastAsia="ru-RU"/>
        </w:rPr>
        <w:br/>
        <w:t>"Экология и окружающая среда</w:t>
      </w:r>
      <w:r w:rsidRPr="00C9573E">
        <w:rPr>
          <w:rFonts w:ascii="Times New Roman" w:eastAsia="Times New Roman" w:hAnsi="Times New Roman" w:cs="Times New Roman"/>
          <w:b/>
          <w:bCs/>
          <w:sz w:val="24"/>
          <w:szCs w:val="24"/>
          <w:lang w:eastAsia="ru-RU"/>
        </w:rPr>
        <w:br/>
        <w:t>Талдомского городского округа"</w:t>
      </w:r>
      <w:r w:rsidRPr="00C9573E">
        <w:rPr>
          <w:rFonts w:ascii="Times New Roman" w:eastAsia="Times New Roman" w:hAnsi="Times New Roman" w:cs="Times New Roman"/>
          <w:b/>
          <w:bCs/>
          <w:sz w:val="24"/>
          <w:szCs w:val="24"/>
          <w:lang w:eastAsia="ru-RU"/>
        </w:rPr>
        <w:br/>
        <w:t>на 2019-2024 годы</w:t>
      </w:r>
    </w:p>
    <w:p w14:paraId="534ED0AB" w14:textId="77777777" w:rsidR="00C9573E" w:rsidRPr="00C9573E" w:rsidRDefault="00C9573E" w:rsidP="00C9573E">
      <w:pPr>
        <w:spacing w:after="0" w:line="240" w:lineRule="auto"/>
        <w:jc w:val="right"/>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(под ред. N 1383 от 12.07.2019 г.)</w:t>
      </w:r>
    </w:p>
    <w:p w14:paraId="11A8222A" w14:textId="77777777" w:rsidR="00C9573E" w:rsidRPr="00C9573E" w:rsidRDefault="00C9573E" w:rsidP="00C9573E">
      <w:pPr>
        <w:spacing w:after="0" w:line="240" w:lineRule="auto"/>
        <w:jc w:val="right"/>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(под ред. N 1892 от 09.09.2019 г.)</w:t>
      </w:r>
    </w:p>
    <w:p w14:paraId="7A336A43" w14:textId="77777777" w:rsidR="00C9573E" w:rsidRPr="00C9573E" w:rsidRDefault="00C9573E" w:rsidP="00C9573E">
      <w:pPr>
        <w:spacing w:after="240" w:line="240" w:lineRule="auto"/>
        <w:jc w:val="center"/>
        <w:textAlignment w:val="baseline"/>
        <w:rPr>
          <w:rFonts w:ascii="Times New Roman" w:eastAsia="Times New Roman" w:hAnsi="Times New Roman" w:cs="Times New Roman"/>
          <w:b/>
          <w:bCs/>
          <w:sz w:val="24"/>
          <w:szCs w:val="24"/>
          <w:lang w:eastAsia="ru-RU"/>
        </w:rPr>
      </w:pPr>
      <w:r w:rsidRPr="00C9573E">
        <w:rPr>
          <w:rFonts w:ascii="Times New Roman" w:eastAsia="Times New Roman" w:hAnsi="Times New Roman" w:cs="Times New Roman"/>
          <w:b/>
          <w:bCs/>
          <w:sz w:val="24"/>
          <w:szCs w:val="24"/>
          <w:lang w:eastAsia="ru-RU"/>
        </w:rPr>
        <w:br/>
        <w:t>Перечень мероприятий подпрограммы "Экология и окружающая среда Талдомского городского округа " на 2019 - 2024 гг.</w:t>
      </w:r>
    </w:p>
    <w:tbl>
      <w:tblPr>
        <w:tblW w:w="0" w:type="auto"/>
        <w:tblCellMar>
          <w:left w:w="0" w:type="dxa"/>
          <w:right w:w="0" w:type="dxa"/>
        </w:tblCellMar>
        <w:tblLook w:val="04A0" w:firstRow="1" w:lastRow="0" w:firstColumn="1" w:lastColumn="0" w:noHBand="0" w:noVBand="1"/>
      </w:tblPr>
      <w:tblGrid>
        <w:gridCol w:w="398"/>
        <w:gridCol w:w="1014"/>
        <w:gridCol w:w="672"/>
        <w:gridCol w:w="778"/>
        <w:gridCol w:w="848"/>
        <w:gridCol w:w="585"/>
        <w:gridCol w:w="551"/>
        <w:gridCol w:w="551"/>
        <w:gridCol w:w="551"/>
        <w:gridCol w:w="585"/>
        <w:gridCol w:w="585"/>
        <w:gridCol w:w="585"/>
        <w:gridCol w:w="758"/>
        <w:gridCol w:w="894"/>
      </w:tblGrid>
      <w:tr w:rsidR="00C9573E" w:rsidRPr="00C9573E" w14:paraId="427ECB18" w14:textId="77777777" w:rsidTr="00C9573E">
        <w:trPr>
          <w:trHeight w:val="15"/>
        </w:trPr>
        <w:tc>
          <w:tcPr>
            <w:tcW w:w="739" w:type="dxa"/>
            <w:hideMark/>
          </w:tcPr>
          <w:p w14:paraId="218097B5" w14:textId="77777777" w:rsidR="00C9573E" w:rsidRPr="00C9573E" w:rsidRDefault="00C9573E">
            <w:pPr>
              <w:rPr>
                <w:rFonts w:ascii="Times New Roman" w:eastAsia="Times New Roman" w:hAnsi="Times New Roman" w:cs="Times New Roman"/>
                <w:b/>
                <w:bCs/>
                <w:sz w:val="24"/>
                <w:szCs w:val="24"/>
                <w:lang w:eastAsia="ru-RU"/>
              </w:rPr>
            </w:pPr>
          </w:p>
        </w:tc>
        <w:tc>
          <w:tcPr>
            <w:tcW w:w="2402" w:type="dxa"/>
            <w:hideMark/>
          </w:tcPr>
          <w:p w14:paraId="5D48CEE6" w14:textId="77777777" w:rsidR="00C9573E" w:rsidRPr="00C9573E" w:rsidRDefault="00C9573E">
            <w:pPr>
              <w:rPr>
                <w:sz w:val="20"/>
                <w:szCs w:val="20"/>
                <w:lang w:eastAsia="ru-RU"/>
              </w:rPr>
            </w:pPr>
          </w:p>
        </w:tc>
        <w:tc>
          <w:tcPr>
            <w:tcW w:w="1478" w:type="dxa"/>
            <w:hideMark/>
          </w:tcPr>
          <w:p w14:paraId="4D3626B8" w14:textId="77777777" w:rsidR="00C9573E" w:rsidRPr="00C9573E" w:rsidRDefault="00C9573E">
            <w:pPr>
              <w:rPr>
                <w:sz w:val="20"/>
                <w:szCs w:val="20"/>
                <w:lang w:eastAsia="ru-RU"/>
              </w:rPr>
            </w:pPr>
          </w:p>
        </w:tc>
        <w:tc>
          <w:tcPr>
            <w:tcW w:w="1663" w:type="dxa"/>
            <w:hideMark/>
          </w:tcPr>
          <w:p w14:paraId="31784087" w14:textId="77777777" w:rsidR="00C9573E" w:rsidRPr="00C9573E" w:rsidRDefault="00C9573E">
            <w:pPr>
              <w:rPr>
                <w:sz w:val="20"/>
                <w:szCs w:val="20"/>
                <w:lang w:eastAsia="ru-RU"/>
              </w:rPr>
            </w:pPr>
          </w:p>
        </w:tc>
        <w:tc>
          <w:tcPr>
            <w:tcW w:w="1848" w:type="dxa"/>
            <w:hideMark/>
          </w:tcPr>
          <w:p w14:paraId="6D505328" w14:textId="77777777" w:rsidR="00C9573E" w:rsidRPr="00C9573E" w:rsidRDefault="00C9573E">
            <w:pPr>
              <w:rPr>
                <w:sz w:val="20"/>
                <w:szCs w:val="20"/>
                <w:lang w:eastAsia="ru-RU"/>
              </w:rPr>
            </w:pPr>
          </w:p>
        </w:tc>
        <w:tc>
          <w:tcPr>
            <w:tcW w:w="1294" w:type="dxa"/>
            <w:hideMark/>
          </w:tcPr>
          <w:p w14:paraId="3D9316C0" w14:textId="77777777" w:rsidR="00C9573E" w:rsidRPr="00C9573E" w:rsidRDefault="00C9573E">
            <w:pPr>
              <w:rPr>
                <w:sz w:val="20"/>
                <w:szCs w:val="20"/>
                <w:lang w:eastAsia="ru-RU"/>
              </w:rPr>
            </w:pPr>
          </w:p>
        </w:tc>
        <w:tc>
          <w:tcPr>
            <w:tcW w:w="1109" w:type="dxa"/>
            <w:hideMark/>
          </w:tcPr>
          <w:p w14:paraId="4EDC88E9" w14:textId="77777777" w:rsidR="00C9573E" w:rsidRPr="00C9573E" w:rsidRDefault="00C9573E">
            <w:pPr>
              <w:rPr>
                <w:sz w:val="20"/>
                <w:szCs w:val="20"/>
                <w:lang w:eastAsia="ru-RU"/>
              </w:rPr>
            </w:pPr>
          </w:p>
        </w:tc>
        <w:tc>
          <w:tcPr>
            <w:tcW w:w="1294" w:type="dxa"/>
            <w:hideMark/>
          </w:tcPr>
          <w:p w14:paraId="7D7D1F38" w14:textId="77777777" w:rsidR="00C9573E" w:rsidRPr="00C9573E" w:rsidRDefault="00C9573E">
            <w:pPr>
              <w:rPr>
                <w:sz w:val="20"/>
                <w:szCs w:val="20"/>
                <w:lang w:eastAsia="ru-RU"/>
              </w:rPr>
            </w:pPr>
          </w:p>
        </w:tc>
        <w:tc>
          <w:tcPr>
            <w:tcW w:w="1109" w:type="dxa"/>
            <w:hideMark/>
          </w:tcPr>
          <w:p w14:paraId="4423999C" w14:textId="77777777" w:rsidR="00C9573E" w:rsidRPr="00C9573E" w:rsidRDefault="00C9573E">
            <w:pPr>
              <w:rPr>
                <w:sz w:val="20"/>
                <w:szCs w:val="20"/>
                <w:lang w:eastAsia="ru-RU"/>
              </w:rPr>
            </w:pPr>
          </w:p>
        </w:tc>
        <w:tc>
          <w:tcPr>
            <w:tcW w:w="1294" w:type="dxa"/>
            <w:hideMark/>
          </w:tcPr>
          <w:p w14:paraId="24C8CFAA" w14:textId="77777777" w:rsidR="00C9573E" w:rsidRPr="00C9573E" w:rsidRDefault="00C9573E">
            <w:pPr>
              <w:rPr>
                <w:sz w:val="20"/>
                <w:szCs w:val="20"/>
                <w:lang w:eastAsia="ru-RU"/>
              </w:rPr>
            </w:pPr>
          </w:p>
        </w:tc>
        <w:tc>
          <w:tcPr>
            <w:tcW w:w="1294" w:type="dxa"/>
            <w:hideMark/>
          </w:tcPr>
          <w:p w14:paraId="46D36601" w14:textId="77777777" w:rsidR="00C9573E" w:rsidRPr="00C9573E" w:rsidRDefault="00C9573E">
            <w:pPr>
              <w:rPr>
                <w:sz w:val="20"/>
                <w:szCs w:val="20"/>
                <w:lang w:eastAsia="ru-RU"/>
              </w:rPr>
            </w:pPr>
          </w:p>
        </w:tc>
        <w:tc>
          <w:tcPr>
            <w:tcW w:w="1109" w:type="dxa"/>
            <w:hideMark/>
          </w:tcPr>
          <w:p w14:paraId="36FD0583" w14:textId="77777777" w:rsidR="00C9573E" w:rsidRPr="00C9573E" w:rsidRDefault="00C9573E">
            <w:pPr>
              <w:rPr>
                <w:sz w:val="20"/>
                <w:szCs w:val="20"/>
                <w:lang w:eastAsia="ru-RU"/>
              </w:rPr>
            </w:pPr>
          </w:p>
        </w:tc>
        <w:tc>
          <w:tcPr>
            <w:tcW w:w="1848" w:type="dxa"/>
            <w:hideMark/>
          </w:tcPr>
          <w:p w14:paraId="23C94191" w14:textId="77777777" w:rsidR="00C9573E" w:rsidRPr="00C9573E" w:rsidRDefault="00C9573E">
            <w:pPr>
              <w:rPr>
                <w:sz w:val="20"/>
                <w:szCs w:val="20"/>
                <w:lang w:eastAsia="ru-RU"/>
              </w:rPr>
            </w:pPr>
          </w:p>
        </w:tc>
        <w:tc>
          <w:tcPr>
            <w:tcW w:w="2033" w:type="dxa"/>
            <w:hideMark/>
          </w:tcPr>
          <w:p w14:paraId="7AE51C62" w14:textId="77777777" w:rsidR="00C9573E" w:rsidRPr="00C9573E" w:rsidRDefault="00C9573E">
            <w:pPr>
              <w:rPr>
                <w:sz w:val="20"/>
                <w:szCs w:val="20"/>
                <w:lang w:eastAsia="ru-RU"/>
              </w:rPr>
            </w:pPr>
          </w:p>
        </w:tc>
      </w:tr>
      <w:tr w:rsidR="00C9573E" w:rsidRPr="00C9573E" w14:paraId="2BE57409"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423C5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11FA0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w:t>
            </w:r>
            <w:r w:rsidRPr="00C9573E">
              <w:rPr>
                <w:rFonts w:ascii="Times New Roman" w:eastAsia="Times New Roman" w:hAnsi="Times New Roman" w:cs="Times New Roman"/>
                <w:sz w:val="24"/>
                <w:szCs w:val="24"/>
                <w:lang w:eastAsia="ru-RU"/>
              </w:rPr>
              <w:br/>
              <w:t>подпрограммы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B0996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Сроки</w:t>
            </w:r>
            <w:r w:rsidRPr="00C9573E">
              <w:rPr>
                <w:rFonts w:ascii="Times New Roman" w:eastAsia="Times New Roman" w:hAnsi="Times New Roman" w:cs="Times New Roman"/>
                <w:sz w:val="24"/>
                <w:szCs w:val="24"/>
                <w:lang w:eastAsia="ru-RU"/>
              </w:rPr>
              <w:br/>
              <w:t>исполнения</w:t>
            </w:r>
            <w:r w:rsidRPr="00C9573E">
              <w:rPr>
                <w:rFonts w:ascii="Times New Roman" w:eastAsia="Times New Roman" w:hAnsi="Times New Roman" w:cs="Times New Roman"/>
                <w:sz w:val="24"/>
                <w:szCs w:val="24"/>
                <w:lang w:eastAsia="ru-RU"/>
              </w:rPr>
              <w:br/>
              <w:t>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FA089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Источники</w:t>
            </w:r>
            <w:r w:rsidRPr="00C9573E">
              <w:rPr>
                <w:rFonts w:ascii="Times New Roman" w:eastAsia="Times New Roman" w:hAnsi="Times New Roman" w:cs="Times New Roman"/>
                <w:sz w:val="24"/>
                <w:szCs w:val="24"/>
                <w:lang w:eastAsia="ru-RU"/>
              </w:rPr>
              <w:br/>
              <w:t>финансирования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28729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xml:space="preserve">Объем финансирования мероприятие в году, </w:t>
            </w:r>
            <w:r w:rsidRPr="00C9573E">
              <w:rPr>
                <w:rFonts w:ascii="Times New Roman" w:eastAsia="Times New Roman" w:hAnsi="Times New Roman" w:cs="Times New Roman"/>
                <w:sz w:val="24"/>
                <w:szCs w:val="24"/>
                <w:lang w:eastAsia="ru-RU"/>
              </w:rPr>
              <w:lastRenderedPageBreak/>
              <w:t>предшествующему году начала реализащ и</w:t>
            </w:r>
            <w:r w:rsidRPr="00C9573E">
              <w:rPr>
                <w:rFonts w:ascii="Times New Roman" w:eastAsia="Times New Roman" w:hAnsi="Times New Roman" w:cs="Times New Roman"/>
                <w:sz w:val="24"/>
                <w:szCs w:val="24"/>
                <w:lang w:eastAsia="ru-RU"/>
              </w:rPr>
              <w:br/>
              <w:t>программ</w:t>
            </w:r>
            <w:r w:rsidRPr="00C9573E">
              <w:rPr>
                <w:rFonts w:ascii="Times New Roman" w:eastAsia="Times New Roman" w:hAnsi="Times New Roman" w:cs="Times New Roman"/>
                <w:sz w:val="24"/>
                <w:szCs w:val="24"/>
                <w:lang w:eastAsia="ru-RU"/>
              </w:rPr>
              <w:br/>
              <w:t>ы</w:t>
            </w:r>
            <w:r w:rsidRPr="00C9573E">
              <w:rPr>
                <w:rFonts w:ascii="Times New Roman" w:eastAsia="Times New Roman" w:hAnsi="Times New Roman" w:cs="Times New Roman"/>
                <w:sz w:val="24"/>
                <w:szCs w:val="24"/>
                <w:lang w:eastAsia="ru-RU"/>
              </w:rPr>
              <w:br/>
              <w:t>(тыс. руб.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C07CE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Всего,</w:t>
            </w:r>
            <w:r w:rsidRPr="00C9573E">
              <w:rPr>
                <w:rFonts w:ascii="Times New Roman" w:eastAsia="Times New Roman" w:hAnsi="Times New Roman" w:cs="Times New Roman"/>
                <w:sz w:val="24"/>
                <w:szCs w:val="24"/>
                <w:lang w:eastAsia="ru-RU"/>
              </w:rPr>
              <w:br/>
              <w:t>(тыс .руб.)</w:t>
            </w:r>
          </w:p>
        </w:tc>
        <w:tc>
          <w:tcPr>
            <w:tcW w:w="720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5257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Объем финансирования по годам (тыс. руб.)</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FAA41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Ответственный за выполнение мер</w:t>
            </w:r>
            <w:r w:rsidRPr="00C9573E">
              <w:rPr>
                <w:rFonts w:ascii="Times New Roman" w:eastAsia="Times New Roman" w:hAnsi="Times New Roman" w:cs="Times New Roman"/>
                <w:sz w:val="24"/>
                <w:szCs w:val="24"/>
                <w:lang w:eastAsia="ru-RU"/>
              </w:rPr>
              <w:lastRenderedPageBreak/>
              <w:t>оприятия подпрограммы</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74DA3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Результаты</w:t>
            </w:r>
            <w:r w:rsidRPr="00C9573E">
              <w:rPr>
                <w:rFonts w:ascii="Times New Roman" w:eastAsia="Times New Roman" w:hAnsi="Times New Roman" w:cs="Times New Roman"/>
                <w:sz w:val="24"/>
                <w:szCs w:val="24"/>
                <w:lang w:eastAsia="ru-RU"/>
              </w:rPr>
              <w:br/>
              <w:t>выполнения</w:t>
            </w:r>
            <w:r w:rsidRPr="00C9573E">
              <w:rPr>
                <w:rFonts w:ascii="Times New Roman" w:eastAsia="Times New Roman" w:hAnsi="Times New Roman" w:cs="Times New Roman"/>
                <w:sz w:val="24"/>
                <w:szCs w:val="24"/>
                <w:lang w:eastAsia="ru-RU"/>
              </w:rPr>
              <w:br/>
              <w:t>мероприятия</w:t>
            </w:r>
            <w:r w:rsidRPr="00C9573E">
              <w:rPr>
                <w:rFonts w:ascii="Times New Roman" w:eastAsia="Times New Roman" w:hAnsi="Times New Roman" w:cs="Times New Roman"/>
                <w:sz w:val="24"/>
                <w:szCs w:val="24"/>
                <w:lang w:eastAsia="ru-RU"/>
              </w:rPr>
              <w:br/>
              <w:t>подп</w:t>
            </w:r>
            <w:r w:rsidRPr="00C9573E">
              <w:rPr>
                <w:rFonts w:ascii="Times New Roman" w:eastAsia="Times New Roman" w:hAnsi="Times New Roman" w:cs="Times New Roman"/>
                <w:sz w:val="24"/>
                <w:szCs w:val="24"/>
                <w:lang w:eastAsia="ru-RU"/>
              </w:rPr>
              <w:lastRenderedPageBreak/>
              <w:t>рограммы</w:t>
            </w:r>
          </w:p>
        </w:tc>
      </w:tr>
      <w:tr w:rsidR="00C9573E" w:rsidRPr="00C9573E" w14:paraId="4FF3B7B5"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A14C3F" w14:textId="77777777" w:rsidR="00C9573E" w:rsidRPr="00C9573E" w:rsidRDefault="00C9573E">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F6D198"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D3A3B7" w14:textId="77777777" w:rsidR="00C9573E" w:rsidRPr="00C9573E" w:rsidRDefault="00C9573E">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3C61BF" w14:textId="77777777" w:rsidR="00C9573E" w:rsidRPr="00C9573E" w:rsidRDefault="00C9573E">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7EB40E" w14:textId="77777777" w:rsidR="00C9573E" w:rsidRPr="00C9573E" w:rsidRDefault="00C9573E">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CE5B7F" w14:textId="77777777" w:rsidR="00C9573E" w:rsidRPr="00C9573E" w:rsidRDefault="00C9573E">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8EBE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E014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32B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BB26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93F7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57F3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2024</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2E54E5"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7BAEF5" w14:textId="77777777" w:rsidR="00C9573E" w:rsidRPr="00C9573E" w:rsidRDefault="00C9573E">
            <w:pPr>
              <w:spacing w:after="0"/>
              <w:rPr>
                <w:sz w:val="20"/>
                <w:szCs w:val="20"/>
                <w:lang w:eastAsia="ru-RU"/>
              </w:rPr>
            </w:pPr>
          </w:p>
        </w:tc>
      </w:tr>
      <w:tr w:rsidR="00C9573E" w:rsidRPr="00C9573E" w14:paraId="6818B284"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B784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1968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994D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09C8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0DFD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9542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DB2A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BBF1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F542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D862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FB85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EDFD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DB12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185D8" w14:textId="77777777" w:rsidR="00C9573E" w:rsidRPr="00C9573E" w:rsidRDefault="00C9573E">
            <w:pPr>
              <w:rPr>
                <w:rFonts w:ascii="Times New Roman" w:eastAsia="Times New Roman" w:hAnsi="Times New Roman" w:cs="Times New Roman"/>
                <w:sz w:val="24"/>
                <w:szCs w:val="24"/>
                <w:lang w:eastAsia="ru-RU"/>
              </w:rPr>
            </w:pPr>
          </w:p>
        </w:tc>
      </w:tr>
      <w:tr w:rsidR="00C9573E" w:rsidRPr="00C9573E" w14:paraId="3E6D70A8"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5665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30EA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Основное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55B8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6365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FAD34"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478A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2 655,00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4C96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F332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435,00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97A7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BFC4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9E97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F350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143FA"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994C8" w14:textId="77777777" w:rsidR="00C9573E" w:rsidRPr="00C9573E" w:rsidRDefault="00C9573E">
            <w:pPr>
              <w:spacing w:after="0"/>
              <w:rPr>
                <w:sz w:val="20"/>
                <w:szCs w:val="20"/>
                <w:lang w:eastAsia="ru-RU"/>
              </w:rPr>
            </w:pPr>
          </w:p>
        </w:tc>
      </w:tr>
      <w:tr w:rsidR="00C9573E" w:rsidRPr="00C9573E" w14:paraId="4A3D777A"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7B91F" w14:textId="77777777" w:rsidR="00C9573E" w:rsidRPr="00C9573E" w:rsidRDefault="00C9573E">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596C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1</w:t>
            </w:r>
            <w:r w:rsidRPr="00C9573E">
              <w:rPr>
                <w:rFonts w:ascii="Times New Roman" w:eastAsia="Times New Roman" w:hAnsi="Times New Roman" w:cs="Times New Roman"/>
                <w:sz w:val="24"/>
                <w:szCs w:val="24"/>
                <w:lang w:eastAsia="ru-RU"/>
              </w:rPr>
              <w:br/>
              <w:t>Обеспечение</w:t>
            </w:r>
            <w:r w:rsidRPr="00C9573E">
              <w:rPr>
                <w:rFonts w:ascii="Times New Roman" w:eastAsia="Times New Roman" w:hAnsi="Times New Roman" w:cs="Times New Roman"/>
                <w:sz w:val="24"/>
                <w:szCs w:val="24"/>
                <w:lang w:eastAsia="ru-RU"/>
              </w:rPr>
              <w:br/>
              <w:t>экологического</w:t>
            </w:r>
            <w:r w:rsidRPr="00C9573E">
              <w:rPr>
                <w:rFonts w:ascii="Times New Roman" w:eastAsia="Times New Roman" w:hAnsi="Times New Roman" w:cs="Times New Roman"/>
                <w:sz w:val="24"/>
                <w:szCs w:val="24"/>
                <w:lang w:eastAsia="ru-RU"/>
              </w:rPr>
              <w:br/>
              <w:t>образования,</w:t>
            </w:r>
            <w:r w:rsidRPr="00C9573E">
              <w:rPr>
                <w:rFonts w:ascii="Times New Roman" w:eastAsia="Times New Roman" w:hAnsi="Times New Roman" w:cs="Times New Roman"/>
                <w:sz w:val="24"/>
                <w:szCs w:val="24"/>
                <w:lang w:eastAsia="ru-RU"/>
              </w:rPr>
              <w:br/>
              <w:t>воспитание и</w:t>
            </w:r>
            <w:r w:rsidRPr="00C9573E">
              <w:rPr>
                <w:rFonts w:ascii="Times New Roman" w:eastAsia="Times New Roman" w:hAnsi="Times New Roman" w:cs="Times New Roman"/>
                <w:sz w:val="24"/>
                <w:szCs w:val="24"/>
                <w:lang w:eastAsia="ru-RU"/>
              </w:rPr>
              <w:br/>
              <w:t>информирование</w:t>
            </w:r>
            <w:r w:rsidRPr="00C9573E">
              <w:rPr>
                <w:rFonts w:ascii="Times New Roman" w:eastAsia="Times New Roman" w:hAnsi="Times New Roman" w:cs="Times New Roman"/>
                <w:sz w:val="24"/>
                <w:szCs w:val="24"/>
                <w:lang w:eastAsia="ru-RU"/>
              </w:rPr>
              <w:br/>
              <w:t>населения</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 округа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72DA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06C1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070B2"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468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2 655,00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EE8D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819C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435,00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11F8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2BDF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F146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ECBE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10288"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AFC4B" w14:textId="77777777" w:rsidR="00C9573E" w:rsidRPr="00C9573E" w:rsidRDefault="00C9573E">
            <w:pPr>
              <w:spacing w:after="0"/>
              <w:rPr>
                <w:sz w:val="20"/>
                <w:szCs w:val="20"/>
                <w:lang w:eastAsia="ru-RU"/>
              </w:rPr>
            </w:pPr>
          </w:p>
        </w:tc>
      </w:tr>
      <w:tr w:rsidR="00C9573E" w:rsidRPr="00C9573E" w14:paraId="167BD700"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1D5FE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F61AC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xml:space="preserve">Мероприятие 1 Экопросветительские и </w:t>
            </w:r>
            <w:r w:rsidRPr="00C9573E">
              <w:rPr>
                <w:rFonts w:ascii="Times New Roman" w:eastAsia="Times New Roman" w:hAnsi="Times New Roman" w:cs="Times New Roman"/>
                <w:sz w:val="24"/>
                <w:szCs w:val="24"/>
                <w:lang w:eastAsia="ru-RU"/>
              </w:rPr>
              <w:lastRenderedPageBreak/>
              <w:t>учебнопрактические мероприятие в заказнике "Журавлиная родина"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6E450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2019-</w:t>
            </w:r>
            <w:r w:rsidRPr="00C9573E">
              <w:rPr>
                <w:rFonts w:ascii="Times New Roman" w:eastAsia="Times New Roman" w:hAnsi="Times New Roman" w:cs="Times New Roman"/>
                <w:sz w:val="24"/>
                <w:szCs w:val="24"/>
                <w:lang w:eastAsia="ru-RU"/>
              </w:rPr>
              <w:br/>
              <w:t>2024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AACE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7FCD3"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9AFB7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1 485,00</w:t>
            </w:r>
            <w:r w:rsidRPr="00C9573E">
              <w:rPr>
                <w:rFonts w:ascii="Times New Roman" w:eastAsia="Times New Roman" w:hAnsi="Times New Roman" w:cs="Times New Roman"/>
                <w:sz w:val="24"/>
                <w:szCs w:val="24"/>
                <w:lang w:eastAsia="ru-RU"/>
              </w:rPr>
              <w:br/>
              <w:t> 1 48</w:t>
            </w:r>
            <w:r w:rsidRPr="00C9573E">
              <w:rPr>
                <w:rFonts w:ascii="Times New Roman" w:eastAsia="Times New Roman" w:hAnsi="Times New Roman" w:cs="Times New Roman"/>
                <w:sz w:val="24"/>
                <w:szCs w:val="24"/>
                <w:lang w:eastAsia="ru-RU"/>
              </w:rPr>
              <w:lastRenderedPageBreak/>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36F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C771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0E97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98B1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8E94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A74C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7DE4C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Администрация Талдомског</w:t>
            </w:r>
            <w:r w:rsidRPr="00C9573E">
              <w:rPr>
                <w:rFonts w:ascii="Times New Roman" w:eastAsia="Times New Roman" w:hAnsi="Times New Roman" w:cs="Times New Roman"/>
                <w:sz w:val="24"/>
                <w:szCs w:val="24"/>
                <w:lang w:eastAsia="ru-RU"/>
              </w:rPr>
              <w:lastRenderedPageBreak/>
              <w:t>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r w:rsidRPr="00C9573E">
              <w:rPr>
                <w:rFonts w:ascii="Times New Roman" w:eastAsia="Times New Roman" w:hAnsi="Times New Roman" w:cs="Times New Roman"/>
                <w:sz w:val="24"/>
                <w:szCs w:val="24"/>
                <w:lang w:eastAsia="ru-RU"/>
              </w:rPr>
              <w:br/>
              <w:t>Комитет по</w:t>
            </w:r>
            <w:r w:rsidRPr="00C9573E">
              <w:rPr>
                <w:rFonts w:ascii="Times New Roman" w:eastAsia="Times New Roman" w:hAnsi="Times New Roman" w:cs="Times New Roman"/>
                <w:sz w:val="24"/>
                <w:szCs w:val="24"/>
                <w:lang w:eastAsia="ru-RU"/>
              </w:rPr>
              <w:br/>
              <w:t>культуре,</w:t>
            </w:r>
            <w:r w:rsidRPr="00C9573E">
              <w:rPr>
                <w:rFonts w:ascii="Times New Roman" w:eastAsia="Times New Roman" w:hAnsi="Times New Roman" w:cs="Times New Roman"/>
                <w:sz w:val="24"/>
                <w:szCs w:val="24"/>
                <w:lang w:eastAsia="ru-RU"/>
              </w:rPr>
              <w:br/>
              <w:t>спорту,</w:t>
            </w:r>
            <w:r w:rsidRPr="00C9573E">
              <w:rPr>
                <w:rFonts w:ascii="Times New Roman" w:eastAsia="Times New Roman" w:hAnsi="Times New Roman" w:cs="Times New Roman"/>
                <w:sz w:val="24"/>
                <w:szCs w:val="24"/>
                <w:lang w:eastAsia="ru-RU"/>
              </w:rPr>
              <w:br/>
              <w:t>туризму и</w:t>
            </w:r>
            <w:r w:rsidRPr="00C9573E">
              <w:rPr>
                <w:rFonts w:ascii="Times New Roman" w:eastAsia="Times New Roman" w:hAnsi="Times New Roman" w:cs="Times New Roman"/>
                <w:sz w:val="24"/>
                <w:szCs w:val="24"/>
                <w:lang w:eastAsia="ru-RU"/>
              </w:rPr>
              <w:br/>
              <w:t>работе с</w:t>
            </w:r>
            <w:r w:rsidRPr="00C9573E">
              <w:rPr>
                <w:rFonts w:ascii="Times New Roman" w:eastAsia="Times New Roman" w:hAnsi="Times New Roman" w:cs="Times New Roman"/>
                <w:sz w:val="24"/>
                <w:szCs w:val="24"/>
                <w:lang w:eastAsia="ru-RU"/>
              </w:rPr>
              <w:br/>
              <w:t>молодежью</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BEB03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Установка</w:t>
            </w:r>
            <w:r w:rsidRPr="00C9573E">
              <w:rPr>
                <w:rFonts w:ascii="Times New Roman" w:eastAsia="Times New Roman" w:hAnsi="Times New Roman" w:cs="Times New Roman"/>
                <w:sz w:val="24"/>
                <w:szCs w:val="24"/>
                <w:lang w:eastAsia="ru-RU"/>
              </w:rPr>
              <w:br/>
              <w:t>информационных аншл</w:t>
            </w:r>
            <w:r w:rsidRPr="00C9573E">
              <w:rPr>
                <w:rFonts w:ascii="Times New Roman" w:eastAsia="Times New Roman" w:hAnsi="Times New Roman" w:cs="Times New Roman"/>
                <w:sz w:val="24"/>
                <w:szCs w:val="24"/>
                <w:lang w:eastAsia="ru-RU"/>
              </w:rPr>
              <w:lastRenderedPageBreak/>
              <w:t>агов на</w:t>
            </w:r>
            <w:r w:rsidRPr="00C9573E">
              <w:rPr>
                <w:rFonts w:ascii="Times New Roman" w:eastAsia="Times New Roman" w:hAnsi="Times New Roman" w:cs="Times New Roman"/>
                <w:sz w:val="24"/>
                <w:szCs w:val="24"/>
                <w:lang w:eastAsia="ru-RU"/>
              </w:rPr>
              <w:br/>
              <w:t>территории</w:t>
            </w:r>
            <w:r w:rsidRPr="00C9573E">
              <w:rPr>
                <w:rFonts w:ascii="Times New Roman" w:eastAsia="Times New Roman" w:hAnsi="Times New Roman" w:cs="Times New Roman"/>
                <w:sz w:val="24"/>
                <w:szCs w:val="24"/>
                <w:lang w:eastAsia="ru-RU"/>
              </w:rPr>
              <w:br/>
              <w:t>заказника,</w:t>
            </w:r>
            <w:r w:rsidRPr="00C9573E">
              <w:rPr>
                <w:rFonts w:ascii="Times New Roman" w:eastAsia="Times New Roman" w:hAnsi="Times New Roman" w:cs="Times New Roman"/>
                <w:sz w:val="24"/>
                <w:szCs w:val="24"/>
                <w:lang w:eastAsia="ru-RU"/>
              </w:rPr>
              <w:br/>
              <w:t>ежегодный</w:t>
            </w:r>
            <w:r w:rsidRPr="00C9573E">
              <w:rPr>
                <w:rFonts w:ascii="Times New Roman" w:eastAsia="Times New Roman" w:hAnsi="Times New Roman" w:cs="Times New Roman"/>
                <w:sz w:val="24"/>
                <w:szCs w:val="24"/>
                <w:lang w:eastAsia="ru-RU"/>
              </w:rPr>
              <w:br/>
              <w:t>фестиваль</w:t>
            </w:r>
            <w:r w:rsidRPr="00C9573E">
              <w:rPr>
                <w:rFonts w:ascii="Times New Roman" w:eastAsia="Times New Roman" w:hAnsi="Times New Roman" w:cs="Times New Roman"/>
                <w:sz w:val="24"/>
                <w:szCs w:val="24"/>
                <w:lang w:eastAsia="ru-RU"/>
              </w:rPr>
              <w:br/>
              <w:t>Журавля,</w:t>
            </w:r>
            <w:r w:rsidRPr="00C9573E">
              <w:rPr>
                <w:rFonts w:ascii="Times New Roman" w:eastAsia="Times New Roman" w:hAnsi="Times New Roman" w:cs="Times New Roman"/>
                <w:sz w:val="24"/>
                <w:szCs w:val="24"/>
                <w:lang w:eastAsia="ru-RU"/>
              </w:rPr>
              <w:br/>
              <w:t>организация</w:t>
            </w:r>
            <w:r w:rsidRPr="00C9573E">
              <w:rPr>
                <w:rFonts w:ascii="Times New Roman" w:eastAsia="Times New Roman" w:hAnsi="Times New Roman" w:cs="Times New Roman"/>
                <w:sz w:val="24"/>
                <w:szCs w:val="24"/>
                <w:lang w:eastAsia="ru-RU"/>
              </w:rPr>
              <w:br/>
              <w:t>экскурсий на</w:t>
            </w:r>
            <w:r w:rsidRPr="00C9573E">
              <w:rPr>
                <w:rFonts w:ascii="Times New Roman" w:eastAsia="Times New Roman" w:hAnsi="Times New Roman" w:cs="Times New Roman"/>
                <w:sz w:val="24"/>
                <w:szCs w:val="24"/>
                <w:lang w:eastAsia="ru-RU"/>
              </w:rPr>
              <w:br/>
              <w:t>журавлиное</w:t>
            </w:r>
            <w:r w:rsidRPr="00C9573E">
              <w:rPr>
                <w:rFonts w:ascii="Times New Roman" w:eastAsia="Times New Roman" w:hAnsi="Times New Roman" w:cs="Times New Roman"/>
                <w:sz w:val="24"/>
                <w:szCs w:val="24"/>
                <w:lang w:eastAsia="ru-RU"/>
              </w:rPr>
              <w:br/>
              <w:t>скопление</w:t>
            </w:r>
          </w:p>
        </w:tc>
      </w:tr>
      <w:tr w:rsidR="00C9573E" w:rsidRPr="00C9573E" w14:paraId="40F0B4C0"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F3CF60" w14:textId="77777777" w:rsidR="00C9573E" w:rsidRPr="00C9573E" w:rsidRDefault="00C9573E">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676E71"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04B35A"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1566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D0EBB"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6AD6D4" w14:textId="77777777" w:rsidR="00C9573E" w:rsidRPr="00C9573E" w:rsidRDefault="00C9573E">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0540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3DE7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54B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E2BF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8F51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FA88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250,00</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D14B2F"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3E4BDA" w14:textId="77777777" w:rsidR="00C9573E" w:rsidRPr="00C9573E" w:rsidRDefault="00C9573E">
            <w:pPr>
              <w:spacing w:after="0"/>
              <w:rPr>
                <w:sz w:val="20"/>
                <w:szCs w:val="20"/>
                <w:lang w:eastAsia="ru-RU"/>
              </w:rPr>
            </w:pPr>
          </w:p>
        </w:tc>
      </w:tr>
      <w:tr w:rsidR="00C9573E" w:rsidRPr="00C9573E" w14:paraId="6D565E3E"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52F95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33BB3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xml:space="preserve">Мероприятие 2 Проведение </w:t>
            </w:r>
            <w:r w:rsidRPr="00C9573E">
              <w:rPr>
                <w:rFonts w:ascii="Times New Roman" w:eastAsia="Times New Roman" w:hAnsi="Times New Roman" w:cs="Times New Roman"/>
                <w:sz w:val="24"/>
                <w:szCs w:val="24"/>
                <w:lang w:eastAsia="ru-RU"/>
              </w:rPr>
              <w:lastRenderedPageBreak/>
              <w:t>экологообразовательных мероприятий среди молодежи Талдомского городского округа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A32E7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2019-</w:t>
            </w:r>
            <w:r w:rsidRPr="00C9573E">
              <w:rPr>
                <w:rFonts w:ascii="Times New Roman" w:eastAsia="Times New Roman" w:hAnsi="Times New Roman" w:cs="Times New Roman"/>
                <w:sz w:val="24"/>
                <w:szCs w:val="24"/>
                <w:lang w:eastAsia="ru-RU"/>
              </w:rPr>
              <w:br/>
              <w:t>2024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B39A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F2651"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DADD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1170,00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143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DCA3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190,00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4343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4FD3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5CB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C254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BE3F1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Администрация Тал</w:t>
            </w:r>
            <w:r w:rsidRPr="00C9573E">
              <w:rPr>
                <w:rFonts w:ascii="Times New Roman" w:eastAsia="Times New Roman" w:hAnsi="Times New Roman" w:cs="Times New Roman"/>
                <w:sz w:val="24"/>
                <w:szCs w:val="24"/>
                <w:lang w:eastAsia="ru-RU"/>
              </w:rPr>
              <w:lastRenderedPageBreak/>
              <w:t>домского городского округа,</w:t>
            </w:r>
            <w:r w:rsidRPr="00C9573E">
              <w:rPr>
                <w:rFonts w:ascii="Times New Roman" w:eastAsia="Times New Roman" w:hAnsi="Times New Roman" w:cs="Times New Roman"/>
                <w:sz w:val="24"/>
                <w:szCs w:val="24"/>
                <w:lang w:eastAsia="ru-RU"/>
              </w:rPr>
              <w:br/>
              <w:t>администрации</w:t>
            </w:r>
            <w:r w:rsidRPr="00C9573E">
              <w:rPr>
                <w:rFonts w:ascii="Times New Roman" w:eastAsia="Times New Roman" w:hAnsi="Times New Roman" w:cs="Times New Roman"/>
                <w:sz w:val="24"/>
                <w:szCs w:val="24"/>
                <w:lang w:eastAsia="ru-RU"/>
              </w:rPr>
              <w:br/>
              <w:t>поселений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869D8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Мероприятия экологичес</w:t>
            </w:r>
            <w:r w:rsidRPr="00C9573E">
              <w:rPr>
                <w:rFonts w:ascii="Times New Roman" w:eastAsia="Times New Roman" w:hAnsi="Times New Roman" w:cs="Times New Roman"/>
                <w:sz w:val="24"/>
                <w:szCs w:val="24"/>
                <w:lang w:eastAsia="ru-RU"/>
              </w:rPr>
              <w:lastRenderedPageBreak/>
              <w:t>кой направленности , организация и проведение учебнопрактических мероприятий для</w:t>
            </w:r>
            <w:r w:rsidRPr="00C9573E">
              <w:rPr>
                <w:rFonts w:ascii="Times New Roman" w:eastAsia="Times New Roman" w:hAnsi="Times New Roman" w:cs="Times New Roman"/>
                <w:sz w:val="24"/>
                <w:szCs w:val="24"/>
                <w:lang w:eastAsia="ru-RU"/>
              </w:rPr>
              <w:br/>
              <w:t>школьников района по охране окружающей среды</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p>
        </w:tc>
      </w:tr>
      <w:tr w:rsidR="00C9573E" w:rsidRPr="00C9573E" w14:paraId="21CD9544"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6A69AF" w14:textId="77777777" w:rsidR="00C9573E" w:rsidRPr="00C9573E" w:rsidRDefault="00C9573E">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652D78"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8E5F11"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1B61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26810"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2F5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1170,00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8DEE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AF3F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190,00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F2F1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E5AB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A5A9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263B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200,00</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975B7D"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9D8A40" w14:textId="77777777" w:rsidR="00C9573E" w:rsidRPr="00C9573E" w:rsidRDefault="00C9573E">
            <w:pPr>
              <w:spacing w:after="0"/>
              <w:rPr>
                <w:sz w:val="20"/>
                <w:szCs w:val="20"/>
                <w:lang w:eastAsia="ru-RU"/>
              </w:rPr>
            </w:pPr>
          </w:p>
        </w:tc>
      </w:tr>
      <w:tr w:rsidR="00C9573E" w:rsidRPr="00C9573E" w14:paraId="35DFFDB9"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4074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03C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Основное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528E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00B2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99996"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5D9F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705492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7EE1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4B60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7F8B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C897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225182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1D0E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225182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701E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225182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01325"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3653" w14:textId="77777777" w:rsidR="00C9573E" w:rsidRPr="00C9573E" w:rsidRDefault="00C9573E">
            <w:pPr>
              <w:spacing w:after="0"/>
              <w:rPr>
                <w:sz w:val="20"/>
                <w:szCs w:val="20"/>
                <w:lang w:eastAsia="ru-RU"/>
              </w:rPr>
            </w:pPr>
          </w:p>
        </w:tc>
      </w:tr>
      <w:tr w:rsidR="00C9573E" w:rsidRPr="00C9573E" w14:paraId="32B2DFEA"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156783" w14:textId="77777777" w:rsidR="00C9573E" w:rsidRPr="00C9573E" w:rsidRDefault="00C9573E">
            <w:pPr>
              <w:spacing w:after="0"/>
              <w:rPr>
                <w:sz w:val="20"/>
                <w:szCs w:val="20"/>
                <w:lang w:eastAsia="ru-RU"/>
              </w:rPr>
            </w:pP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310D7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2 Разработка проектной документации и работа по рекультивации полигона "Талдомский"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DE784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2024 г.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8304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0E563"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CFFC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32872,98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C3B1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3F97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6010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20CB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10858,83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E2EA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10858,83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FBD2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10858,83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7E213"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8BE21" w14:textId="77777777" w:rsidR="00C9573E" w:rsidRPr="00C9573E" w:rsidRDefault="00C9573E">
            <w:pPr>
              <w:spacing w:after="0"/>
              <w:rPr>
                <w:sz w:val="20"/>
                <w:szCs w:val="20"/>
                <w:lang w:eastAsia="ru-RU"/>
              </w:rPr>
            </w:pPr>
          </w:p>
        </w:tc>
      </w:tr>
      <w:tr w:rsidR="00C9573E" w:rsidRPr="00C9573E" w14:paraId="61DEEE36"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344EB61"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60693C5"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55FDADC"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C122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Московской обл.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108AF"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6E2F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341426,22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ECD5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85CB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AD29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F3F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103925,57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75AA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103925,57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D033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103925,57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24E3F"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08FF1" w14:textId="77777777" w:rsidR="00C9573E" w:rsidRPr="00C9573E" w:rsidRDefault="00C9573E">
            <w:pPr>
              <w:spacing w:after="0"/>
              <w:rPr>
                <w:sz w:val="20"/>
                <w:szCs w:val="20"/>
                <w:lang w:eastAsia="ru-RU"/>
              </w:rPr>
            </w:pPr>
          </w:p>
        </w:tc>
      </w:tr>
      <w:tr w:rsidR="00C9573E" w:rsidRPr="00C9573E" w14:paraId="206E7D97"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656968"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8981D1"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45E9E4"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ACE2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3B7F6"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533A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331192,8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A8A7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EF56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9927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59AF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7534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3425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57C4A"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E1DEA" w14:textId="77777777" w:rsidR="00C9573E" w:rsidRPr="00C9573E" w:rsidRDefault="00C9573E">
            <w:pPr>
              <w:spacing w:after="0"/>
              <w:rPr>
                <w:sz w:val="20"/>
                <w:szCs w:val="20"/>
                <w:lang w:eastAsia="ru-RU"/>
              </w:rPr>
            </w:pPr>
          </w:p>
        </w:tc>
      </w:tr>
      <w:tr w:rsidR="00C9573E" w:rsidRPr="00C9573E" w14:paraId="3B68CE72"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D4CCB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BD7D0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1 Разработка проектной документаци</w:t>
            </w:r>
            <w:r w:rsidRPr="00C9573E">
              <w:rPr>
                <w:rFonts w:ascii="Times New Roman" w:eastAsia="Times New Roman" w:hAnsi="Times New Roman" w:cs="Times New Roman"/>
                <w:sz w:val="24"/>
                <w:szCs w:val="24"/>
                <w:lang w:eastAsia="ru-RU"/>
              </w:rPr>
              <w:lastRenderedPageBreak/>
              <w:t>и на рекультивацию полигонов твердых коммунальных отходов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72C13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2019- 2024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A8FD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C8ABD"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3C8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59892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5753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E699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6936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2FCA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2E80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C6D8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9982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36A41"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003A7" w14:textId="77777777" w:rsidR="00C9573E" w:rsidRPr="00C9573E" w:rsidRDefault="00C9573E">
            <w:pPr>
              <w:spacing w:after="0"/>
              <w:rPr>
                <w:sz w:val="20"/>
                <w:szCs w:val="20"/>
                <w:lang w:eastAsia="ru-RU"/>
              </w:rPr>
            </w:pPr>
          </w:p>
        </w:tc>
      </w:tr>
      <w:tr w:rsidR="00C9573E" w:rsidRPr="00C9573E" w14:paraId="6F66F957"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EC4CEC6"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F3D46DE"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CD46A53"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FA40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585E1"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C59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592,98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1AB7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A37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7E9E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4AB9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8938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FA43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C930D"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219DC" w14:textId="77777777" w:rsidR="00C9573E" w:rsidRPr="00C9573E" w:rsidRDefault="00C9573E">
            <w:pPr>
              <w:spacing w:after="0"/>
              <w:rPr>
                <w:sz w:val="20"/>
                <w:szCs w:val="20"/>
                <w:lang w:eastAsia="ru-RU"/>
              </w:rPr>
            </w:pPr>
          </w:p>
        </w:tc>
      </w:tr>
      <w:tr w:rsidR="00C9573E" w:rsidRPr="00C9573E" w14:paraId="303ACB65"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787870"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4B14804"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024876F"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CA03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Московской обл.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A3CD0"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BB63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59299,02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9BD0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5DB6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0110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951D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965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4B33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9883,17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CF0C4"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D8598" w14:textId="77777777" w:rsidR="00C9573E" w:rsidRPr="00C9573E" w:rsidRDefault="00C9573E">
            <w:pPr>
              <w:spacing w:after="0"/>
              <w:rPr>
                <w:sz w:val="20"/>
                <w:szCs w:val="20"/>
                <w:lang w:eastAsia="ru-RU"/>
              </w:rPr>
            </w:pPr>
          </w:p>
        </w:tc>
      </w:tr>
      <w:tr w:rsidR="00C9573E" w:rsidRPr="00C9573E" w14:paraId="043653E9"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99BDDA"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154992"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44173"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FC9B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9813D"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D74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1A72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5D15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CD87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9094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4A2B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1E38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25E41"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69D89" w14:textId="77777777" w:rsidR="00C9573E" w:rsidRPr="00C9573E" w:rsidRDefault="00C9573E">
            <w:pPr>
              <w:spacing w:after="0"/>
              <w:rPr>
                <w:sz w:val="20"/>
                <w:szCs w:val="20"/>
                <w:lang w:eastAsia="ru-RU"/>
              </w:rPr>
            </w:pPr>
          </w:p>
        </w:tc>
      </w:tr>
      <w:tr w:rsidR="00C9573E" w:rsidRPr="00C9573E" w14:paraId="5E8C0679"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3DBB8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2.2</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50187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2</w:t>
            </w:r>
            <w:r w:rsidRPr="00C9573E">
              <w:rPr>
                <w:rFonts w:ascii="Times New Roman" w:eastAsia="Times New Roman" w:hAnsi="Times New Roman" w:cs="Times New Roman"/>
                <w:sz w:val="24"/>
                <w:szCs w:val="24"/>
                <w:lang w:eastAsia="ru-RU"/>
              </w:rPr>
              <w:br/>
              <w:t>Работа</w:t>
            </w:r>
            <w:r w:rsidRPr="00C9573E">
              <w:rPr>
                <w:rFonts w:ascii="Times New Roman" w:eastAsia="Times New Roman" w:hAnsi="Times New Roman" w:cs="Times New Roman"/>
                <w:sz w:val="24"/>
                <w:szCs w:val="24"/>
                <w:lang w:eastAsia="ru-RU"/>
              </w:rPr>
              <w:lastRenderedPageBreak/>
              <w:t>ло</w:t>
            </w:r>
            <w:r w:rsidRPr="00C9573E">
              <w:rPr>
                <w:rFonts w:ascii="Times New Roman" w:eastAsia="Times New Roman" w:hAnsi="Times New Roman" w:cs="Times New Roman"/>
                <w:sz w:val="24"/>
                <w:szCs w:val="24"/>
                <w:lang w:eastAsia="ru-RU"/>
              </w:rPr>
              <w:br/>
              <w:t>рекультивации</w:t>
            </w:r>
            <w:r w:rsidRPr="00C9573E">
              <w:rPr>
                <w:rFonts w:ascii="Times New Roman" w:eastAsia="Times New Roman" w:hAnsi="Times New Roman" w:cs="Times New Roman"/>
                <w:sz w:val="24"/>
                <w:szCs w:val="24"/>
                <w:lang w:eastAsia="ru-RU"/>
              </w:rPr>
              <w:br/>
              <w:t>полигона</w:t>
            </w:r>
            <w:r w:rsidRPr="00C9573E">
              <w:rPr>
                <w:rFonts w:ascii="Times New Roman" w:eastAsia="Times New Roman" w:hAnsi="Times New Roman" w:cs="Times New Roman"/>
                <w:sz w:val="24"/>
                <w:szCs w:val="24"/>
                <w:lang w:eastAsia="ru-RU"/>
              </w:rPr>
              <w:br/>
              <w:t>"Талдомский"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C8433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2019- 202</w:t>
            </w:r>
            <w:r w:rsidRPr="00C9573E">
              <w:rPr>
                <w:rFonts w:ascii="Times New Roman" w:eastAsia="Times New Roman" w:hAnsi="Times New Roman" w:cs="Times New Roman"/>
                <w:sz w:val="24"/>
                <w:szCs w:val="24"/>
                <w:lang w:eastAsia="ru-RU"/>
              </w:rPr>
              <w:lastRenderedPageBreak/>
              <w:t>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7334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606C7"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EC2A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645600</w:t>
            </w:r>
            <w:r w:rsidRPr="00C9573E">
              <w:rPr>
                <w:rFonts w:ascii="Times New Roman" w:eastAsia="Times New Roman" w:hAnsi="Times New Roman" w:cs="Times New Roman"/>
                <w:sz w:val="24"/>
                <w:szCs w:val="24"/>
                <w:lang w:eastAsia="ru-RU"/>
              </w:rPr>
              <w:lastRenderedPageBreak/>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F648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F73C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9FEC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0BFF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215200</w:t>
            </w:r>
            <w:r w:rsidRPr="00C9573E">
              <w:rPr>
                <w:rFonts w:ascii="Times New Roman" w:eastAsia="Times New Roman" w:hAnsi="Times New Roman" w:cs="Times New Roman"/>
                <w:sz w:val="24"/>
                <w:szCs w:val="24"/>
                <w:lang w:eastAsia="ru-RU"/>
              </w:rPr>
              <w:lastRenderedPageBreak/>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110C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215200</w:t>
            </w:r>
            <w:r w:rsidRPr="00C9573E">
              <w:rPr>
                <w:rFonts w:ascii="Times New Roman" w:eastAsia="Times New Roman" w:hAnsi="Times New Roman" w:cs="Times New Roman"/>
                <w:sz w:val="24"/>
                <w:szCs w:val="24"/>
                <w:lang w:eastAsia="ru-RU"/>
              </w:rPr>
              <w:lastRenderedPageBreak/>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D053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215200</w:t>
            </w:r>
            <w:r w:rsidRPr="00C9573E">
              <w:rPr>
                <w:rFonts w:ascii="Times New Roman" w:eastAsia="Times New Roman" w:hAnsi="Times New Roman" w:cs="Times New Roman"/>
                <w:sz w:val="24"/>
                <w:szCs w:val="24"/>
                <w:lang w:eastAsia="ru-RU"/>
              </w:rPr>
              <w:lastRenderedPageBreak/>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E2344"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BAD16" w14:textId="77777777" w:rsidR="00C9573E" w:rsidRPr="00C9573E" w:rsidRDefault="00C9573E">
            <w:pPr>
              <w:spacing w:after="0"/>
              <w:rPr>
                <w:sz w:val="20"/>
                <w:szCs w:val="20"/>
                <w:lang w:eastAsia="ru-RU"/>
              </w:rPr>
            </w:pPr>
          </w:p>
        </w:tc>
      </w:tr>
      <w:tr w:rsidR="00C9573E" w:rsidRPr="00C9573E" w14:paraId="66565016"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CE135DC"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6DC13F6"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3F69271"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CDD3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FF4A7"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98AC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32280,00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EB60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A4FC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2B32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075D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10760,00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50D7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10760,00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3A5E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10760,00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0E79C"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23134" w14:textId="77777777" w:rsidR="00C9573E" w:rsidRPr="00C9573E" w:rsidRDefault="00C9573E">
            <w:pPr>
              <w:spacing w:after="0"/>
              <w:rPr>
                <w:sz w:val="20"/>
                <w:szCs w:val="20"/>
                <w:lang w:eastAsia="ru-RU"/>
              </w:rPr>
            </w:pPr>
          </w:p>
        </w:tc>
      </w:tr>
      <w:tr w:rsidR="00C9573E" w:rsidRPr="00C9573E" w14:paraId="17515A32"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84B3EAD"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9B03A42"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B7AD6D"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4F1F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Московской обл.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32928"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EC59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282127,20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FE8F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8DF7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09CC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AACD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94042,40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5C9A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94042,40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6478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94042,40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254D0"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CA2E0" w14:textId="77777777" w:rsidR="00C9573E" w:rsidRPr="00C9573E" w:rsidRDefault="00C9573E">
            <w:pPr>
              <w:spacing w:after="0"/>
              <w:rPr>
                <w:sz w:val="20"/>
                <w:szCs w:val="20"/>
                <w:lang w:eastAsia="ru-RU"/>
              </w:rPr>
            </w:pPr>
          </w:p>
        </w:tc>
      </w:tr>
      <w:tr w:rsidR="00C9573E" w:rsidRPr="00C9573E" w14:paraId="08EA0A52"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FDFC85"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CD3150" w14:textId="77777777" w:rsidR="00C9573E" w:rsidRPr="00C9573E" w:rsidRDefault="00C9573E">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9B056"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ED13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C520A"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4328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331192,80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370A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4DFE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E6DB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40CA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6303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4AE1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832E0"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498E2" w14:textId="77777777" w:rsidR="00C9573E" w:rsidRPr="00C9573E" w:rsidRDefault="00C9573E">
            <w:pPr>
              <w:spacing w:after="0"/>
              <w:rPr>
                <w:sz w:val="20"/>
                <w:szCs w:val="20"/>
                <w:lang w:eastAsia="ru-RU"/>
              </w:rPr>
            </w:pPr>
          </w:p>
        </w:tc>
      </w:tr>
      <w:tr w:rsidR="00C9573E" w:rsidRPr="00C9573E" w14:paraId="3DCB2F43"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9A94B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47779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Основное Мероприятие 3. Капитальный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47AA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2017- 2026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34B5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E122F"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C7D2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84659,00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A001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14109,00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2FBD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3BCB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D9D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423D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09A7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1D3FE"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E832C" w14:textId="77777777" w:rsidR="00C9573E" w:rsidRPr="00C9573E" w:rsidRDefault="00C9573E">
            <w:pPr>
              <w:spacing w:after="0"/>
              <w:rPr>
                <w:sz w:val="20"/>
                <w:szCs w:val="20"/>
                <w:lang w:eastAsia="ru-RU"/>
              </w:rPr>
            </w:pPr>
          </w:p>
        </w:tc>
      </w:tr>
      <w:tr w:rsidR="00C9573E" w:rsidRPr="00C9573E" w14:paraId="6B8B9CFA"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E0F5FB"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497373" w14:textId="77777777" w:rsidR="00C9573E" w:rsidRPr="00C9573E" w:rsidRDefault="00C9573E">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EF7BD"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2FC5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7074B"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FADD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D435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DFF0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EA5B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8FB7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483E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46C0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0930C"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5F2AD" w14:textId="77777777" w:rsidR="00C9573E" w:rsidRPr="00C9573E" w:rsidRDefault="00C9573E">
            <w:pPr>
              <w:spacing w:after="0"/>
              <w:rPr>
                <w:sz w:val="20"/>
                <w:szCs w:val="20"/>
                <w:lang w:eastAsia="ru-RU"/>
              </w:rPr>
            </w:pPr>
          </w:p>
        </w:tc>
      </w:tr>
      <w:tr w:rsidR="00C9573E" w:rsidRPr="00C9573E" w14:paraId="1A77DF5E"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12239F" w14:textId="77777777" w:rsidR="00C9573E" w:rsidRPr="00C9573E" w:rsidRDefault="00C9573E">
            <w:pPr>
              <w:spacing w:after="0"/>
              <w:rPr>
                <w:sz w:val="20"/>
                <w:szCs w:val="20"/>
                <w:lang w:eastAsia="ru-RU"/>
              </w:rPr>
            </w:pP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ED6DE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ремонт бесхозной плотины пруда на реке Куновка в г.п. Запрудня Талдомского городского округа Московской области.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9DA996" w14:textId="77777777" w:rsidR="00C9573E" w:rsidRPr="00C9573E" w:rsidRDefault="00C9573E">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F863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Московской обл.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D5BC0"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B82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84659,00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7980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14109,00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0EE4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3208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4582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699F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DBC1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14110,00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4FDD8"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B123F" w14:textId="77777777" w:rsidR="00C9573E" w:rsidRPr="00C9573E" w:rsidRDefault="00C9573E">
            <w:pPr>
              <w:spacing w:after="0"/>
              <w:rPr>
                <w:sz w:val="20"/>
                <w:szCs w:val="20"/>
                <w:lang w:eastAsia="ru-RU"/>
              </w:rPr>
            </w:pPr>
          </w:p>
        </w:tc>
      </w:tr>
      <w:tr w:rsidR="00C9573E" w:rsidRPr="00C9573E" w14:paraId="29EF2691"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C0E2E2"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CCA164"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583006"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746F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999EA"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2845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BF1B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F4B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90F0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177F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55B4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BDDD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AE856"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FF38C" w14:textId="77777777" w:rsidR="00C9573E" w:rsidRPr="00C9573E" w:rsidRDefault="00C9573E">
            <w:pPr>
              <w:spacing w:after="0"/>
              <w:rPr>
                <w:sz w:val="20"/>
                <w:szCs w:val="20"/>
                <w:lang w:eastAsia="ru-RU"/>
              </w:rPr>
            </w:pPr>
          </w:p>
        </w:tc>
      </w:tr>
      <w:tr w:rsidR="00C9573E" w:rsidRPr="00C9573E" w14:paraId="2428EED6"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A740F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736D9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xml:space="preserve">Основное мероприятие </w:t>
            </w:r>
            <w:r w:rsidRPr="00C9573E">
              <w:rPr>
                <w:rFonts w:ascii="Times New Roman" w:eastAsia="Times New Roman" w:hAnsi="Times New Roman" w:cs="Times New Roman"/>
                <w:sz w:val="24"/>
                <w:szCs w:val="24"/>
                <w:lang w:eastAsia="ru-RU"/>
              </w:rPr>
              <w:lastRenderedPageBreak/>
              <w:t>4</w:t>
            </w:r>
            <w:r w:rsidRPr="00C9573E">
              <w:rPr>
                <w:rFonts w:ascii="Times New Roman" w:eastAsia="Times New Roman" w:hAnsi="Times New Roman" w:cs="Times New Roman"/>
                <w:sz w:val="24"/>
                <w:szCs w:val="24"/>
                <w:lang w:eastAsia="ru-RU"/>
              </w:rPr>
              <w:br/>
              <w:t>Проведение</w:t>
            </w:r>
            <w:r w:rsidRPr="00C9573E">
              <w:rPr>
                <w:rFonts w:ascii="Times New Roman" w:eastAsia="Times New Roman" w:hAnsi="Times New Roman" w:cs="Times New Roman"/>
                <w:sz w:val="24"/>
                <w:szCs w:val="24"/>
                <w:lang w:eastAsia="ru-RU"/>
              </w:rPr>
              <w:br/>
              <w:t>обследований</w:t>
            </w:r>
            <w:r w:rsidRPr="00C9573E">
              <w:rPr>
                <w:rFonts w:ascii="Times New Roman" w:eastAsia="Times New Roman" w:hAnsi="Times New Roman" w:cs="Times New Roman"/>
                <w:sz w:val="24"/>
                <w:szCs w:val="24"/>
                <w:lang w:eastAsia="ru-RU"/>
              </w:rPr>
              <w:br/>
              <w:t>состояние</w:t>
            </w:r>
            <w:r w:rsidRPr="00C9573E">
              <w:rPr>
                <w:rFonts w:ascii="Times New Roman" w:eastAsia="Times New Roman" w:hAnsi="Times New Roman" w:cs="Times New Roman"/>
                <w:sz w:val="24"/>
                <w:szCs w:val="24"/>
                <w:lang w:eastAsia="ru-RU"/>
              </w:rPr>
              <w:br/>
              <w:t>окружающей среды, охрана окружающей среды.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3F0B8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2019- 202</w:t>
            </w:r>
            <w:r w:rsidRPr="00C9573E">
              <w:rPr>
                <w:rFonts w:ascii="Times New Roman" w:eastAsia="Times New Roman" w:hAnsi="Times New Roman" w:cs="Times New Roman"/>
                <w:sz w:val="24"/>
                <w:szCs w:val="24"/>
                <w:lang w:eastAsia="ru-RU"/>
              </w:rPr>
              <w:lastRenderedPageBreak/>
              <w:t>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8ED5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5F328"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E031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AA1F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360A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0F40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DFA2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23C3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D4E4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16931"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3D64" w14:textId="77777777" w:rsidR="00C9573E" w:rsidRPr="00C9573E" w:rsidRDefault="00C9573E">
            <w:pPr>
              <w:spacing w:after="0"/>
              <w:rPr>
                <w:sz w:val="20"/>
                <w:szCs w:val="20"/>
                <w:lang w:eastAsia="ru-RU"/>
              </w:rPr>
            </w:pPr>
          </w:p>
        </w:tc>
      </w:tr>
      <w:tr w:rsidR="00C9573E" w:rsidRPr="00C9573E" w14:paraId="10EB83DB"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15F427C"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E867878"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7C8833D"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F875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8CA36"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241C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236B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94ED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2517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C277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29C8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CC08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33683"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F2B44" w14:textId="77777777" w:rsidR="00C9573E" w:rsidRPr="00C9573E" w:rsidRDefault="00C9573E">
            <w:pPr>
              <w:spacing w:after="0"/>
              <w:rPr>
                <w:sz w:val="20"/>
                <w:szCs w:val="20"/>
                <w:lang w:eastAsia="ru-RU"/>
              </w:rPr>
            </w:pPr>
          </w:p>
        </w:tc>
      </w:tr>
      <w:tr w:rsidR="00C9573E" w:rsidRPr="00C9573E" w14:paraId="25070B86"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62E2C38"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4633B02"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DDB8D54"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97B9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Московской обл.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688BF"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F92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A367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9288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4E26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EFAC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E72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E949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84162"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107D9" w14:textId="77777777" w:rsidR="00C9573E" w:rsidRPr="00C9573E" w:rsidRDefault="00C9573E">
            <w:pPr>
              <w:spacing w:after="0"/>
              <w:rPr>
                <w:sz w:val="20"/>
                <w:szCs w:val="20"/>
                <w:lang w:eastAsia="ru-RU"/>
              </w:rPr>
            </w:pPr>
          </w:p>
        </w:tc>
      </w:tr>
      <w:tr w:rsidR="00C9573E" w:rsidRPr="00C9573E" w14:paraId="527E6185"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51CAC1"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DC14FF"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1E4E08"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4691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16010"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408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C02B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07B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2AEA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34A6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B514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9D92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D58A8"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EFF8C" w14:textId="77777777" w:rsidR="00C9573E" w:rsidRPr="00C9573E" w:rsidRDefault="00C9573E">
            <w:pPr>
              <w:spacing w:after="0"/>
              <w:rPr>
                <w:sz w:val="20"/>
                <w:szCs w:val="20"/>
                <w:lang w:eastAsia="ru-RU"/>
              </w:rPr>
            </w:pPr>
          </w:p>
        </w:tc>
      </w:tr>
      <w:tr w:rsidR="00C9573E" w:rsidRPr="00C9573E" w14:paraId="7EDA9574"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7005F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4.1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A23FC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1 Сбор,</w:t>
            </w:r>
            <w:r w:rsidRPr="00C9573E">
              <w:rPr>
                <w:rFonts w:ascii="Times New Roman" w:eastAsia="Times New Roman" w:hAnsi="Times New Roman" w:cs="Times New Roman"/>
                <w:sz w:val="24"/>
                <w:szCs w:val="24"/>
                <w:lang w:eastAsia="ru-RU"/>
              </w:rPr>
              <w:br/>
              <w:t>транспортировка и утилизация несанкционированных навалов строительного мусора, порубочных останков и прочих отходов на территории Талдомского городского округа, в том числе на прилегающей территории контейнерных площадках.</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75AE1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2019- 2024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079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4DD7D"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1DAE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6B4B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0B01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1599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70F3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043A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0CCE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20605"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DE5ED" w14:textId="77777777" w:rsidR="00C9573E" w:rsidRPr="00C9573E" w:rsidRDefault="00C9573E">
            <w:pPr>
              <w:spacing w:after="0"/>
              <w:rPr>
                <w:sz w:val="20"/>
                <w:szCs w:val="20"/>
                <w:lang w:eastAsia="ru-RU"/>
              </w:rPr>
            </w:pPr>
          </w:p>
        </w:tc>
      </w:tr>
      <w:tr w:rsidR="00C9573E" w:rsidRPr="00C9573E" w14:paraId="781BF8F7"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2A4739C"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9F3F3E0"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EDFA7CD"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52BA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w:t>
            </w:r>
            <w:r w:rsidRPr="00C9573E">
              <w:rPr>
                <w:rFonts w:ascii="Times New Roman" w:eastAsia="Times New Roman" w:hAnsi="Times New Roman" w:cs="Times New Roman"/>
                <w:sz w:val="24"/>
                <w:szCs w:val="24"/>
                <w:lang w:eastAsia="ru-RU"/>
              </w:rPr>
              <w:lastRenderedPageBreak/>
              <w:t>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79642"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C227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3FE4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001E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6D59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DACD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BC46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9EA7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1650,00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4FC00"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466E3" w14:textId="77777777" w:rsidR="00C9573E" w:rsidRPr="00C9573E" w:rsidRDefault="00C9573E">
            <w:pPr>
              <w:spacing w:after="0"/>
              <w:rPr>
                <w:sz w:val="20"/>
                <w:szCs w:val="20"/>
                <w:lang w:eastAsia="ru-RU"/>
              </w:rPr>
            </w:pPr>
          </w:p>
        </w:tc>
      </w:tr>
      <w:tr w:rsidR="00C9573E" w:rsidRPr="00C9573E" w14:paraId="40512AE7"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42B0826"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1E493B6"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039B44"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833A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Московской обл.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17C9B"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62D5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60CB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2A57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2B00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7E8A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59FB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D272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36CFD"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908BD" w14:textId="77777777" w:rsidR="00C9573E" w:rsidRPr="00C9573E" w:rsidRDefault="00C9573E">
            <w:pPr>
              <w:spacing w:after="0"/>
              <w:rPr>
                <w:sz w:val="20"/>
                <w:szCs w:val="20"/>
                <w:lang w:eastAsia="ru-RU"/>
              </w:rPr>
            </w:pPr>
          </w:p>
        </w:tc>
      </w:tr>
      <w:tr w:rsidR="00C9573E" w:rsidRPr="00C9573E" w14:paraId="44B80973"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E7BD82"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5DD2AF" w14:textId="77777777" w:rsidR="00C9573E" w:rsidRPr="00C9573E" w:rsidRDefault="00C9573E">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4EBB"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1168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A1487"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276E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953E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50E7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295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282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903B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0544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D1443"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F0F3B" w14:textId="77777777" w:rsidR="00C9573E" w:rsidRPr="00C9573E" w:rsidRDefault="00C9573E">
            <w:pPr>
              <w:spacing w:after="0"/>
              <w:rPr>
                <w:sz w:val="20"/>
                <w:szCs w:val="20"/>
                <w:lang w:eastAsia="ru-RU"/>
              </w:rPr>
            </w:pPr>
          </w:p>
        </w:tc>
      </w:tr>
      <w:tr w:rsidR="00C9573E" w:rsidRPr="00C9573E" w14:paraId="461171E9" w14:textId="77777777" w:rsidTr="00C9573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F5166" w14:textId="77777777" w:rsidR="00C9573E" w:rsidRPr="00C9573E" w:rsidRDefault="00C9573E">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2A0F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 по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6786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4E7E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1210B"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D8F9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803706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98F1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27161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2F79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26177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02E7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26192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3A5A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241392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705B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241392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3BFC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241392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053D1"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C2058" w14:textId="77777777" w:rsidR="00C9573E" w:rsidRPr="00C9573E" w:rsidRDefault="00C9573E">
            <w:pPr>
              <w:spacing w:after="0"/>
              <w:rPr>
                <w:sz w:val="20"/>
                <w:szCs w:val="20"/>
                <w:lang w:eastAsia="ru-RU"/>
              </w:rPr>
            </w:pPr>
          </w:p>
        </w:tc>
      </w:tr>
      <w:tr w:rsidR="00C9573E" w:rsidRPr="00C9573E" w14:paraId="1D252121" w14:textId="77777777" w:rsidTr="00C9573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4BDC5A" w14:textId="77777777" w:rsidR="00C9573E" w:rsidRPr="00C9573E" w:rsidRDefault="00C9573E">
            <w:pPr>
              <w:spacing w:after="0"/>
              <w:rPr>
                <w:sz w:val="20"/>
                <w:szCs w:val="20"/>
                <w:lang w:eastAsia="ru-RU"/>
              </w:rPr>
            </w:pP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5120F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подпрограмме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6A8D6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2024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EA06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бюджета</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w:t>
            </w:r>
            <w:r w:rsidRPr="00C9573E">
              <w:rPr>
                <w:rFonts w:ascii="Times New Roman" w:eastAsia="Times New Roman" w:hAnsi="Times New Roman" w:cs="Times New Roman"/>
                <w:sz w:val="24"/>
                <w:szCs w:val="24"/>
                <w:lang w:eastAsia="ru-RU"/>
              </w:rPr>
              <w:br/>
              <w:t>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D3570"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7DA3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46427,98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C13C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3168,83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E926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2183,83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44C1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2198,83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80F2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12958,83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A6B9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12958,83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E55A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12958,83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89A52"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50D89" w14:textId="77777777" w:rsidR="00C9573E" w:rsidRPr="00C9573E" w:rsidRDefault="00C9573E">
            <w:pPr>
              <w:spacing w:after="0"/>
              <w:rPr>
                <w:sz w:val="20"/>
                <w:szCs w:val="20"/>
                <w:lang w:eastAsia="ru-RU"/>
              </w:rPr>
            </w:pPr>
          </w:p>
        </w:tc>
      </w:tr>
      <w:tr w:rsidR="00C9573E" w:rsidRPr="00C9573E" w14:paraId="0844A187" w14:textId="77777777" w:rsidTr="00C9573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74B918" w14:textId="77777777" w:rsidR="00C9573E" w:rsidRPr="00C9573E" w:rsidRDefault="00C9573E">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ED99D8" w14:textId="77777777" w:rsidR="00C9573E" w:rsidRPr="00C9573E" w:rsidRDefault="00C9573E">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233E24A"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CFD3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w:t>
            </w:r>
            <w:r w:rsidRPr="00C9573E">
              <w:rPr>
                <w:rFonts w:ascii="Times New Roman" w:eastAsia="Times New Roman" w:hAnsi="Times New Roman" w:cs="Times New Roman"/>
                <w:sz w:val="24"/>
                <w:szCs w:val="24"/>
                <w:lang w:eastAsia="ru-RU"/>
              </w:rPr>
              <w:br/>
              <w:t>бюд</w:t>
            </w:r>
            <w:r w:rsidRPr="00C9573E">
              <w:rPr>
                <w:rFonts w:ascii="Times New Roman" w:eastAsia="Times New Roman" w:hAnsi="Times New Roman" w:cs="Times New Roman"/>
                <w:sz w:val="24"/>
                <w:szCs w:val="24"/>
                <w:lang w:eastAsia="ru-RU"/>
              </w:rPr>
              <w:lastRenderedPageBreak/>
              <w:t>жета</w:t>
            </w:r>
            <w:r w:rsidRPr="00C9573E">
              <w:rPr>
                <w:rFonts w:ascii="Times New Roman" w:eastAsia="Times New Roman" w:hAnsi="Times New Roman" w:cs="Times New Roman"/>
                <w:sz w:val="24"/>
                <w:szCs w:val="24"/>
                <w:lang w:eastAsia="ru-RU"/>
              </w:rPr>
              <w:br/>
              <w:t>Московской обл.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BC428"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118D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426085</w:t>
            </w:r>
            <w:r w:rsidRPr="00C9573E">
              <w:rPr>
                <w:rFonts w:ascii="Times New Roman" w:eastAsia="Times New Roman" w:hAnsi="Times New Roman" w:cs="Times New Roman"/>
                <w:sz w:val="24"/>
                <w:szCs w:val="24"/>
                <w:lang w:eastAsia="ru-RU"/>
              </w:rPr>
              <w:lastRenderedPageBreak/>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194B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23992,17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3105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23993,17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5B31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23993,17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5540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118035</w:t>
            </w:r>
            <w:r w:rsidRPr="00C9573E">
              <w:rPr>
                <w:rFonts w:ascii="Times New Roman" w:eastAsia="Times New Roman" w:hAnsi="Times New Roman" w:cs="Times New Roman"/>
                <w:sz w:val="24"/>
                <w:szCs w:val="24"/>
                <w:lang w:eastAsia="ru-RU"/>
              </w:rPr>
              <w:lastRenderedPageBreak/>
              <w:t>,57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4B49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118035</w:t>
            </w:r>
            <w:r w:rsidRPr="00C9573E">
              <w:rPr>
                <w:rFonts w:ascii="Times New Roman" w:eastAsia="Times New Roman" w:hAnsi="Times New Roman" w:cs="Times New Roman"/>
                <w:sz w:val="24"/>
                <w:szCs w:val="24"/>
                <w:lang w:eastAsia="ru-RU"/>
              </w:rPr>
              <w:lastRenderedPageBreak/>
              <w:t>,57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17D0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118035</w:t>
            </w:r>
            <w:r w:rsidRPr="00C9573E">
              <w:rPr>
                <w:rFonts w:ascii="Times New Roman" w:eastAsia="Times New Roman" w:hAnsi="Times New Roman" w:cs="Times New Roman"/>
                <w:sz w:val="24"/>
                <w:szCs w:val="24"/>
                <w:lang w:eastAsia="ru-RU"/>
              </w:rPr>
              <w:lastRenderedPageBreak/>
              <w:t>,57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5F312"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AD39A" w14:textId="77777777" w:rsidR="00C9573E" w:rsidRPr="00C9573E" w:rsidRDefault="00C9573E">
            <w:pPr>
              <w:spacing w:after="0"/>
              <w:rPr>
                <w:sz w:val="20"/>
                <w:szCs w:val="20"/>
                <w:lang w:eastAsia="ru-RU"/>
              </w:rPr>
            </w:pPr>
          </w:p>
        </w:tc>
      </w:tr>
      <w:tr w:rsidR="00C9573E" w:rsidRPr="00C9573E" w14:paraId="00D389CC" w14:textId="77777777" w:rsidTr="00C9573E">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F55EB5" w14:textId="77777777" w:rsidR="00C9573E" w:rsidRPr="00C9573E" w:rsidRDefault="00C9573E">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3F151B" w14:textId="77777777" w:rsidR="00C9573E" w:rsidRPr="00C9573E" w:rsidRDefault="00C9573E">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196DFF" w14:textId="77777777" w:rsidR="00C9573E" w:rsidRPr="00C9573E" w:rsidRDefault="00C9573E">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DAA8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3BD2F" w14:textId="77777777" w:rsidR="00C9573E" w:rsidRPr="00C9573E" w:rsidRDefault="00C9573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D7A2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331192,80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33DD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7887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1BA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0375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72F6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2BB3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110397,60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41DCA" w14:textId="77777777" w:rsidR="00C9573E" w:rsidRPr="00C9573E" w:rsidRDefault="00C9573E">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7CA2B" w14:textId="77777777" w:rsidR="00C9573E" w:rsidRPr="00C9573E" w:rsidRDefault="00C9573E">
            <w:pPr>
              <w:spacing w:after="0"/>
              <w:rPr>
                <w:sz w:val="20"/>
                <w:szCs w:val="20"/>
                <w:lang w:eastAsia="ru-RU"/>
              </w:rPr>
            </w:pPr>
          </w:p>
        </w:tc>
      </w:tr>
    </w:tbl>
    <w:p w14:paraId="4E5A1719" w14:textId="77777777" w:rsidR="00C9573E" w:rsidRPr="00C9573E" w:rsidRDefault="00C9573E" w:rsidP="00C9573E">
      <w:pPr>
        <w:shd w:val="clear" w:color="auto" w:fill="FFFFFF"/>
        <w:spacing w:after="0" w:line="240" w:lineRule="auto"/>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br/>
      </w:r>
    </w:p>
    <w:p w14:paraId="7134F891" w14:textId="77777777" w:rsidR="00C9573E" w:rsidRPr="00C9573E" w:rsidRDefault="00C9573E" w:rsidP="00C9573E">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     Приложение N 3</w:t>
      </w:r>
      <w:r w:rsidRPr="00C9573E">
        <w:rPr>
          <w:rFonts w:ascii="Arial" w:eastAsia="Times New Roman" w:hAnsi="Arial" w:cs="Arial"/>
          <w:b/>
          <w:bCs/>
          <w:sz w:val="24"/>
          <w:szCs w:val="24"/>
          <w:lang w:eastAsia="ru-RU"/>
        </w:rPr>
        <w:br/>
        <w:t>к муниципальной программе</w:t>
      </w:r>
      <w:r w:rsidRPr="00C9573E">
        <w:rPr>
          <w:rFonts w:ascii="Arial" w:eastAsia="Times New Roman" w:hAnsi="Arial" w:cs="Arial"/>
          <w:b/>
          <w:bCs/>
          <w:sz w:val="24"/>
          <w:szCs w:val="24"/>
          <w:lang w:eastAsia="ru-RU"/>
        </w:rPr>
        <w:br/>
        <w:t>"Экология и окружающая среда</w:t>
      </w:r>
      <w:r w:rsidRPr="00C9573E">
        <w:rPr>
          <w:rFonts w:ascii="Arial" w:eastAsia="Times New Roman" w:hAnsi="Arial" w:cs="Arial"/>
          <w:b/>
          <w:bCs/>
          <w:sz w:val="24"/>
          <w:szCs w:val="24"/>
          <w:lang w:eastAsia="ru-RU"/>
        </w:rPr>
        <w:br/>
        <w:t>Талдомского городского округа"</w:t>
      </w:r>
      <w:r w:rsidRPr="00C9573E">
        <w:rPr>
          <w:rFonts w:ascii="Arial" w:eastAsia="Times New Roman" w:hAnsi="Arial" w:cs="Arial"/>
          <w:b/>
          <w:bCs/>
          <w:sz w:val="24"/>
          <w:szCs w:val="24"/>
          <w:lang w:eastAsia="ru-RU"/>
        </w:rPr>
        <w:br/>
        <w:t>на 2019-2024 годы</w:t>
      </w:r>
      <w:r w:rsidRPr="00C9573E">
        <w:rPr>
          <w:rFonts w:ascii="Arial" w:eastAsia="Times New Roman" w:hAnsi="Arial" w:cs="Arial"/>
          <w:b/>
          <w:bCs/>
          <w:sz w:val="24"/>
          <w:szCs w:val="24"/>
          <w:lang w:eastAsia="ru-RU"/>
        </w:rPr>
        <w:br/>
        <w:t>(под ред. N 1383 под 12.07.2019 г.)</w:t>
      </w:r>
      <w:r w:rsidRPr="00C9573E">
        <w:rPr>
          <w:rFonts w:ascii="Arial" w:eastAsia="Times New Roman" w:hAnsi="Arial" w:cs="Arial"/>
          <w:b/>
          <w:bCs/>
          <w:sz w:val="24"/>
          <w:szCs w:val="24"/>
          <w:lang w:eastAsia="ru-RU"/>
        </w:rPr>
        <w:br/>
        <w:t>(под ред. N 1892 от 09.09.2019 г.)</w:t>
      </w:r>
    </w:p>
    <w:p w14:paraId="1830B9DB" w14:textId="77777777" w:rsidR="00C9573E" w:rsidRPr="00C9573E" w:rsidRDefault="00C9573E" w:rsidP="00C9573E">
      <w:pPr>
        <w:shd w:val="clear" w:color="auto" w:fill="FFFFFF"/>
        <w:spacing w:after="240" w:line="240" w:lineRule="auto"/>
        <w:jc w:val="center"/>
        <w:textAlignment w:val="baseline"/>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br/>
        <w:t>Форма представления обоснования финансовых ресурсов, необходимых для реализации мероприятий подпрограммы</w:t>
      </w:r>
    </w:p>
    <w:tbl>
      <w:tblPr>
        <w:tblW w:w="0" w:type="auto"/>
        <w:tblCellMar>
          <w:left w:w="0" w:type="dxa"/>
          <w:right w:w="0" w:type="dxa"/>
        </w:tblCellMar>
        <w:tblLook w:val="04A0" w:firstRow="1" w:lastRow="0" w:firstColumn="1" w:lastColumn="0" w:noHBand="0" w:noVBand="1"/>
      </w:tblPr>
      <w:tblGrid>
        <w:gridCol w:w="2345"/>
        <w:gridCol w:w="1765"/>
        <w:gridCol w:w="1946"/>
        <w:gridCol w:w="1421"/>
        <w:gridCol w:w="1878"/>
      </w:tblGrid>
      <w:tr w:rsidR="00C9573E" w:rsidRPr="00C9573E" w14:paraId="422CBF47" w14:textId="77777777" w:rsidTr="00C9573E">
        <w:trPr>
          <w:trHeight w:val="15"/>
        </w:trPr>
        <w:tc>
          <w:tcPr>
            <w:tcW w:w="3142" w:type="dxa"/>
            <w:hideMark/>
          </w:tcPr>
          <w:p w14:paraId="2056BEAF" w14:textId="77777777" w:rsidR="00C9573E" w:rsidRPr="00C9573E" w:rsidRDefault="00C9573E">
            <w:pPr>
              <w:rPr>
                <w:rFonts w:ascii="Arial" w:eastAsia="Times New Roman" w:hAnsi="Arial" w:cs="Arial"/>
                <w:b/>
                <w:bCs/>
                <w:sz w:val="24"/>
                <w:szCs w:val="24"/>
                <w:lang w:eastAsia="ru-RU"/>
              </w:rPr>
            </w:pPr>
          </w:p>
        </w:tc>
        <w:tc>
          <w:tcPr>
            <w:tcW w:w="2772" w:type="dxa"/>
            <w:hideMark/>
          </w:tcPr>
          <w:p w14:paraId="3ADDF4EC" w14:textId="77777777" w:rsidR="00C9573E" w:rsidRPr="00C9573E" w:rsidRDefault="00C9573E">
            <w:pPr>
              <w:rPr>
                <w:sz w:val="20"/>
                <w:szCs w:val="20"/>
                <w:lang w:eastAsia="ru-RU"/>
              </w:rPr>
            </w:pPr>
          </w:p>
        </w:tc>
        <w:tc>
          <w:tcPr>
            <w:tcW w:w="6283" w:type="dxa"/>
            <w:hideMark/>
          </w:tcPr>
          <w:p w14:paraId="7009E829" w14:textId="77777777" w:rsidR="00C9573E" w:rsidRPr="00C9573E" w:rsidRDefault="00C9573E">
            <w:pPr>
              <w:rPr>
                <w:sz w:val="20"/>
                <w:szCs w:val="20"/>
                <w:lang w:eastAsia="ru-RU"/>
              </w:rPr>
            </w:pPr>
          </w:p>
        </w:tc>
        <w:tc>
          <w:tcPr>
            <w:tcW w:w="4250" w:type="dxa"/>
            <w:hideMark/>
          </w:tcPr>
          <w:p w14:paraId="471C5259" w14:textId="77777777" w:rsidR="00C9573E" w:rsidRPr="00C9573E" w:rsidRDefault="00C9573E">
            <w:pPr>
              <w:rPr>
                <w:sz w:val="20"/>
                <w:szCs w:val="20"/>
                <w:lang w:eastAsia="ru-RU"/>
              </w:rPr>
            </w:pPr>
          </w:p>
        </w:tc>
        <w:tc>
          <w:tcPr>
            <w:tcW w:w="2033" w:type="dxa"/>
            <w:hideMark/>
          </w:tcPr>
          <w:p w14:paraId="248FF813" w14:textId="77777777" w:rsidR="00C9573E" w:rsidRPr="00C9573E" w:rsidRDefault="00C9573E">
            <w:pPr>
              <w:rPr>
                <w:sz w:val="20"/>
                <w:szCs w:val="20"/>
                <w:lang w:eastAsia="ru-RU"/>
              </w:rPr>
            </w:pPr>
          </w:p>
        </w:tc>
      </w:tr>
      <w:tr w:rsidR="00C9573E" w:rsidRPr="00C9573E" w14:paraId="2282C710"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2E07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Наименование</w:t>
            </w:r>
            <w:r w:rsidRPr="00C9573E">
              <w:rPr>
                <w:rFonts w:ascii="Times New Roman" w:eastAsia="Times New Roman" w:hAnsi="Times New Roman" w:cs="Times New Roman"/>
                <w:sz w:val="24"/>
                <w:szCs w:val="24"/>
                <w:lang w:eastAsia="ru-RU"/>
              </w:rPr>
              <w:br/>
              <w:t>мероприятия</w:t>
            </w:r>
            <w:r w:rsidRPr="00C9573E">
              <w:rPr>
                <w:rFonts w:ascii="Times New Roman" w:eastAsia="Times New Roman" w:hAnsi="Times New Roman" w:cs="Times New Roman"/>
                <w:sz w:val="24"/>
                <w:szCs w:val="24"/>
                <w:lang w:eastAsia="ru-RU"/>
              </w:rPr>
              <w:br/>
              <w:t>подпрограммы1"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AB8C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Источник финансирования* *</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FB24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Расчет необходимых финансовых ресурсов на реализацию мероприятия ***</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78E6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Общий объем финансовых ресурсов необходимых для реализации мероприятия, в том числе по годам****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0121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Эксплуатационные расходы, возникающие в результате реализации мероприятия*****</w:t>
            </w:r>
          </w:p>
        </w:tc>
      </w:tr>
      <w:tr w:rsidR="00C9573E" w:rsidRPr="00C9573E" w14:paraId="5A3D0AEE"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B67F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1.1. Экопросветительские и учебно - практические мероприятия в заказнике</w:t>
            </w:r>
            <w:r w:rsidRPr="00C9573E">
              <w:rPr>
                <w:rFonts w:ascii="Times New Roman" w:eastAsia="Times New Roman" w:hAnsi="Times New Roman" w:cs="Times New Roman"/>
                <w:sz w:val="24"/>
                <w:szCs w:val="24"/>
                <w:lang w:eastAsia="ru-RU"/>
              </w:rPr>
              <w:br/>
              <w:t>"Журавлиная родина"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0163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бюджета Талдомского городского округа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1319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xml:space="preserve">Расчеты произведены с учетом расходов на аналогичные мероприятия за предшествующий период. Стоимость на </w:t>
            </w:r>
            <w:r w:rsidRPr="00C9573E">
              <w:rPr>
                <w:rFonts w:ascii="Times New Roman" w:eastAsia="Times New Roman" w:hAnsi="Times New Roman" w:cs="Times New Roman"/>
                <w:sz w:val="24"/>
                <w:szCs w:val="24"/>
                <w:lang w:eastAsia="ru-RU"/>
              </w:rPr>
              <w:lastRenderedPageBreak/>
              <w:t>участие в мероприятиях 1 человека - 400 рублей (включая транспортные расходы и заработную плату для преподавательского состава), планируемое количество участников 600 человек</w:t>
            </w:r>
            <w:r w:rsidRPr="00C9573E">
              <w:rPr>
                <w:rFonts w:ascii="Times New Roman" w:eastAsia="Times New Roman" w:hAnsi="Times New Roman" w:cs="Times New Roman"/>
                <w:sz w:val="24"/>
                <w:szCs w:val="24"/>
                <w:lang w:eastAsia="ru-RU"/>
              </w:rPr>
              <w:br/>
              <w:t>400 рублей * 600 человек=240 тыс.рублей</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95AF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Всего: 1 485,00 тыс. рублей</w:t>
            </w:r>
            <w:r w:rsidRPr="00C9573E">
              <w:rPr>
                <w:rFonts w:ascii="Times New Roman" w:eastAsia="Times New Roman" w:hAnsi="Times New Roman" w:cs="Times New Roman"/>
                <w:sz w:val="24"/>
                <w:szCs w:val="24"/>
                <w:lang w:eastAsia="ru-RU"/>
              </w:rPr>
              <w:br/>
              <w:t>в том числе:</w:t>
            </w:r>
            <w:r w:rsidRPr="00C9573E">
              <w:rPr>
                <w:rFonts w:ascii="Times New Roman" w:eastAsia="Times New Roman" w:hAnsi="Times New Roman" w:cs="Times New Roman"/>
                <w:sz w:val="24"/>
                <w:szCs w:val="24"/>
                <w:lang w:eastAsia="ru-RU"/>
              </w:rPr>
              <w:br/>
              <w:t>2019 год - 240,00 тыс.руб.;</w:t>
            </w:r>
            <w:r w:rsidRPr="00C9573E">
              <w:rPr>
                <w:rFonts w:ascii="Times New Roman" w:eastAsia="Times New Roman" w:hAnsi="Times New Roman" w:cs="Times New Roman"/>
                <w:sz w:val="24"/>
                <w:szCs w:val="24"/>
                <w:lang w:eastAsia="ru-RU"/>
              </w:rPr>
              <w:br/>
            </w:r>
            <w:r w:rsidRPr="00C9573E">
              <w:rPr>
                <w:rFonts w:ascii="Times New Roman" w:eastAsia="Times New Roman" w:hAnsi="Times New Roman" w:cs="Times New Roman"/>
                <w:sz w:val="24"/>
                <w:szCs w:val="24"/>
                <w:lang w:eastAsia="ru-RU"/>
              </w:rPr>
              <w:lastRenderedPageBreak/>
              <w:t>2020 год - 245,00 тыс.руб.;</w:t>
            </w:r>
            <w:r w:rsidRPr="00C9573E">
              <w:rPr>
                <w:rFonts w:ascii="Times New Roman" w:eastAsia="Times New Roman" w:hAnsi="Times New Roman" w:cs="Times New Roman"/>
                <w:sz w:val="24"/>
                <w:szCs w:val="24"/>
                <w:lang w:eastAsia="ru-RU"/>
              </w:rPr>
              <w:br/>
              <w:t>2021 год - 250,00 тыс.руб;</w:t>
            </w:r>
            <w:r w:rsidRPr="00C9573E">
              <w:rPr>
                <w:rFonts w:ascii="Times New Roman" w:eastAsia="Times New Roman" w:hAnsi="Times New Roman" w:cs="Times New Roman"/>
                <w:sz w:val="24"/>
                <w:szCs w:val="24"/>
                <w:lang w:eastAsia="ru-RU"/>
              </w:rPr>
              <w:br/>
              <w:t>2022 год - 250,00 тыс.руб;</w:t>
            </w:r>
            <w:r w:rsidRPr="00C9573E">
              <w:rPr>
                <w:rFonts w:ascii="Times New Roman" w:eastAsia="Times New Roman" w:hAnsi="Times New Roman" w:cs="Times New Roman"/>
                <w:sz w:val="24"/>
                <w:szCs w:val="24"/>
                <w:lang w:eastAsia="ru-RU"/>
              </w:rPr>
              <w:br/>
              <w:t>2023 год - 250,00 тыс.руб;</w:t>
            </w:r>
            <w:r w:rsidRPr="00C9573E">
              <w:rPr>
                <w:rFonts w:ascii="Times New Roman" w:eastAsia="Times New Roman" w:hAnsi="Times New Roman" w:cs="Times New Roman"/>
                <w:sz w:val="24"/>
                <w:szCs w:val="24"/>
                <w:lang w:eastAsia="ru-RU"/>
              </w:rPr>
              <w:br/>
              <w:t>2024 год - 250,00 тыс.руб.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42E3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0</w:t>
            </w:r>
          </w:p>
        </w:tc>
      </w:tr>
      <w:tr w:rsidR="00C9573E" w:rsidRPr="00C9573E" w14:paraId="735C7002"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9335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1.2. Проведение экологообразовательных мероприятий среди молодежи Талдомского городского округа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3532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бюджета Талдомского городского округа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9714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Расчеты произведены с учетом расходов на аналогичные мероприятия за предшествующий период. Стоимость на участие 1 человека в мероприятии составляет 48,3 рублей (расходы на обучение), планируемое количество участников 3726 человек 48,30 рублей*3726 человек=180 тыс.руб.</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CA66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Всего: 1170,00 тыс. рублей</w:t>
            </w:r>
            <w:r w:rsidRPr="00C9573E">
              <w:rPr>
                <w:rFonts w:ascii="Times New Roman" w:eastAsia="Times New Roman" w:hAnsi="Times New Roman" w:cs="Times New Roman"/>
                <w:sz w:val="24"/>
                <w:szCs w:val="24"/>
                <w:lang w:eastAsia="ru-RU"/>
              </w:rPr>
              <w:br/>
              <w:t>в том числе:</w:t>
            </w:r>
            <w:r w:rsidRPr="00C9573E">
              <w:rPr>
                <w:rFonts w:ascii="Times New Roman" w:eastAsia="Times New Roman" w:hAnsi="Times New Roman" w:cs="Times New Roman"/>
                <w:sz w:val="24"/>
                <w:szCs w:val="24"/>
                <w:lang w:eastAsia="ru-RU"/>
              </w:rPr>
              <w:br/>
              <w:t>2019 год- 180,00 тыс.руб.;</w:t>
            </w:r>
            <w:r w:rsidRPr="00C9573E">
              <w:rPr>
                <w:rFonts w:ascii="Times New Roman" w:eastAsia="Times New Roman" w:hAnsi="Times New Roman" w:cs="Times New Roman"/>
                <w:sz w:val="24"/>
                <w:szCs w:val="24"/>
                <w:lang w:eastAsia="ru-RU"/>
              </w:rPr>
              <w:br/>
              <w:t>2020 год -190,00 тыс.руб.;</w:t>
            </w:r>
            <w:r w:rsidRPr="00C9573E">
              <w:rPr>
                <w:rFonts w:ascii="Times New Roman" w:eastAsia="Times New Roman" w:hAnsi="Times New Roman" w:cs="Times New Roman"/>
                <w:sz w:val="24"/>
                <w:szCs w:val="24"/>
                <w:lang w:eastAsia="ru-RU"/>
              </w:rPr>
              <w:br/>
              <w:t>202Нод - 200,00 тыс.руб.;</w:t>
            </w:r>
            <w:r w:rsidRPr="00C9573E">
              <w:rPr>
                <w:rFonts w:ascii="Times New Roman" w:eastAsia="Times New Roman" w:hAnsi="Times New Roman" w:cs="Times New Roman"/>
                <w:sz w:val="24"/>
                <w:szCs w:val="24"/>
                <w:lang w:eastAsia="ru-RU"/>
              </w:rPr>
              <w:br/>
              <w:t>2022 год- 200,00 тыс.руб.;</w:t>
            </w:r>
            <w:r w:rsidRPr="00C9573E">
              <w:rPr>
                <w:rFonts w:ascii="Times New Roman" w:eastAsia="Times New Roman" w:hAnsi="Times New Roman" w:cs="Times New Roman"/>
                <w:sz w:val="24"/>
                <w:szCs w:val="24"/>
                <w:lang w:eastAsia="ru-RU"/>
              </w:rPr>
              <w:br/>
              <w:t>2023 год - 200,00 тыс.руб;</w:t>
            </w:r>
            <w:r w:rsidRPr="00C9573E">
              <w:rPr>
                <w:rFonts w:ascii="Times New Roman" w:eastAsia="Times New Roman" w:hAnsi="Times New Roman" w:cs="Times New Roman"/>
                <w:sz w:val="24"/>
                <w:szCs w:val="24"/>
                <w:lang w:eastAsia="ru-RU"/>
              </w:rPr>
              <w:br/>
              <w:t>2024 год - 200,00 тыс.руб.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7F0C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r>
      <w:tr w:rsidR="00C9573E" w:rsidRPr="00C9573E" w14:paraId="1913E00F"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1F0A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2.1. Разработка проектной документации на рекультивацию полигонов твердых коммунальных отходов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99D6B"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бюджета Талдомского городского округа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8E38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На основании сметной документации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E24E4"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Всего: 59892,00 тыс. рублей</w:t>
            </w:r>
            <w:r w:rsidRPr="00C9573E">
              <w:rPr>
                <w:rFonts w:ascii="Times New Roman" w:eastAsia="Times New Roman" w:hAnsi="Times New Roman" w:cs="Times New Roman"/>
                <w:sz w:val="24"/>
                <w:szCs w:val="24"/>
                <w:lang w:eastAsia="ru-RU"/>
              </w:rPr>
              <w:br/>
              <w:t>в том числе:</w:t>
            </w:r>
            <w:r w:rsidRPr="00C9573E">
              <w:rPr>
                <w:rFonts w:ascii="Times New Roman" w:eastAsia="Times New Roman" w:hAnsi="Times New Roman" w:cs="Times New Roman"/>
                <w:sz w:val="24"/>
                <w:szCs w:val="24"/>
                <w:lang w:eastAsia="ru-RU"/>
              </w:rPr>
              <w:br/>
              <w:t>2019 год - 9982,00 тыс. руб.;</w:t>
            </w:r>
            <w:r w:rsidRPr="00C9573E">
              <w:rPr>
                <w:rFonts w:ascii="Times New Roman" w:eastAsia="Times New Roman" w:hAnsi="Times New Roman" w:cs="Times New Roman"/>
                <w:sz w:val="24"/>
                <w:szCs w:val="24"/>
                <w:lang w:eastAsia="ru-RU"/>
              </w:rPr>
              <w:br/>
            </w:r>
            <w:r w:rsidRPr="00C9573E">
              <w:rPr>
                <w:rFonts w:ascii="Times New Roman" w:eastAsia="Times New Roman" w:hAnsi="Times New Roman" w:cs="Times New Roman"/>
                <w:sz w:val="24"/>
                <w:szCs w:val="24"/>
                <w:lang w:eastAsia="ru-RU"/>
              </w:rPr>
              <w:lastRenderedPageBreak/>
              <w:t>2020 год - 9982,00 тыс.руб.;</w:t>
            </w:r>
            <w:r w:rsidRPr="00C9573E">
              <w:rPr>
                <w:rFonts w:ascii="Times New Roman" w:eastAsia="Times New Roman" w:hAnsi="Times New Roman" w:cs="Times New Roman"/>
                <w:sz w:val="24"/>
                <w:szCs w:val="24"/>
                <w:lang w:eastAsia="ru-RU"/>
              </w:rPr>
              <w:br/>
              <w:t>2021 год - 9982,00 тыс. руб.;</w:t>
            </w:r>
            <w:r w:rsidRPr="00C9573E">
              <w:rPr>
                <w:rFonts w:ascii="Times New Roman" w:eastAsia="Times New Roman" w:hAnsi="Times New Roman" w:cs="Times New Roman"/>
                <w:sz w:val="24"/>
                <w:szCs w:val="24"/>
                <w:lang w:eastAsia="ru-RU"/>
              </w:rPr>
              <w:br/>
              <w:t>2022 год - 9982,00 тыс. руб.;</w:t>
            </w:r>
            <w:r w:rsidRPr="00C9573E">
              <w:rPr>
                <w:rFonts w:ascii="Times New Roman" w:eastAsia="Times New Roman" w:hAnsi="Times New Roman" w:cs="Times New Roman"/>
                <w:sz w:val="24"/>
                <w:szCs w:val="24"/>
                <w:lang w:eastAsia="ru-RU"/>
              </w:rPr>
              <w:br/>
              <w:t>2023 год - 9982,00 тыс. руб.;</w:t>
            </w:r>
            <w:r w:rsidRPr="00C9573E">
              <w:rPr>
                <w:rFonts w:ascii="Times New Roman" w:eastAsia="Times New Roman" w:hAnsi="Times New Roman" w:cs="Times New Roman"/>
                <w:sz w:val="24"/>
                <w:szCs w:val="24"/>
                <w:lang w:eastAsia="ru-RU"/>
              </w:rPr>
              <w:br/>
              <w:t>2024 год - 9982,00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9E6B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0</w:t>
            </w:r>
          </w:p>
        </w:tc>
      </w:tr>
      <w:tr w:rsidR="00C9573E" w:rsidRPr="00C9573E" w14:paraId="6022FB8F"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75C0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2.2 Работа по рекультивации полигона.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3740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бюджета Талдомского городского округа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6A75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На основании сметной документации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F7E2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Всего: 645600,00 тыс. рублей</w:t>
            </w:r>
            <w:r w:rsidRPr="00C9573E">
              <w:rPr>
                <w:rFonts w:ascii="Times New Roman" w:eastAsia="Times New Roman" w:hAnsi="Times New Roman" w:cs="Times New Roman"/>
                <w:sz w:val="24"/>
                <w:szCs w:val="24"/>
                <w:lang w:eastAsia="ru-RU"/>
              </w:rPr>
              <w:br/>
              <w:t>в том числе:</w:t>
            </w:r>
            <w:r w:rsidRPr="00C9573E">
              <w:rPr>
                <w:rFonts w:ascii="Times New Roman" w:eastAsia="Times New Roman" w:hAnsi="Times New Roman" w:cs="Times New Roman"/>
                <w:sz w:val="24"/>
                <w:szCs w:val="24"/>
                <w:lang w:eastAsia="ru-RU"/>
              </w:rPr>
              <w:br/>
              <w:t>2019 год - 0 тыс. руб.;</w:t>
            </w:r>
            <w:r w:rsidRPr="00C9573E">
              <w:rPr>
                <w:rFonts w:ascii="Times New Roman" w:eastAsia="Times New Roman" w:hAnsi="Times New Roman" w:cs="Times New Roman"/>
                <w:sz w:val="24"/>
                <w:szCs w:val="24"/>
                <w:lang w:eastAsia="ru-RU"/>
              </w:rPr>
              <w:br/>
              <w:t>2020 год - 0 тыс.руб.;</w:t>
            </w:r>
            <w:r w:rsidRPr="00C9573E">
              <w:rPr>
                <w:rFonts w:ascii="Times New Roman" w:eastAsia="Times New Roman" w:hAnsi="Times New Roman" w:cs="Times New Roman"/>
                <w:sz w:val="24"/>
                <w:szCs w:val="24"/>
                <w:lang w:eastAsia="ru-RU"/>
              </w:rPr>
              <w:br/>
              <w:t>2021 год - 0 тыс. руб.;</w:t>
            </w:r>
            <w:r w:rsidRPr="00C9573E">
              <w:rPr>
                <w:rFonts w:ascii="Times New Roman" w:eastAsia="Times New Roman" w:hAnsi="Times New Roman" w:cs="Times New Roman"/>
                <w:sz w:val="24"/>
                <w:szCs w:val="24"/>
                <w:lang w:eastAsia="ru-RU"/>
              </w:rPr>
              <w:br/>
              <w:t>2022 год - 215200,00 тыс. руб.;</w:t>
            </w:r>
            <w:r w:rsidRPr="00C9573E">
              <w:rPr>
                <w:rFonts w:ascii="Times New Roman" w:eastAsia="Times New Roman" w:hAnsi="Times New Roman" w:cs="Times New Roman"/>
                <w:sz w:val="24"/>
                <w:szCs w:val="24"/>
                <w:lang w:eastAsia="ru-RU"/>
              </w:rPr>
              <w:br/>
              <w:t>2023 год - 215200,00 тыс. руб.;</w:t>
            </w:r>
            <w:r w:rsidRPr="00C9573E">
              <w:rPr>
                <w:rFonts w:ascii="Times New Roman" w:eastAsia="Times New Roman" w:hAnsi="Times New Roman" w:cs="Times New Roman"/>
                <w:sz w:val="24"/>
                <w:szCs w:val="24"/>
                <w:lang w:eastAsia="ru-RU"/>
              </w:rPr>
              <w:br/>
              <w:t>2024 год - 215200,00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86F4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r>
      <w:tr w:rsidR="00C9573E" w:rsidRPr="00C9573E" w14:paraId="0947F4A3"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974B1"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Мероприятие 4.1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E78A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Средства бюджета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85E8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Расчеты произведены с учетом расходов на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97D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Всего: 10900,00 тыс. рублей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2014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r>
      <w:tr w:rsidR="00C9573E" w:rsidRPr="00C9573E" w14:paraId="77D8675D"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0BDC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Сбор,</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E17D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Талдомского</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69AE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аналогичные мероприятия за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1887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D9420" w14:textId="77777777" w:rsidR="00C9573E" w:rsidRPr="00C9573E" w:rsidRDefault="00C9573E">
            <w:pPr>
              <w:rPr>
                <w:rFonts w:ascii="Times New Roman" w:eastAsia="Times New Roman" w:hAnsi="Times New Roman" w:cs="Times New Roman"/>
                <w:sz w:val="24"/>
                <w:szCs w:val="24"/>
                <w:lang w:eastAsia="ru-RU"/>
              </w:rPr>
            </w:pPr>
          </w:p>
        </w:tc>
      </w:tr>
      <w:tr w:rsidR="00C9573E" w:rsidRPr="00C9573E" w14:paraId="6B75AF47" w14:textId="77777777" w:rsidTr="00C9573E">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24F8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транспортировка и</w:t>
            </w:r>
            <w:r w:rsidRPr="00C9573E">
              <w:rPr>
                <w:rFonts w:ascii="Times New Roman" w:eastAsia="Times New Roman" w:hAnsi="Times New Roman" w:cs="Times New Roman"/>
                <w:sz w:val="24"/>
                <w:szCs w:val="24"/>
                <w:lang w:eastAsia="ru-RU"/>
              </w:rPr>
              <w:br/>
              <w:t>утилизация</w:t>
            </w:r>
            <w:r w:rsidRPr="00C9573E">
              <w:rPr>
                <w:rFonts w:ascii="Times New Roman" w:eastAsia="Times New Roman" w:hAnsi="Times New Roman" w:cs="Times New Roman"/>
                <w:sz w:val="24"/>
                <w:szCs w:val="24"/>
                <w:lang w:eastAsia="ru-RU"/>
              </w:rPr>
              <w:br/>
              <w:t>несанкционированных навалов</w:t>
            </w:r>
            <w:r w:rsidRPr="00C9573E">
              <w:rPr>
                <w:rFonts w:ascii="Times New Roman" w:eastAsia="Times New Roman" w:hAnsi="Times New Roman" w:cs="Times New Roman"/>
                <w:sz w:val="24"/>
                <w:szCs w:val="24"/>
                <w:lang w:eastAsia="ru-RU"/>
              </w:rPr>
              <w:br/>
              <w:t>строительного</w:t>
            </w:r>
            <w:r w:rsidRPr="00C9573E">
              <w:rPr>
                <w:rFonts w:ascii="Times New Roman" w:eastAsia="Times New Roman" w:hAnsi="Times New Roman" w:cs="Times New Roman"/>
                <w:sz w:val="24"/>
                <w:szCs w:val="24"/>
                <w:lang w:eastAsia="ru-RU"/>
              </w:rPr>
              <w:br/>
              <w:t>мусора, порубочных</w:t>
            </w:r>
            <w:r w:rsidRPr="00C9573E">
              <w:rPr>
                <w:rFonts w:ascii="Times New Roman" w:eastAsia="Times New Roman" w:hAnsi="Times New Roman" w:cs="Times New Roman"/>
                <w:sz w:val="24"/>
                <w:szCs w:val="24"/>
                <w:lang w:eastAsia="ru-RU"/>
              </w:rPr>
              <w:br/>
              <w:t>останков и прочих</w:t>
            </w:r>
            <w:r w:rsidRPr="00C9573E">
              <w:rPr>
                <w:rFonts w:ascii="Times New Roman" w:eastAsia="Times New Roman" w:hAnsi="Times New Roman" w:cs="Times New Roman"/>
                <w:sz w:val="24"/>
                <w:szCs w:val="24"/>
                <w:lang w:eastAsia="ru-RU"/>
              </w:rPr>
              <w:br/>
            </w:r>
            <w:r w:rsidRPr="00C9573E">
              <w:rPr>
                <w:rFonts w:ascii="Times New Roman" w:eastAsia="Times New Roman" w:hAnsi="Times New Roman" w:cs="Times New Roman"/>
                <w:sz w:val="24"/>
                <w:szCs w:val="24"/>
                <w:lang w:eastAsia="ru-RU"/>
              </w:rPr>
              <w:lastRenderedPageBreak/>
              <w:t>отходов на</w:t>
            </w:r>
            <w:r w:rsidRPr="00C9573E">
              <w:rPr>
                <w:rFonts w:ascii="Times New Roman" w:eastAsia="Times New Roman" w:hAnsi="Times New Roman" w:cs="Times New Roman"/>
                <w:sz w:val="24"/>
                <w:szCs w:val="24"/>
                <w:lang w:eastAsia="ru-RU"/>
              </w:rPr>
              <w:br/>
              <w:t>территории</w:t>
            </w:r>
            <w:r w:rsidRPr="00C9573E">
              <w:rPr>
                <w:rFonts w:ascii="Times New Roman" w:eastAsia="Times New Roman" w:hAnsi="Times New Roman" w:cs="Times New Roman"/>
                <w:sz w:val="24"/>
                <w:szCs w:val="24"/>
                <w:lang w:eastAsia="ru-RU"/>
              </w:rPr>
              <w:br/>
              <w:t>Талдомского</w:t>
            </w:r>
            <w:r w:rsidRPr="00C9573E">
              <w:rPr>
                <w:rFonts w:ascii="Times New Roman" w:eastAsia="Times New Roman" w:hAnsi="Times New Roman" w:cs="Times New Roman"/>
                <w:sz w:val="24"/>
                <w:szCs w:val="24"/>
                <w:lang w:eastAsia="ru-RU"/>
              </w:rPr>
              <w:br/>
              <w:t>городского округа, в</w:t>
            </w:r>
            <w:r w:rsidRPr="00C9573E">
              <w:rPr>
                <w:rFonts w:ascii="Times New Roman" w:eastAsia="Times New Roman" w:hAnsi="Times New Roman" w:cs="Times New Roman"/>
                <w:sz w:val="24"/>
                <w:szCs w:val="24"/>
                <w:lang w:eastAsia="ru-RU"/>
              </w:rPr>
              <w:br/>
              <w:t>том числе на</w:t>
            </w:r>
            <w:r w:rsidRPr="00C9573E">
              <w:rPr>
                <w:rFonts w:ascii="Times New Roman" w:eastAsia="Times New Roman" w:hAnsi="Times New Roman" w:cs="Times New Roman"/>
                <w:sz w:val="24"/>
                <w:szCs w:val="24"/>
                <w:lang w:eastAsia="ru-RU"/>
              </w:rPr>
              <w:br/>
              <w:t>прилегающей</w:t>
            </w:r>
            <w:r w:rsidRPr="00C9573E">
              <w:rPr>
                <w:rFonts w:ascii="Times New Roman" w:eastAsia="Times New Roman" w:hAnsi="Times New Roman" w:cs="Times New Roman"/>
                <w:sz w:val="24"/>
                <w:szCs w:val="24"/>
                <w:lang w:eastAsia="ru-RU"/>
              </w:rPr>
              <w:br/>
              <w:t>территории</w:t>
            </w:r>
            <w:r w:rsidRPr="00C9573E">
              <w:rPr>
                <w:rFonts w:ascii="Times New Roman" w:eastAsia="Times New Roman" w:hAnsi="Times New Roman" w:cs="Times New Roman"/>
                <w:sz w:val="24"/>
                <w:szCs w:val="24"/>
                <w:lang w:eastAsia="ru-RU"/>
              </w:rPr>
              <w:br/>
              <w:t>контейнерных</w:t>
            </w:r>
            <w:r w:rsidRPr="00C9573E">
              <w:rPr>
                <w:rFonts w:ascii="Times New Roman" w:eastAsia="Times New Roman" w:hAnsi="Times New Roman" w:cs="Times New Roman"/>
                <w:sz w:val="24"/>
                <w:szCs w:val="24"/>
                <w:lang w:eastAsia="ru-RU"/>
              </w:rPr>
              <w:br/>
              <w:t>площадках.</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1A18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городского округа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E3CF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предшествующий период.</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68F4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2019 год - 2650,00 тыс. руб.;</w:t>
            </w:r>
            <w:r w:rsidRPr="00C9573E">
              <w:rPr>
                <w:rFonts w:ascii="Times New Roman" w:eastAsia="Times New Roman" w:hAnsi="Times New Roman" w:cs="Times New Roman"/>
                <w:sz w:val="24"/>
                <w:szCs w:val="24"/>
                <w:lang w:eastAsia="ru-RU"/>
              </w:rPr>
              <w:br/>
              <w:t>2020 год -1650,00 тыс.руб.;</w:t>
            </w:r>
            <w:r w:rsidRPr="00C9573E">
              <w:rPr>
                <w:rFonts w:ascii="Times New Roman" w:eastAsia="Times New Roman" w:hAnsi="Times New Roman" w:cs="Times New Roman"/>
                <w:sz w:val="24"/>
                <w:szCs w:val="24"/>
                <w:lang w:eastAsia="ru-RU"/>
              </w:rPr>
              <w:br/>
              <w:t xml:space="preserve">2021 год - 1650,00 </w:t>
            </w:r>
            <w:r w:rsidRPr="00C9573E">
              <w:rPr>
                <w:rFonts w:ascii="Times New Roman" w:eastAsia="Times New Roman" w:hAnsi="Times New Roman" w:cs="Times New Roman"/>
                <w:sz w:val="24"/>
                <w:szCs w:val="24"/>
                <w:lang w:eastAsia="ru-RU"/>
              </w:rPr>
              <w:lastRenderedPageBreak/>
              <w:t>тыс. руб.;</w:t>
            </w:r>
            <w:r w:rsidRPr="00C9573E">
              <w:rPr>
                <w:rFonts w:ascii="Times New Roman" w:eastAsia="Times New Roman" w:hAnsi="Times New Roman" w:cs="Times New Roman"/>
                <w:sz w:val="24"/>
                <w:szCs w:val="24"/>
                <w:lang w:eastAsia="ru-RU"/>
              </w:rPr>
              <w:br/>
              <w:t>2022 год - 1650,00 тыс. руб.;</w:t>
            </w:r>
            <w:r w:rsidRPr="00C9573E">
              <w:rPr>
                <w:rFonts w:ascii="Times New Roman" w:eastAsia="Times New Roman" w:hAnsi="Times New Roman" w:cs="Times New Roman"/>
                <w:sz w:val="24"/>
                <w:szCs w:val="24"/>
                <w:lang w:eastAsia="ru-RU"/>
              </w:rPr>
              <w:br/>
              <w:t>2023 год - 1650,00 тыс. руб.;</w:t>
            </w:r>
            <w:r w:rsidRPr="00C9573E">
              <w:rPr>
                <w:rFonts w:ascii="Times New Roman" w:eastAsia="Times New Roman" w:hAnsi="Times New Roman" w:cs="Times New Roman"/>
                <w:sz w:val="24"/>
                <w:szCs w:val="24"/>
                <w:lang w:eastAsia="ru-RU"/>
              </w:rPr>
              <w:br/>
              <w:t>2024 год - 1650,00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44B33" w14:textId="77777777" w:rsidR="00C9573E" w:rsidRPr="00C9573E" w:rsidRDefault="00C9573E">
            <w:pPr>
              <w:rPr>
                <w:rFonts w:ascii="Times New Roman" w:eastAsia="Times New Roman" w:hAnsi="Times New Roman" w:cs="Times New Roman"/>
                <w:sz w:val="24"/>
                <w:szCs w:val="24"/>
                <w:lang w:eastAsia="ru-RU"/>
              </w:rPr>
            </w:pPr>
          </w:p>
        </w:tc>
      </w:tr>
    </w:tbl>
    <w:p w14:paraId="1CD22923"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наименование мероприятия в соответствии с Перечнем мероприятий подпрограммы;</w:t>
      </w:r>
      <w:r w:rsidRPr="00C9573E">
        <w:rPr>
          <w:rFonts w:ascii="Arial" w:eastAsia="Times New Roman" w:hAnsi="Arial" w:cs="Arial"/>
          <w:sz w:val="24"/>
          <w:szCs w:val="24"/>
          <w:lang w:eastAsia="ru-RU"/>
        </w:rPr>
        <w:br/>
      </w:r>
    </w:p>
    <w:p w14:paraId="4580DE62"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 бюджет Московской области, федеральный бюджет, внебюджетные источники, бюджеты муниципальных образований; для средств, привлекаемых из федерального бюджета, указывается, в рамках участия в какой федеральной программе эти средства привлечены (с реквизитами), для внебюджетных источников - указываются реквизиты соглашений и договоров, предоставляются гарантийные письма; для средств из бюджетов муниципальных образований предоставляются гарантийные письма.</w:t>
      </w:r>
      <w:r w:rsidRPr="00C9573E">
        <w:rPr>
          <w:rFonts w:ascii="Arial" w:eastAsia="Times New Roman" w:hAnsi="Arial" w:cs="Arial"/>
          <w:sz w:val="24"/>
          <w:szCs w:val="24"/>
          <w:lang w:eastAsia="ru-RU"/>
        </w:rPr>
        <w:br/>
      </w:r>
    </w:p>
    <w:p w14:paraId="7BE0380E"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указывается формула, по которой произведен расчет объема финансовых ресурсов на реализацию мероприятия, с указанием источников данных, используемых в расчете; при описание расчетов указываются все показатели, заложенные в расчет (показатели проектно-сметной документации, смет расходов или смет аналогичных видов работ с учетом индексов-дефляторов, уровня обеспеченности объектами, оборудованием и другие показатели в соответствии со спецификой подпрограммы с приложением прайс-листов, коммерческих предложений, реализованных государственных контрактов и т.п.)</w:t>
      </w:r>
      <w:r w:rsidRPr="00C9573E">
        <w:rPr>
          <w:rFonts w:ascii="Arial" w:eastAsia="Times New Roman" w:hAnsi="Arial" w:cs="Arial"/>
          <w:sz w:val="24"/>
          <w:szCs w:val="24"/>
          <w:lang w:eastAsia="ru-RU"/>
        </w:rPr>
        <w:br/>
      </w:r>
    </w:p>
    <w:p w14:paraId="63D364D9"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указывается общий объем финансирования мероприятий с разбивкой по годам, а также пояснение принципа распределения финансирования по годам реализации подпрограммы.</w:t>
      </w:r>
      <w:r w:rsidRPr="00C9573E">
        <w:rPr>
          <w:rFonts w:ascii="Arial" w:eastAsia="Times New Roman" w:hAnsi="Arial" w:cs="Arial"/>
          <w:sz w:val="24"/>
          <w:szCs w:val="24"/>
          <w:lang w:eastAsia="ru-RU"/>
        </w:rPr>
        <w:br/>
      </w:r>
    </w:p>
    <w:p w14:paraId="3FD0CB19" w14:textId="77777777" w:rsidR="00C9573E" w:rsidRPr="00C9573E" w:rsidRDefault="00C9573E" w:rsidP="00C9573E">
      <w:pPr>
        <w:shd w:val="clear" w:color="auto" w:fill="FFFFFF"/>
        <w:spacing w:after="0" w:line="240" w:lineRule="auto"/>
        <w:ind w:firstLine="480"/>
        <w:textAlignment w:val="baseline"/>
        <w:rPr>
          <w:rFonts w:ascii="Arial" w:eastAsia="Times New Roman" w:hAnsi="Arial" w:cs="Arial"/>
          <w:sz w:val="24"/>
          <w:szCs w:val="24"/>
          <w:lang w:eastAsia="ru-RU"/>
        </w:rPr>
      </w:pPr>
      <w:r w:rsidRPr="00C9573E">
        <w:rPr>
          <w:rFonts w:ascii="Arial" w:eastAsia="Times New Roman" w:hAnsi="Arial" w:cs="Arial"/>
          <w:sz w:val="24"/>
          <w:szCs w:val="24"/>
          <w:lang w:eastAsia="ru-RU"/>
        </w:rPr>
        <w:t>*****- заполняется в случае возникновения текущих расходов будущих периодов, возникающих в результате выполнения мероприятия (указываются формулы и источники расчетов)</w:t>
      </w:r>
      <w:r w:rsidRPr="00C9573E">
        <w:rPr>
          <w:rFonts w:ascii="Arial" w:eastAsia="Times New Roman" w:hAnsi="Arial" w:cs="Arial"/>
          <w:sz w:val="24"/>
          <w:szCs w:val="24"/>
          <w:lang w:eastAsia="ru-RU"/>
        </w:rPr>
        <w:br/>
      </w:r>
    </w:p>
    <w:p w14:paraId="480C57FF" w14:textId="77777777" w:rsidR="00C9573E" w:rsidRPr="00C9573E" w:rsidRDefault="00C9573E" w:rsidP="00C9573E">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   Приложение N 4</w:t>
      </w:r>
      <w:r w:rsidRPr="00C9573E">
        <w:rPr>
          <w:rFonts w:ascii="Arial" w:eastAsia="Times New Roman" w:hAnsi="Arial" w:cs="Arial"/>
          <w:b/>
          <w:bCs/>
          <w:sz w:val="24"/>
          <w:szCs w:val="24"/>
          <w:lang w:eastAsia="ru-RU"/>
        </w:rPr>
        <w:br/>
        <w:t>к муниципальной программе</w:t>
      </w:r>
      <w:r w:rsidRPr="00C9573E">
        <w:rPr>
          <w:rFonts w:ascii="Arial" w:eastAsia="Times New Roman" w:hAnsi="Arial" w:cs="Arial"/>
          <w:b/>
          <w:bCs/>
          <w:sz w:val="24"/>
          <w:szCs w:val="24"/>
          <w:lang w:eastAsia="ru-RU"/>
        </w:rPr>
        <w:br/>
        <w:t>"Экология и окружающая среда</w:t>
      </w:r>
      <w:r w:rsidRPr="00C9573E">
        <w:rPr>
          <w:rFonts w:ascii="Arial" w:eastAsia="Times New Roman" w:hAnsi="Arial" w:cs="Arial"/>
          <w:b/>
          <w:bCs/>
          <w:sz w:val="24"/>
          <w:szCs w:val="24"/>
          <w:lang w:eastAsia="ru-RU"/>
        </w:rPr>
        <w:br/>
        <w:t>Талдомского городского округа"</w:t>
      </w:r>
      <w:r w:rsidRPr="00C9573E">
        <w:rPr>
          <w:rFonts w:ascii="Arial" w:eastAsia="Times New Roman" w:hAnsi="Arial" w:cs="Arial"/>
          <w:b/>
          <w:bCs/>
          <w:sz w:val="24"/>
          <w:szCs w:val="24"/>
          <w:lang w:eastAsia="ru-RU"/>
        </w:rPr>
        <w:br/>
        <w:t>на 2019-2024 годы</w:t>
      </w:r>
    </w:p>
    <w:p w14:paraId="1C98AA48" w14:textId="77777777" w:rsidR="00C9573E" w:rsidRPr="00C9573E" w:rsidRDefault="00C9573E" w:rsidP="00C9573E">
      <w:pPr>
        <w:shd w:val="clear" w:color="auto" w:fill="FFFFFF"/>
        <w:spacing w:after="240" w:line="240" w:lineRule="auto"/>
        <w:jc w:val="center"/>
        <w:textAlignment w:val="baseline"/>
        <w:rPr>
          <w:rFonts w:ascii="Arial" w:eastAsia="Times New Roman" w:hAnsi="Arial" w:cs="Arial"/>
          <w:b/>
          <w:bCs/>
          <w:sz w:val="24"/>
          <w:szCs w:val="24"/>
          <w:lang w:eastAsia="ru-RU"/>
        </w:rPr>
      </w:pPr>
      <w:r w:rsidRPr="00C9573E">
        <w:rPr>
          <w:rFonts w:ascii="Arial" w:eastAsia="Times New Roman" w:hAnsi="Arial" w:cs="Arial"/>
          <w:b/>
          <w:bCs/>
          <w:sz w:val="24"/>
          <w:szCs w:val="24"/>
          <w:lang w:eastAsia="ru-RU"/>
        </w:rPr>
        <w:t>Методика расчета значений показателей эффективности реализации муниципальной программы "Экология и окружающая среда Талдомского городского округа" на 2019- 2024 гг.</w:t>
      </w:r>
    </w:p>
    <w:tbl>
      <w:tblPr>
        <w:tblW w:w="0" w:type="auto"/>
        <w:tblCellMar>
          <w:left w:w="0" w:type="dxa"/>
          <w:right w:w="0" w:type="dxa"/>
        </w:tblCellMar>
        <w:tblLook w:val="04A0" w:firstRow="1" w:lastRow="0" w:firstColumn="1" w:lastColumn="0" w:noHBand="0" w:noVBand="1"/>
      </w:tblPr>
      <w:tblGrid>
        <w:gridCol w:w="1679"/>
        <w:gridCol w:w="2128"/>
        <w:gridCol w:w="1145"/>
        <w:gridCol w:w="1274"/>
        <w:gridCol w:w="1581"/>
        <w:gridCol w:w="1548"/>
      </w:tblGrid>
      <w:tr w:rsidR="00C9573E" w:rsidRPr="00C9573E" w14:paraId="656615B8" w14:textId="77777777" w:rsidTr="00C9573E">
        <w:trPr>
          <w:trHeight w:val="15"/>
        </w:trPr>
        <w:tc>
          <w:tcPr>
            <w:tcW w:w="4805" w:type="dxa"/>
            <w:hideMark/>
          </w:tcPr>
          <w:p w14:paraId="27C93B10" w14:textId="77777777" w:rsidR="00C9573E" w:rsidRPr="00C9573E" w:rsidRDefault="00C9573E">
            <w:pPr>
              <w:rPr>
                <w:rFonts w:ascii="Arial" w:eastAsia="Times New Roman" w:hAnsi="Arial" w:cs="Arial"/>
                <w:b/>
                <w:bCs/>
                <w:sz w:val="24"/>
                <w:szCs w:val="24"/>
                <w:lang w:eastAsia="ru-RU"/>
              </w:rPr>
            </w:pPr>
          </w:p>
        </w:tc>
        <w:tc>
          <w:tcPr>
            <w:tcW w:w="4250" w:type="dxa"/>
            <w:hideMark/>
          </w:tcPr>
          <w:p w14:paraId="6DEBA369" w14:textId="77777777" w:rsidR="00C9573E" w:rsidRPr="00C9573E" w:rsidRDefault="00C9573E">
            <w:pPr>
              <w:rPr>
                <w:sz w:val="20"/>
                <w:szCs w:val="20"/>
                <w:lang w:eastAsia="ru-RU"/>
              </w:rPr>
            </w:pPr>
          </w:p>
        </w:tc>
        <w:tc>
          <w:tcPr>
            <w:tcW w:w="1109" w:type="dxa"/>
            <w:hideMark/>
          </w:tcPr>
          <w:p w14:paraId="03E8E1BE" w14:textId="77777777" w:rsidR="00C9573E" w:rsidRPr="00C9573E" w:rsidRDefault="00C9573E">
            <w:pPr>
              <w:rPr>
                <w:sz w:val="20"/>
                <w:szCs w:val="20"/>
                <w:lang w:eastAsia="ru-RU"/>
              </w:rPr>
            </w:pPr>
          </w:p>
        </w:tc>
        <w:tc>
          <w:tcPr>
            <w:tcW w:w="1478" w:type="dxa"/>
            <w:hideMark/>
          </w:tcPr>
          <w:p w14:paraId="1828ED66" w14:textId="77777777" w:rsidR="00C9573E" w:rsidRPr="00C9573E" w:rsidRDefault="00C9573E">
            <w:pPr>
              <w:rPr>
                <w:sz w:val="20"/>
                <w:szCs w:val="20"/>
                <w:lang w:eastAsia="ru-RU"/>
              </w:rPr>
            </w:pPr>
          </w:p>
        </w:tc>
        <w:tc>
          <w:tcPr>
            <w:tcW w:w="1478" w:type="dxa"/>
            <w:hideMark/>
          </w:tcPr>
          <w:p w14:paraId="75281E72" w14:textId="77777777" w:rsidR="00C9573E" w:rsidRPr="00C9573E" w:rsidRDefault="00C9573E">
            <w:pPr>
              <w:rPr>
                <w:sz w:val="20"/>
                <w:szCs w:val="20"/>
                <w:lang w:eastAsia="ru-RU"/>
              </w:rPr>
            </w:pPr>
          </w:p>
        </w:tc>
        <w:tc>
          <w:tcPr>
            <w:tcW w:w="1663" w:type="dxa"/>
            <w:hideMark/>
          </w:tcPr>
          <w:p w14:paraId="1F24E4B1" w14:textId="77777777" w:rsidR="00C9573E" w:rsidRPr="00C9573E" w:rsidRDefault="00C9573E">
            <w:pPr>
              <w:rPr>
                <w:sz w:val="20"/>
                <w:szCs w:val="20"/>
                <w:lang w:eastAsia="ru-RU"/>
              </w:rPr>
            </w:pPr>
          </w:p>
        </w:tc>
      </w:tr>
      <w:tr w:rsidR="00C9573E" w:rsidRPr="00C9573E" w14:paraId="008D5195" w14:textId="77777777" w:rsidTr="00C9573E">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C0F4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Наименование показателя</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2218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Методика расчета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D2DF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Единицы измерения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9CC46"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Значение базовых показателей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E8E5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 xml:space="preserve">Статистические источники получения </w:t>
            </w:r>
            <w:r w:rsidRPr="00C9573E">
              <w:rPr>
                <w:rFonts w:ascii="Times New Roman" w:eastAsia="Times New Roman" w:hAnsi="Times New Roman" w:cs="Times New Roman"/>
                <w:sz w:val="24"/>
                <w:szCs w:val="24"/>
                <w:lang w:eastAsia="ru-RU"/>
              </w:rPr>
              <w:lastRenderedPageBreak/>
              <w:t>информации (код и наименование формы)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6A10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lastRenderedPageBreak/>
              <w:t>Периодичность представления</w:t>
            </w:r>
          </w:p>
        </w:tc>
      </w:tr>
      <w:tr w:rsidR="00C9573E" w:rsidRPr="00C9573E" w14:paraId="1B2F0E57" w14:textId="77777777" w:rsidTr="00C9573E">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F7D2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Показатель 1.</w:t>
            </w:r>
            <w:r w:rsidRPr="00C9573E">
              <w:rPr>
                <w:rFonts w:ascii="Times New Roman" w:eastAsia="Times New Roman" w:hAnsi="Times New Roman" w:cs="Times New Roman"/>
                <w:sz w:val="24"/>
                <w:szCs w:val="24"/>
                <w:lang w:eastAsia="ru-RU"/>
              </w:rPr>
              <w:br/>
              <w:t>Обеспечение экологического образования, воспитание и информирование населения Талдомского городского округа.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0E13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Количество участников, фактически принявших участие в учебно-практических мероприятиях.</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DBC92"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человек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81DF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20FA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Источник информации: запрашиваемая полугодовая отчетность у заказника "Журавлиная родина"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F56BA"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 раз в год</w:t>
            </w:r>
          </w:p>
        </w:tc>
      </w:tr>
      <w:tr w:rsidR="00C9573E" w:rsidRPr="00C9573E" w14:paraId="580169DB" w14:textId="77777777" w:rsidTr="00C9573E">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E13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Показатель 2.</w:t>
            </w:r>
            <w:r w:rsidRPr="00C9573E">
              <w:rPr>
                <w:rFonts w:ascii="Times New Roman" w:eastAsia="Times New Roman" w:hAnsi="Times New Roman" w:cs="Times New Roman"/>
                <w:sz w:val="24"/>
                <w:szCs w:val="24"/>
                <w:lang w:eastAsia="ru-RU"/>
              </w:rPr>
              <w:br/>
              <w:t> Рекультивация полигона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EE5D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Фактическая площадь полигона, подвергнутая рекультивации относительно площади полигона.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4F6C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BD93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88079"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Источник информации: запрашиваемая полугодовая отчетность у подрядной организации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580F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 раз в год</w:t>
            </w:r>
          </w:p>
        </w:tc>
      </w:tr>
      <w:tr w:rsidR="00C9573E" w:rsidRPr="00C9573E" w14:paraId="3EFD6F83" w14:textId="77777777" w:rsidTr="00C9573E">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6E680"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Показатель 3.</w:t>
            </w:r>
            <w:r w:rsidRPr="00C9573E">
              <w:rPr>
                <w:rFonts w:ascii="Times New Roman" w:eastAsia="Times New Roman" w:hAnsi="Times New Roman" w:cs="Times New Roman"/>
                <w:sz w:val="24"/>
                <w:szCs w:val="24"/>
                <w:lang w:eastAsia="ru-RU"/>
              </w:rPr>
              <w:br/>
              <w:t>Капитальный ремонт бесхозной плотины пруда на р. Куновка в г.п. Запрудня Талдомского городского округа московской области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5A49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Оценивается соответствие фактически выполненных работ.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780B5"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16968"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5A9D3"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Источник информации: запрашиваемая полугодовая отчетность у подрядной организации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0E4FC"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 раза в год</w:t>
            </w:r>
          </w:p>
        </w:tc>
      </w:tr>
      <w:tr w:rsidR="00C9573E" w:rsidRPr="00C9573E" w14:paraId="72B02472" w14:textId="77777777" w:rsidTr="00C9573E">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BD7DF"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Показатель 4.</w:t>
            </w:r>
            <w:r w:rsidRPr="00C9573E">
              <w:rPr>
                <w:rFonts w:ascii="Times New Roman" w:eastAsia="Times New Roman" w:hAnsi="Times New Roman" w:cs="Times New Roman"/>
                <w:sz w:val="24"/>
                <w:szCs w:val="24"/>
                <w:lang w:eastAsia="ru-RU"/>
              </w:rPr>
              <w:br/>
              <w:t>Проведение обследования состояние окружающей среды, охрана окружающей среды.</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5535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Оценивается объемом ликвидированных несанкционированных навалов мусора относительно обнаруженным навалам.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AF577"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7AD4D"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018F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Источник информации: запрашиваемая полугодовая отчетность у подрядной организации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C70E" w14:textId="77777777" w:rsidR="00C9573E" w:rsidRPr="00C9573E" w:rsidRDefault="00C9573E">
            <w:pPr>
              <w:spacing w:after="0" w:line="240" w:lineRule="auto"/>
              <w:textAlignment w:val="baseline"/>
              <w:rPr>
                <w:rFonts w:ascii="Times New Roman" w:eastAsia="Times New Roman" w:hAnsi="Times New Roman" w:cs="Times New Roman"/>
                <w:sz w:val="24"/>
                <w:szCs w:val="24"/>
                <w:lang w:eastAsia="ru-RU"/>
              </w:rPr>
            </w:pPr>
            <w:r w:rsidRPr="00C9573E">
              <w:rPr>
                <w:rFonts w:ascii="Times New Roman" w:eastAsia="Times New Roman" w:hAnsi="Times New Roman" w:cs="Times New Roman"/>
                <w:sz w:val="24"/>
                <w:szCs w:val="24"/>
                <w:lang w:eastAsia="ru-RU"/>
              </w:rPr>
              <w:t>1 раза в год</w:t>
            </w:r>
          </w:p>
        </w:tc>
      </w:tr>
    </w:tbl>
    <w:p w14:paraId="6A732ABD" w14:textId="77777777" w:rsidR="00C9573E" w:rsidRPr="00C9573E" w:rsidRDefault="00C9573E" w:rsidP="00C9573E">
      <w:pPr>
        <w:rPr>
          <w:szCs w:val="24"/>
        </w:rPr>
      </w:pPr>
    </w:p>
    <w:p w14:paraId="2DC04400" w14:textId="77777777" w:rsidR="00953D7A" w:rsidRPr="00C9573E" w:rsidRDefault="00953D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9573E"/>
    <w:pPr>
      <w:spacing w:after="200" w:line="276" w:lineRule="auto"/>
    </w:pPr>
  </w:style>
  <w:style w:type="paragraph" w:styleId="2">
    <w:name w:val="heading 2"/>
    <w:basedOn w:val="a"/>
    <w:link w:val="20"/>
    <w:uiPriority w:val="9"/>
    <w:semiHidden/>
    <w:unhideWhenUsed/>
    <w:qFormat/>
    <w:rsid w:val="00C9573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9573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C9573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C9573E"/>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9573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9573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9573E"/>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C9573E"/>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C9573E"/>
    <w:rPr>
      <w:color w:val="0000FF"/>
      <w:u w:val="single"/>
    </w:rPr>
  </w:style>
  <w:style w:type="character" w:styleId="a4">
    <w:name w:val="FollowedHyperlink"/>
    <w:basedOn w:val="a0"/>
    <w:uiPriority w:val="99"/>
    <w:semiHidden/>
    <w:unhideWhenUsed/>
    <w:rsid w:val="00C9573E"/>
    <w:rPr>
      <w:color w:val="800080"/>
      <w:u w:val="single"/>
    </w:rPr>
  </w:style>
  <w:style w:type="paragraph" w:customStyle="1" w:styleId="msonormal0">
    <w:name w:val="msonormal"/>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9573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573E"/>
    <w:rPr>
      <w:rFonts w:ascii="Tahoma" w:hAnsi="Tahoma" w:cs="Tahoma"/>
      <w:sz w:val="16"/>
      <w:szCs w:val="16"/>
    </w:rPr>
  </w:style>
  <w:style w:type="paragraph" w:customStyle="1" w:styleId="headertext">
    <w:name w:val="headertext"/>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6">
    <w:name w:val="oe-a-000016"/>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3">
    <w:name w:val="oe-a-000033"/>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4">
    <w:name w:val="oe-a-000034"/>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5">
    <w:name w:val="oe-a-000035"/>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4">
    <w:name w:val="oe-a-000014"/>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7">
    <w:name w:val="oe-a-000017"/>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1">
    <w:name w:val="oe-a-000021"/>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6">
    <w:name w:val="oe-a-000026"/>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8">
    <w:name w:val="oe-a-000028"/>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0">
    <w:name w:val="oe-a-000030"/>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6">
    <w:name w:val="oe-a-000046"/>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66">
    <w:name w:val="oe-a-000066"/>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71">
    <w:name w:val="oe-a-000071"/>
    <w:basedOn w:val="a"/>
    <w:uiPriority w:val="99"/>
    <w:rsid w:val="00C957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C9573E"/>
  </w:style>
  <w:style w:type="character" w:customStyle="1" w:styleId="oe-a0-000002">
    <w:name w:val="oe-a0-000002"/>
    <w:basedOn w:val="a0"/>
    <w:rsid w:val="00C9573E"/>
  </w:style>
  <w:style w:type="character" w:customStyle="1" w:styleId="oe-a0-000004">
    <w:name w:val="oe-a0-000004"/>
    <w:basedOn w:val="a0"/>
    <w:rsid w:val="00C9573E"/>
  </w:style>
  <w:style w:type="character" w:customStyle="1" w:styleId="oe-000006">
    <w:name w:val="oe-000006"/>
    <w:basedOn w:val="a0"/>
    <w:rsid w:val="00C9573E"/>
  </w:style>
  <w:style w:type="character" w:customStyle="1" w:styleId="oe-a0-000007">
    <w:name w:val="oe-a0-000007"/>
    <w:basedOn w:val="a0"/>
    <w:rsid w:val="00C9573E"/>
  </w:style>
  <w:style w:type="character" w:customStyle="1" w:styleId="oe-000014">
    <w:name w:val="oe-000014"/>
    <w:basedOn w:val="a0"/>
    <w:rsid w:val="00C9573E"/>
  </w:style>
  <w:style w:type="character" w:customStyle="1" w:styleId="oe-000017">
    <w:name w:val="oe-000017"/>
    <w:basedOn w:val="a0"/>
    <w:rsid w:val="00C9573E"/>
  </w:style>
  <w:style w:type="character" w:customStyle="1" w:styleId="oe-a0-000023">
    <w:name w:val="oe-a0-000023"/>
    <w:basedOn w:val="a0"/>
    <w:rsid w:val="00C9573E"/>
  </w:style>
  <w:style w:type="character" w:customStyle="1" w:styleId="oe-a0-000036">
    <w:name w:val="oe-a0-000036"/>
    <w:basedOn w:val="a0"/>
    <w:rsid w:val="00C9573E"/>
  </w:style>
  <w:style w:type="character" w:customStyle="1" w:styleId="oe-a0-000005">
    <w:name w:val="oe-a0-000005"/>
    <w:basedOn w:val="a0"/>
    <w:rsid w:val="00C9573E"/>
  </w:style>
  <w:style w:type="character" w:customStyle="1" w:styleId="oe-000007">
    <w:name w:val="oe-000007"/>
    <w:basedOn w:val="a0"/>
    <w:rsid w:val="00C9573E"/>
  </w:style>
  <w:style w:type="character" w:customStyle="1" w:styleId="oe-000015">
    <w:name w:val="oe-000015"/>
    <w:basedOn w:val="a0"/>
    <w:rsid w:val="00C9573E"/>
  </w:style>
  <w:style w:type="character" w:customStyle="1" w:styleId="oe-000018">
    <w:name w:val="oe-000018"/>
    <w:basedOn w:val="a0"/>
    <w:rsid w:val="00C9573E"/>
  </w:style>
  <w:style w:type="character" w:customStyle="1" w:styleId="oe-a0-000022">
    <w:name w:val="oe-a0-000022"/>
    <w:basedOn w:val="a0"/>
    <w:rsid w:val="00C9573E"/>
  </w:style>
  <w:style w:type="character" w:customStyle="1" w:styleId="oe-a0-000031">
    <w:name w:val="oe-a0-000031"/>
    <w:basedOn w:val="a0"/>
    <w:rsid w:val="00C95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