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2C1D77" w14:textId="77777777" w:rsidR="00924E96" w:rsidRPr="00924E96" w:rsidRDefault="00924E96" w:rsidP="00924E96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года N 357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"Дикое озеро"</w:t>
      </w:r>
    </w:p>
    <w:p w14:paraId="71731CB8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21AB6A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B9F9EA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B5823D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"Дикое озеро".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523E4C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2C9EE2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82390" w14:textId="77777777" w:rsidR="00924E96" w:rsidRPr="00924E96" w:rsidRDefault="00924E96" w:rsidP="00924E96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63D90EAC" w14:textId="77777777" w:rsidR="00924E96" w:rsidRPr="00924E96" w:rsidRDefault="00924E96" w:rsidP="00924E96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14 августа 2019 г. N 357</w:t>
      </w:r>
    </w:p>
    <w:p w14:paraId="1914C1A4" w14:textId="77777777" w:rsidR="00924E96" w:rsidRPr="00924E96" w:rsidRDefault="00924E96" w:rsidP="00924E9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"ДИКОЕ ОЗЕРО"</w:t>
      </w:r>
    </w:p>
    <w:p w14:paraId="4C556C4C" w14:textId="77777777" w:rsidR="00924E96" w:rsidRPr="00924E96" w:rsidRDefault="00924E96" w:rsidP="00924E9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04287089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71F1D7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"Дикое озеро" (далее - Памятник природы), устанавливает его границы и режим особой охраны.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57962E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292AB7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8 августа 1988 года N 238 "О признании памятниками природы природных достопримечательностей Удмуртской АССР".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589DAC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A5BE9B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Ярском районе Удмуртской Республики на территории муниципального образования "</w:t>
      </w:r>
      <w:proofErr w:type="spellStart"/>
      <w:r w:rsidRPr="00924E96">
        <w:rPr>
          <w:rFonts w:ascii="Arial" w:eastAsia="Times New Roman" w:hAnsi="Arial" w:cs="Arial"/>
          <w:sz w:val="24"/>
          <w:szCs w:val="24"/>
          <w:lang w:eastAsia="ru-RU"/>
        </w:rPr>
        <w:t>Бачумовское</w:t>
      </w:r>
      <w:proofErr w:type="spellEnd"/>
      <w:r w:rsidRPr="00924E96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8E0218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33EFD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- 155 га, в том числе площадь лесного фонда - 142,8 га: квартал 204 (выделы 1 - 12, 14 - 18, 20, часть выдела 23) Ярского лесничества.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45BE3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05BD32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382E0A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4AE750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8ABF3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09697C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209C95" w14:textId="77777777" w:rsidR="00924E96" w:rsidRPr="00924E96" w:rsidRDefault="00924E96" w:rsidP="00924E9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1F23AE23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DC3C6C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в естественном состоянии типичных пойменных болотных, водных и луговых комплексов с популяциями редких видов беспозвоночных животных.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06CE8E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2EF6D4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BFE34E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7FFB55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1) сохранение ценных растительных сообществ;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D9B71B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526EBC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2) сохранение редких и исчезающих видов животных, занесенных в Красную книгу Удмуртской Республики;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6EF9BC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6FA086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3) ведение мониторинга состояния природного комплекса;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E1EDB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A279CC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4) проведение научных исследований;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75076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46B866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5) экологическое просвещение.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1D12DF" w14:textId="77777777" w:rsidR="00924E96" w:rsidRPr="00924E96" w:rsidRDefault="00924E96" w:rsidP="00924E9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4B69CB7B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AFF8B0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E44AF5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1C7CBC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A0912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6ACA0A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создание лесоперерабатывающей инфраструктуры;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D59496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B205BF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проведение сплошных рубок лесных насаждений;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9366A0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D4D3BB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 xml:space="preserve">вырубка здоровых экземпляров </w:t>
      </w:r>
      <w:proofErr w:type="spellStart"/>
      <w:r w:rsidRPr="00924E96">
        <w:rPr>
          <w:rFonts w:ascii="Arial" w:eastAsia="Times New Roman" w:hAnsi="Arial" w:cs="Arial"/>
          <w:sz w:val="24"/>
          <w:szCs w:val="24"/>
          <w:lang w:eastAsia="ru-RU"/>
        </w:rPr>
        <w:t>старовозрастных</w:t>
      </w:r>
      <w:proofErr w:type="spellEnd"/>
      <w:r w:rsidRPr="00924E96">
        <w:rPr>
          <w:rFonts w:ascii="Arial" w:eastAsia="Times New Roman" w:hAnsi="Arial" w:cs="Arial"/>
          <w:sz w:val="24"/>
          <w:szCs w:val="24"/>
          <w:lang w:eastAsia="ru-RU"/>
        </w:rPr>
        <w:t xml:space="preserve"> деревьев;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B6AF9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D3BB94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 (за исключением мероприятий по охране, защите и воспроизводству лесов);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D016F8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E322F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A82C49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B7C5FC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329BE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525A8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26A63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880EF5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целях, в том числе заготовка живицы, промышленная заготовка и сбор ягод, плодов, семян, лекарственного и технического сырья;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2D9A5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546689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биологических коллекций, кроме осуществляемого в рамках научно-исследовательской деятельности;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EE5635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6E1130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962180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8FF4C8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применение и хранение ядохимикатов, нефтепродуктов, минеральных удобрений, химических средств защиты растений, стимуляторов роста и других вредных веществ;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AE68DD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F98F58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природы, проведением необходимых лесохозяйственных (лесовосстановительных, противопожарных, лесозащитных) и биотехнических мероприятий);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D117D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94BF41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 вне специально оборудованных для этого мест;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9E819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C9C57F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AA7EBD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CCFE2F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924E96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924E96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 и мест отдыха;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055FF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FFA78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A89779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7DA8A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7DB50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457D94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проведение рубок в целях вырубки погибших и поврежденных лесных насаждений, а также рубок ухода, не связанных с заготовкой древесины (осветления и прочистки). Рубки лесных насаждений проводятся в зимний период (кроме рубок осветлений и прочисток) по снежному покрову способами, не влекущими повреждения растительного покрова и подроста, в соответствии с правилами санитарной безопасности в лесах, правилами пожарной безопасности в лесах, правилами ухода за лесами, правилами заготовки древесины, установленными уполномоченным федеральным органом исполнительной власти;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EF77B9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D0CFD7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270EE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731DD3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проведение необходимых биотехнических, противопожарных мероприятий;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4BE671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D45F21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охране, защите и воспроизводству лесов в части лесовосстановления и ухода за лесами, не связанного с заготовкой древесины (осветления и прочистки);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526C59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379BB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31EE3F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8DD5B4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 с целью выпуска полиграфической продукции, организация и устройство экскурсионных экологических троп и туристских маршрутов, пешие экскурсии по разработанным маршрутам);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C4D08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340272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EC7BF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51DFCC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038726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64A854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Реконструкция и ремонт существующих линейных объектов и сооружений, а также их эксплуатация в границах Памятника природы осуществляются методами, исключающими нарушение целостности и сохранности природных комплексов и объектов Памятника природы.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9A6B2B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0E237E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746E90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C289B2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291D0C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4C35B8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 xml:space="preserve">Использование лесных участков, проведение мероприятий по охране, защите и воспроизводству лесов на территории Памятника природы осуществляются с учетом ограничений, установленных лесохозяйственным регламентом Ярского 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лесничества и пунктами 9, 10 настоящего Положения.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B59DF3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793F68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11. 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2413D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0D8D6F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F7D814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2961BE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76DC5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5AFDCC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C77624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0C26A8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3E43C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7862B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12.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31E8D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67D5AD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13.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D0825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AE330E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 xml:space="preserve">14.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924E96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924E96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E98217" w14:textId="77777777" w:rsidR="00924E96" w:rsidRPr="00924E96" w:rsidRDefault="00924E96" w:rsidP="00924E9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3F309CAC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F7570A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15. Государственный учет и инвентаризация Памятника природы осуществляются Министерством природных ресурсов и охраны окружающей среды Удмуртской Республики.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D2EB55" w14:textId="77777777" w:rsidR="00924E96" w:rsidRPr="00924E96" w:rsidRDefault="00924E96" w:rsidP="00924E9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4B9AE768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AC5E38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16.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924E9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A7513A" w14:textId="77777777" w:rsidR="00924E96" w:rsidRPr="00924E96" w:rsidRDefault="00924E96" w:rsidP="00924E9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"Дикое озеро"</w:t>
      </w:r>
    </w:p>
    <w:p w14:paraId="10E3F178" w14:textId="77777777" w:rsidR="00924E96" w:rsidRPr="00924E96" w:rsidRDefault="00924E96" w:rsidP="00924E9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"ДИКОЕ ОЗЕРО"</w:t>
      </w:r>
    </w:p>
    <w:p w14:paraId="13B34271" w14:textId="77777777" w:rsidR="00924E96" w:rsidRPr="00924E96" w:rsidRDefault="00924E96" w:rsidP="00924E9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"Дикое озеро"</w:t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09"/>
        <w:gridCol w:w="3481"/>
        <w:gridCol w:w="3665"/>
      </w:tblGrid>
      <w:tr w:rsidR="00924E96" w:rsidRPr="00924E96" w14:paraId="417B19C2" w14:textId="77777777" w:rsidTr="00924E96">
        <w:trPr>
          <w:trHeight w:val="15"/>
        </w:trPr>
        <w:tc>
          <w:tcPr>
            <w:tcW w:w="2218" w:type="dxa"/>
            <w:hideMark/>
          </w:tcPr>
          <w:p w14:paraId="5F08A537" w14:textId="77777777" w:rsidR="00924E96" w:rsidRPr="00924E96" w:rsidRDefault="00924E96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9B729B6" w14:textId="77777777" w:rsidR="00924E96" w:rsidRPr="00924E96" w:rsidRDefault="00924E96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32C81930" w14:textId="77777777" w:rsidR="00924E96" w:rsidRPr="00924E96" w:rsidRDefault="00924E96">
            <w:pPr>
              <w:rPr>
                <w:sz w:val="20"/>
                <w:szCs w:val="20"/>
                <w:lang w:eastAsia="ru-RU"/>
              </w:rPr>
            </w:pPr>
          </w:p>
        </w:tc>
      </w:tr>
      <w:tr w:rsidR="00924E96" w:rsidRPr="00924E96" w14:paraId="1E621359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800B8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72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05322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924E96" w:rsidRPr="00924E96" w14:paraId="382BF7EC" w14:textId="77777777" w:rsidTr="00924E96"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D0890" w14:textId="77777777" w:rsidR="00924E96" w:rsidRPr="00924E96" w:rsidRDefault="00924E9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E3DE0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891BE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Y</w:t>
            </w:r>
          </w:p>
        </w:tc>
      </w:tr>
      <w:tr w:rsidR="00924E96" w:rsidRPr="00924E96" w14:paraId="13B8F02A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2E0AB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1C1FB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553179,42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BAD6D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2156118,04</w:t>
            </w:r>
          </w:p>
        </w:tc>
      </w:tr>
      <w:tr w:rsidR="00924E96" w:rsidRPr="00924E96" w14:paraId="0F38AE96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22C43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8D83C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553098,22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6417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2156361,63</w:t>
            </w:r>
          </w:p>
        </w:tc>
      </w:tr>
      <w:tr w:rsidR="00924E96" w:rsidRPr="00924E96" w14:paraId="1DE4BC5E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E5702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CA923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552999,07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19382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2156501,62</w:t>
            </w:r>
          </w:p>
        </w:tc>
      </w:tr>
      <w:tr w:rsidR="00924E96" w:rsidRPr="00924E96" w14:paraId="4CE2ECEC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B2954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6ACA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552887,16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670D1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2156609,99</w:t>
            </w:r>
          </w:p>
        </w:tc>
      </w:tr>
      <w:tr w:rsidR="00924E96" w:rsidRPr="00924E96" w14:paraId="54563D36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0243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B86BB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552790,56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C64DC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2156761,96</w:t>
            </w:r>
          </w:p>
        </w:tc>
      </w:tr>
      <w:tr w:rsidR="00924E96" w:rsidRPr="00924E96" w14:paraId="2061EA78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3309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DA1C1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552757,58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35FE1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2156928,05</w:t>
            </w:r>
          </w:p>
        </w:tc>
      </w:tr>
      <w:tr w:rsidR="00924E96" w:rsidRPr="00924E96" w14:paraId="3615DA27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CCC1E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F8286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552757,58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F3089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2157034,07</w:t>
            </w:r>
          </w:p>
        </w:tc>
      </w:tr>
      <w:tr w:rsidR="00924E96" w:rsidRPr="00924E96" w14:paraId="249CFB12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D099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573E4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552671,58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EAD6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2157315,62</w:t>
            </w:r>
          </w:p>
        </w:tc>
      </w:tr>
      <w:tr w:rsidR="00924E96" w:rsidRPr="00924E96" w14:paraId="498CF6F7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A799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26C0E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552543,18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815E6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2157720,85</w:t>
            </w:r>
          </w:p>
        </w:tc>
      </w:tr>
      <w:tr w:rsidR="00924E96" w:rsidRPr="00924E96" w14:paraId="6D6027A9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B367A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5AA81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552564,38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AFBF1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2157753,83</w:t>
            </w:r>
          </w:p>
        </w:tc>
      </w:tr>
      <w:tr w:rsidR="00924E96" w:rsidRPr="00924E96" w14:paraId="58BA9980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E79CE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8D9C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552519,62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C4EDF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2158017,70</w:t>
            </w:r>
          </w:p>
        </w:tc>
      </w:tr>
      <w:tr w:rsidR="00924E96" w:rsidRPr="00924E96" w14:paraId="65EB4C08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FB133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DA201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552451,29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CEE34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2157998,86</w:t>
            </w:r>
          </w:p>
        </w:tc>
      </w:tr>
      <w:tr w:rsidR="00924E96" w:rsidRPr="00924E96" w14:paraId="369C3F72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B496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A49F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552481,93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46890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2157772,68</w:t>
            </w:r>
          </w:p>
        </w:tc>
      </w:tr>
      <w:tr w:rsidR="00924E96" w:rsidRPr="00924E96" w14:paraId="45EE874B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AB7CE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A26F1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552505,49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9B82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2157669,02</w:t>
            </w:r>
          </w:p>
        </w:tc>
      </w:tr>
      <w:tr w:rsidR="00924E96" w:rsidRPr="00924E96" w14:paraId="55A312E5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2382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420AC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552569,29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6366F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2157426,46</w:t>
            </w:r>
          </w:p>
        </w:tc>
      </w:tr>
      <w:tr w:rsidR="00924E96" w:rsidRPr="00924E96" w14:paraId="7151F631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BB79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CFA76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551261,51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12AC1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2157459,33</w:t>
            </w:r>
          </w:p>
        </w:tc>
      </w:tr>
      <w:tr w:rsidR="00924E96" w:rsidRPr="00924E96" w14:paraId="4961E049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EABF6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7E770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551372,23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A342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2156955,52</w:t>
            </w:r>
          </w:p>
        </w:tc>
      </w:tr>
      <w:tr w:rsidR="00924E96" w:rsidRPr="00924E96" w14:paraId="7546C15E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62B08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DBBED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551629,74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F741F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2156895,20</w:t>
            </w:r>
          </w:p>
        </w:tc>
      </w:tr>
      <w:tr w:rsidR="00924E96" w:rsidRPr="00924E96" w14:paraId="7D3FA1C7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39DF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9EA44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551475,91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0CC5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2156455,68</w:t>
            </w:r>
          </w:p>
        </w:tc>
      </w:tr>
      <w:tr w:rsidR="00924E96" w:rsidRPr="00924E96" w14:paraId="0BE36E69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E42B0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02EC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552317,00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9FF4A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2156691,28</w:t>
            </w:r>
          </w:p>
        </w:tc>
      </w:tr>
      <w:tr w:rsidR="00924E96" w:rsidRPr="00924E96" w14:paraId="4B84E03A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F7249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02C13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552528,45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7DD62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2155947,36</w:t>
            </w:r>
          </w:p>
        </w:tc>
      </w:tr>
      <w:tr w:rsidR="00924E96" w:rsidRPr="00924E96" w14:paraId="1AAA5FD9" w14:textId="77777777" w:rsidTr="00924E96"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AF2ED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6507B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553179,42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A451E" w14:textId="77777777" w:rsidR="00924E96" w:rsidRPr="00924E96" w:rsidRDefault="00924E96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24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2156118,04</w:t>
            </w:r>
          </w:p>
        </w:tc>
      </w:tr>
    </w:tbl>
    <w:p w14:paraId="152BDA68" w14:textId="77777777" w:rsidR="00924E96" w:rsidRPr="00924E96" w:rsidRDefault="00924E96" w:rsidP="00924E96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24E9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"Дикое озеро"*</w:t>
      </w:r>
    </w:p>
    <w:p w14:paraId="4E6681B3" w14:textId="77777777" w:rsidR="00924E96" w:rsidRPr="00924E96" w:rsidRDefault="00924E96" w:rsidP="00924E9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D8A9987" w14:textId="77777777" w:rsidR="00924E96" w:rsidRPr="00924E96" w:rsidRDefault="00924E96" w:rsidP="00924E9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24E96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5930A04A" w14:textId="77777777" w:rsidR="00924E96" w:rsidRPr="00924E96" w:rsidRDefault="00924E96" w:rsidP="00924E96"/>
    <w:p w14:paraId="11556257" w14:textId="77777777" w:rsidR="008D6ECA" w:rsidRPr="00924E96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24E9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