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3D8B">
        <w:rPr>
          <w:rFonts w:ascii="Times New Roman" w:hAnsi="Times New Roman" w:cs="Times New Roman"/>
          <w:b/>
          <w:sz w:val="24"/>
          <w:szCs w:val="24"/>
        </w:rPr>
        <w:t>О ПОРЯДКЕ ИСПОЛЬЗОВАНИЯ И ОХРАНЫ ЗЕМЕЛЬ ОСОБО ОХРАНЯЕМЫХ ТЕРРИТОРИЙ РЕСПУБЛИКАНСКОГО ЗНАЧЕНИЯ</w:t>
      </w: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3D8B">
        <w:rPr>
          <w:rFonts w:ascii="Times New Roman" w:hAnsi="Times New Roman" w:cs="Times New Roman"/>
          <w:b/>
          <w:sz w:val="24"/>
          <w:szCs w:val="24"/>
        </w:rPr>
        <w:t>КАБИНЕТ МИНИСТРОВ РЕСПУБЛИКИ АДЫГЕЯ</w:t>
      </w: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3D8B">
        <w:rPr>
          <w:rFonts w:ascii="Times New Roman" w:hAnsi="Times New Roman" w:cs="Times New Roman"/>
          <w:b/>
          <w:sz w:val="24"/>
          <w:szCs w:val="24"/>
        </w:rPr>
        <w:t>ПОСТАНОВЛЕНИЕ</w:t>
      </w: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3D8B">
        <w:rPr>
          <w:rFonts w:ascii="Times New Roman" w:hAnsi="Times New Roman" w:cs="Times New Roman"/>
          <w:b/>
          <w:sz w:val="24"/>
          <w:szCs w:val="24"/>
        </w:rPr>
        <w:t>от 19 мая 2015 года N 100</w:t>
      </w: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3D8B">
        <w:rPr>
          <w:rFonts w:ascii="Times New Roman" w:hAnsi="Times New Roman" w:cs="Times New Roman"/>
          <w:b/>
          <w:sz w:val="24"/>
          <w:szCs w:val="24"/>
        </w:rPr>
        <w:t>О ПОРЯДКЕ ИСПОЛЬЗОВАНИЯ И ОХРАНЫ ЗЕМЕЛЬ ОСОБО ОХРАНЯЕМЫХ ТЕРРИТОРИЙ РЕСПУБЛИКАНСКОГО ЗНАЧЕНИЯ</w:t>
      </w: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В соответствии со статьей 94 Земельного кодекса Российской Федерации, статьей 27 Закона Республики Адыгея от 7 июня 2007 года N 86 "О регулировании земельных отношений" Кабинет Министров Республики Адыгея постановляет: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1. Утвердить Порядок использования и охраны земель особо охраняемых территорий республиканского значения согласно приложению.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принятия.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jc w:val="right"/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Премьер-министр</w:t>
      </w:r>
    </w:p>
    <w:p w:rsidR="00033D8B" w:rsidRPr="00033D8B" w:rsidRDefault="00033D8B" w:rsidP="00033D8B">
      <w:pPr>
        <w:jc w:val="right"/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033D8B" w:rsidRPr="00033D8B" w:rsidRDefault="00033D8B" w:rsidP="00033D8B">
      <w:pPr>
        <w:jc w:val="right"/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М.КУМПИЛОВ</w:t>
      </w: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3D8B">
        <w:rPr>
          <w:rFonts w:ascii="Times New Roman" w:hAnsi="Times New Roman" w:cs="Times New Roman"/>
          <w:b/>
          <w:sz w:val="24"/>
          <w:szCs w:val="24"/>
        </w:rPr>
        <w:t>Приложение. ПОРЯДОК ИСПОЛЬЗОВАНИЯ И ОХРАНЫ ЗЕМЕЛЬ ОСОБО ОХРАНЯЕМЫХ ТЕРРИТОРИЙ РЕСПУБЛИКАНСКОГО ЗНАЧЕНИЯ</w:t>
      </w:r>
    </w:p>
    <w:p w:rsidR="00033D8B" w:rsidRPr="00033D8B" w:rsidRDefault="00033D8B" w:rsidP="00033D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jc w:val="right"/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Приложение</w:t>
      </w:r>
    </w:p>
    <w:p w:rsidR="00033D8B" w:rsidRPr="00033D8B" w:rsidRDefault="00033D8B" w:rsidP="00033D8B">
      <w:pPr>
        <w:jc w:val="right"/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033D8B" w:rsidRPr="00033D8B" w:rsidRDefault="00033D8B" w:rsidP="00033D8B">
      <w:pPr>
        <w:jc w:val="right"/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Кабинета Министров</w:t>
      </w:r>
    </w:p>
    <w:p w:rsidR="00033D8B" w:rsidRPr="00033D8B" w:rsidRDefault="00033D8B" w:rsidP="00033D8B">
      <w:pPr>
        <w:jc w:val="right"/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033D8B" w:rsidRPr="00033D8B" w:rsidRDefault="00033D8B" w:rsidP="00033D8B">
      <w:pPr>
        <w:jc w:val="right"/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от 19 мая 2015 года N 100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1. Настоящий Порядок разработан в соответствии со статьей 94 Земельного кодекса Российской Федерации, статьей 27 Закона Республики Адыгея от 7 июня 2007 года N 86 "О регулировании земельных отношений" (с последующими изменениями) и устанавливает правила использования и охраны земель особо охраняемых территорий республиканского значения (далее - земли особо охраняемых территорий).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2. Использование земель особо охраняемых территорий осуществляется исходя из принципа их сохранения.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3. Для всех зон особо охраняемых территорий устанавливается особый правовой режим, ограничивающий или запрещающий виды деятельности, не совместимые с основным назначением этих территорий.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4. Охрана земель особо охраняемых территорий включает: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1) мониторинг за состоянием земель особо охраняемых территорий;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>2) осуществление мероприятий по поддержанию земель особо охраняемых территорий в состоянии, соответствующем их целевому назначению;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lastRenderedPageBreak/>
        <w:t>3) разработку государственных программ Республики Адыгея, включающих в себя перечень обязательных мероприятий по охране земель особо охраняемых территорий с учетом особенностей хозяйственной деятельности, природных и других условий.</w:t>
      </w:r>
    </w:p>
    <w:p w:rsidR="00033D8B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</w:p>
    <w:p w:rsidR="008739E5" w:rsidRPr="00033D8B" w:rsidRDefault="00033D8B" w:rsidP="00033D8B">
      <w:pPr>
        <w:rPr>
          <w:rFonts w:ascii="Times New Roman" w:hAnsi="Times New Roman" w:cs="Times New Roman"/>
          <w:sz w:val="24"/>
          <w:szCs w:val="24"/>
        </w:rPr>
      </w:pPr>
      <w:r w:rsidRPr="00033D8B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033D8B">
        <w:rPr>
          <w:rFonts w:ascii="Times New Roman" w:hAnsi="Times New Roman" w:cs="Times New Roman"/>
          <w:sz w:val="24"/>
          <w:szCs w:val="24"/>
        </w:rPr>
        <w:t>Охрана земель особо охраняемых территорий и введение особого правового режима использования данных земель осуществляется в соответствии с Федеральным законом от 14 марта 1995 года N 33-ФЗ "Об особо охраняемых природных территориях" (с последующими изменениями), Федеральным законом от 23 февраля 1995 года N 26-ФЗ "О природных лечебных ресурсах, лечебно-оздоровительных местностях и курортах" (с последующими изменениями).</w:t>
      </w:r>
      <w:proofErr w:type="gram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e212c8012694e6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