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648D0" w:rsidRPr="006648D0" w:rsidRDefault="006648D0" w:rsidP="006648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8D0">
        <w:rPr>
          <w:rFonts w:ascii="Times New Roman" w:hAnsi="Times New Roman" w:cs="Times New Roman"/>
          <w:b/>
          <w:sz w:val="24"/>
          <w:szCs w:val="24"/>
        </w:rPr>
        <w:t>О тарифах на услуги утилизации (захоронения) твердых бытовых отходов, оказываемые предприятиями Брянской области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КОМИТЕТ ГОСУДАРСТВЕННОГО РЕГУЛИРОВАНИЯ ТАРИФОВ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ПРИКАЗ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от 15 февраля 2012 года N 6/1-ут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О тарифах на услуги утилизации (захоронения) твердых бытовых отходов,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648D0">
        <w:rPr>
          <w:rFonts w:ascii="Times New Roman" w:hAnsi="Times New Roman" w:cs="Times New Roman"/>
          <w:sz w:val="24"/>
          <w:szCs w:val="24"/>
        </w:rPr>
        <w:t>оказываемые предприятиями Брянской области</w:t>
      </w:r>
      <w:proofErr w:type="gramEnd"/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648D0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15.02.2011г. N47 "Об утверждении Методических</w:t>
      </w:r>
      <w:proofErr w:type="gramEnd"/>
      <w:r w:rsidRPr="006648D0">
        <w:rPr>
          <w:rFonts w:ascii="Times New Roman" w:hAnsi="Times New Roman" w:cs="Times New Roman"/>
          <w:sz w:val="24"/>
          <w:szCs w:val="24"/>
        </w:rPr>
        <w:t xml:space="preserve"> указаний по расчету тарифов и надбавок в сфере деятельности организаций коммунального комплекса" постановлением администрации Брянской области от 13 сентября 2006 года N 561 "Об утверждении Положения о комитете государственного регулирования тарифов Брянской области", рассмотрев представленные организациями материалы по экономическому обоснованию тарифов на услуги утилизации (захоронения) твердых бытовых отходов, приказываю: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услуги утилизации (захоронения) твердых бытовых отходов, оказываемые предприятиями Брянской области со следующей календарной разбивкой: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- с 15.02.2012г. по 30.06.2012г. согласно приложению 1 к настоящему приказу;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- с 01.07.2012г. по 31.08.2012г. согласно приложению 2 к настоящему приказу;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- с 01.09.2012г. согласно приложению 3 к настоящему приказу;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Председатель комитета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 xml:space="preserve">Н.А. </w:t>
      </w:r>
      <w:proofErr w:type="spellStart"/>
      <w:r w:rsidRPr="006648D0">
        <w:rPr>
          <w:rFonts w:ascii="Times New Roman" w:hAnsi="Times New Roman" w:cs="Times New Roman"/>
          <w:sz w:val="24"/>
          <w:szCs w:val="24"/>
        </w:rPr>
        <w:t>Калюк</w:t>
      </w:r>
      <w:proofErr w:type="spellEnd"/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8D0">
        <w:rPr>
          <w:rFonts w:ascii="Times New Roman" w:hAnsi="Times New Roman" w:cs="Times New Roman"/>
          <w:b/>
          <w:sz w:val="24"/>
          <w:szCs w:val="24"/>
        </w:rPr>
        <w:t>Приложение N1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Приложение N1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к приказу комитета государственного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регулирования тарифов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от 15.02.2012г. N6/1-ут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ТАРИФЫ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на услуги утилизации (захоронения) твердых бытовых отходов,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648D0">
        <w:rPr>
          <w:rFonts w:ascii="Times New Roman" w:hAnsi="Times New Roman" w:cs="Times New Roman"/>
          <w:sz w:val="24"/>
          <w:szCs w:val="24"/>
        </w:rPr>
        <w:t>оказываемые предприятиями Брянской области</w:t>
      </w:r>
      <w:proofErr w:type="gramEnd"/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92FC8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руб./куб.м.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9"/>
        <w:gridCol w:w="3918"/>
        <w:gridCol w:w="1979"/>
        <w:gridCol w:w="2002"/>
        <w:gridCol w:w="1975"/>
      </w:tblGrid>
      <w:tr w:rsidR="006648D0" w:rsidRPr="006648D0" w:rsidTr="006648D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поставщика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Экономически  </w:t>
            </w: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обоснованные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тарифы </w:t>
            </w: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15 февраля 2012г.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Тарифы для населения </w:t>
            </w: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15 </w:t>
            </w: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февраля 2012г.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Тарифы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потребителей,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кроме населения  </w:t>
            </w: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15 февраля 2012г.</w:t>
            </w:r>
          </w:p>
        </w:tc>
      </w:tr>
      <w:tr w:rsidR="006648D0" w:rsidRPr="006648D0" w:rsidTr="006648D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6648D0" w:rsidRPr="006648D0" w:rsidTr="006648D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</w:t>
            </w:r>
            <w:proofErr w:type="spellEnd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Полис"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65,00*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65,00*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65,00*</w:t>
            </w:r>
          </w:p>
        </w:tc>
      </w:tr>
    </w:tbl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* Тарифы установлены с учетом работы предприятия по упрощенной системе налогообложения. Налог на добавленную стоимость (НДС) в тарифах учтен.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8D0">
        <w:rPr>
          <w:rFonts w:ascii="Times New Roman" w:hAnsi="Times New Roman" w:cs="Times New Roman"/>
          <w:b/>
          <w:sz w:val="24"/>
          <w:szCs w:val="24"/>
        </w:rPr>
        <w:t>Приложение N2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к приказу комитета государственного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регулирования тарифов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от 15.02.2012г. N6/1-ут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ТАРИФЫ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на услуги утилизации (захоронения) твердых бытовых отходов,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648D0">
        <w:rPr>
          <w:rFonts w:ascii="Times New Roman" w:hAnsi="Times New Roman" w:cs="Times New Roman"/>
          <w:sz w:val="24"/>
          <w:szCs w:val="24"/>
        </w:rPr>
        <w:t>оказываемые предприятиями Брянской области</w:t>
      </w:r>
      <w:proofErr w:type="gramEnd"/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руб./куб.м.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9"/>
        <w:gridCol w:w="3918"/>
        <w:gridCol w:w="1979"/>
        <w:gridCol w:w="2002"/>
        <w:gridCol w:w="1975"/>
      </w:tblGrid>
      <w:tr w:rsidR="006648D0" w:rsidRPr="006648D0" w:rsidTr="006648D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поставщика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Экономически  обоснованные  тарифы </w:t>
            </w: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2012г.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2012г.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потребителей, кроме населения с 1 </w:t>
            </w: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июля 2012г.</w:t>
            </w:r>
          </w:p>
        </w:tc>
      </w:tr>
      <w:tr w:rsidR="006648D0" w:rsidRPr="006648D0" w:rsidTr="006648D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6648D0" w:rsidRPr="006648D0" w:rsidTr="006648D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</w:t>
            </w:r>
            <w:proofErr w:type="spellEnd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Полис"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68,90*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68,90*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68,90*</w:t>
            </w:r>
          </w:p>
        </w:tc>
      </w:tr>
    </w:tbl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* Тарифы установлены с учетом работы предприятия по упрощенной системе налогообложения. Налог на добавленную стоимость (НДС) в тарифах учтен.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8D0">
        <w:rPr>
          <w:rFonts w:ascii="Times New Roman" w:hAnsi="Times New Roman" w:cs="Times New Roman"/>
          <w:b/>
          <w:sz w:val="24"/>
          <w:szCs w:val="24"/>
        </w:rPr>
        <w:t>Приложение N3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Приложение N3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к приказу комитета государственного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регулирования тарифов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от 15.02.2012г. N 6/1-ут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ТАРИФЫ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на услуги утилизации (захоронения) твердых бытовых отходов,</w:t>
      </w:r>
    </w:p>
    <w:p w:rsidR="006648D0" w:rsidRPr="006648D0" w:rsidRDefault="006648D0" w:rsidP="006648D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648D0">
        <w:rPr>
          <w:rFonts w:ascii="Times New Roman" w:hAnsi="Times New Roman" w:cs="Times New Roman"/>
          <w:sz w:val="24"/>
          <w:szCs w:val="24"/>
        </w:rPr>
        <w:t>оказываемые предприятиями Брянской области</w:t>
      </w:r>
      <w:proofErr w:type="gramEnd"/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  <w:p w:rsidR="006648D0" w:rsidRPr="006648D0" w:rsidRDefault="006648D0" w:rsidP="006648D0">
      <w:pPr>
        <w:jc w:val="right"/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руб./куб.м.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9"/>
        <w:gridCol w:w="3918"/>
        <w:gridCol w:w="1979"/>
        <w:gridCol w:w="2002"/>
        <w:gridCol w:w="1975"/>
      </w:tblGrid>
      <w:tr w:rsidR="006648D0" w:rsidRPr="006648D0" w:rsidTr="006648D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поставщика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0D6B12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Экономически обоснованные тарифы </w:t>
            </w:r>
            <w:r w:rsidR="006648D0"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сентября 2012г.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0D6B12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  <w:r w:rsidR="006648D0"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сентября 2012г.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</w:t>
            </w:r>
            <w:r w:rsidR="000D6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потребителей, кроме населения  </w:t>
            </w: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сентября 2012г.</w:t>
            </w:r>
          </w:p>
        </w:tc>
      </w:tr>
      <w:tr w:rsidR="006648D0" w:rsidRPr="006648D0" w:rsidTr="006648D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6648D0" w:rsidRPr="006648D0" w:rsidTr="006648D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</w:t>
            </w:r>
            <w:proofErr w:type="spellEnd"/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Полис"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72,00*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72,00*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8D0" w:rsidRPr="006648D0" w:rsidRDefault="006648D0" w:rsidP="006648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72,00*</w:t>
            </w:r>
          </w:p>
        </w:tc>
      </w:tr>
    </w:tbl>
    <w:p w:rsidR="006648D0" w:rsidRPr="006648D0" w:rsidRDefault="006648D0" w:rsidP="006648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  <w:r w:rsidRPr="006648D0">
        <w:rPr>
          <w:rFonts w:ascii="Times New Roman" w:hAnsi="Times New Roman" w:cs="Times New Roman"/>
          <w:sz w:val="24"/>
          <w:szCs w:val="24"/>
        </w:rPr>
        <w:t>* Тарифы установлены с учетом работы предприятия по упрощенной системе налогообложения. Налог на добавленную стоимость (НДС) в тарифах учтен.</w:t>
      </w:r>
    </w:p>
    <w:p w:rsidR="006648D0" w:rsidRPr="006648D0" w:rsidRDefault="006648D0" w:rsidP="006648D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cedf7fa471646b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