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997573" w14:textId="77777777" w:rsidR="004D0221" w:rsidRDefault="004D0221" w:rsidP="004D022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ГОРОДСКОГО ПОСЕЛЕНИЯ ОКТЯБРЬСКОЕ ОКТЯБРЬСКОГО РАЙОНА ХАНТЫ-МАНСИЙСКОГО АВТОНОМНОГО ОКРУГА-ЮГРЫ</w:t>
      </w:r>
    </w:p>
    <w:p w14:paraId="193B6444" w14:textId="77777777" w:rsidR="004D0221" w:rsidRDefault="004D0221" w:rsidP="004D022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68253FB" w14:textId="77777777" w:rsidR="004D0221" w:rsidRDefault="004D0221" w:rsidP="004D022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05 июля 2018 года N 265</w:t>
      </w:r>
      <w:r>
        <w:rPr>
          <w:rFonts w:ascii="Arial" w:hAnsi="Arial" w:cs="Arial"/>
          <w:b/>
          <w:bCs/>
          <w:color w:val="444444"/>
        </w:rPr>
        <w:br/>
      </w:r>
    </w:p>
    <w:p w14:paraId="20DC7E68" w14:textId="77777777" w:rsidR="004D0221" w:rsidRDefault="004D0221" w:rsidP="004D022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организации сбора отработанных ртутьсодержащих ламп на территории городского поселения Октябрьское</w:t>
      </w:r>
    </w:p>
    <w:p w14:paraId="45EA146D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 статьей 14 Федерального закона от 06.10.2003 N 131-ФЗ "Об общих принципах организации местного самоуправления в Российской Федерации", статьями 8, 13 Федерального закона от 24.06.1998 N 89-ФЗ "Об отходах производства и потребления", пунктом 8 Постановления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в целях снижения неблагоприятного воздействия на здоровье населения и обеспечения экологической безопасности при обращении с отработанными ртутьсодержащими лампами:</w:t>
      </w:r>
      <w:r>
        <w:rPr>
          <w:rFonts w:ascii="Arial" w:hAnsi="Arial" w:cs="Arial"/>
          <w:color w:val="444444"/>
        </w:rPr>
        <w:br/>
      </w:r>
    </w:p>
    <w:p w14:paraId="401E7FBA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Порядок организации сбора отработанных ртутьсодержащих ламп на территории городского поселения Октябрьское согласно приложению.</w:t>
      </w:r>
      <w:r>
        <w:rPr>
          <w:rFonts w:ascii="Arial" w:hAnsi="Arial" w:cs="Arial"/>
          <w:color w:val="444444"/>
        </w:rPr>
        <w:br/>
      </w:r>
    </w:p>
    <w:p w14:paraId="6D16CC26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Организациям всех форм собственности и индивидуальным предпринимателям, осуществляющим обращение с отработанными ртутьсодержащими лампами, организациям осуществляющих управление многоквартирными домами:</w:t>
      </w:r>
      <w:r>
        <w:rPr>
          <w:rFonts w:ascii="Arial" w:hAnsi="Arial" w:cs="Arial"/>
          <w:color w:val="444444"/>
        </w:rPr>
        <w:br/>
      </w:r>
    </w:p>
    <w:p w14:paraId="1EA2B5E2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обустроить места первичного сбора и размещения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63285E1D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заключить договоры со специализированными организациями, имеющими лицензию на деятельность по сбору, транспортированию, обработке, утилизации, обезвреживанию, размещению отходов </w:t>
      </w:r>
      <w:proofErr w:type="gramStart"/>
      <w:r>
        <w:rPr>
          <w:rFonts w:ascii="Arial" w:hAnsi="Arial" w:cs="Arial"/>
          <w:color w:val="444444"/>
        </w:rPr>
        <w:t>I - II</w:t>
      </w:r>
      <w:proofErr w:type="gramEnd"/>
      <w:r>
        <w:rPr>
          <w:rFonts w:ascii="Arial" w:hAnsi="Arial" w:cs="Arial"/>
          <w:color w:val="444444"/>
        </w:rPr>
        <w:t xml:space="preserve"> классов опасности, на сбор, транспортирование и обезвреживание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1EAF7586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назначить ответственное лицо за обращение с отработанными ртутьсодержащими лампами;</w:t>
      </w:r>
      <w:r>
        <w:rPr>
          <w:rFonts w:ascii="Arial" w:hAnsi="Arial" w:cs="Arial"/>
          <w:color w:val="444444"/>
        </w:rPr>
        <w:br/>
      </w:r>
    </w:p>
    <w:p w14:paraId="4C3C5A3D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вести учет образования и движения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425EB7B8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Накопление отработанных ртутьсодержащих ламп производить в соответствии с требованиями межгосударственного стандарта ГОСТ </w:t>
      </w:r>
      <w:proofErr w:type="gramStart"/>
      <w:r>
        <w:rPr>
          <w:rFonts w:ascii="Arial" w:hAnsi="Arial" w:cs="Arial"/>
          <w:color w:val="444444"/>
        </w:rPr>
        <w:t>12.3.031-83</w:t>
      </w:r>
      <w:proofErr w:type="gramEnd"/>
      <w:r>
        <w:rPr>
          <w:rFonts w:ascii="Arial" w:hAnsi="Arial" w:cs="Arial"/>
          <w:color w:val="444444"/>
        </w:rPr>
        <w:t xml:space="preserve"> "Система стандартов безопасности труда. Работы со ртутью. Требования безопасности".</w:t>
      </w:r>
      <w:r>
        <w:rPr>
          <w:rFonts w:ascii="Arial" w:hAnsi="Arial" w:cs="Arial"/>
          <w:color w:val="444444"/>
        </w:rPr>
        <w:br/>
      </w:r>
    </w:p>
    <w:p w14:paraId="46BAD45A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На территории городского поселения Октябрьское запрещается сброс отработанных ртутьсодержащих ламп в контейнеры для твердых коммунальных </w:t>
      </w:r>
      <w:r>
        <w:rPr>
          <w:rFonts w:ascii="Arial" w:hAnsi="Arial" w:cs="Arial"/>
          <w:color w:val="444444"/>
        </w:rPr>
        <w:lastRenderedPageBreak/>
        <w:t>отходов.</w:t>
      </w:r>
      <w:r>
        <w:rPr>
          <w:rFonts w:ascii="Arial" w:hAnsi="Arial" w:cs="Arial"/>
          <w:color w:val="444444"/>
        </w:rPr>
        <w:br/>
      </w:r>
    </w:p>
    <w:p w14:paraId="0871579E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Физическим лицам, собственникам жилых домов сдавать отработанные ртутьсодержащие лампы в специально оборудованные места первичного сбора и размещения ртутьсодержащих отходов.</w:t>
      </w:r>
      <w:r>
        <w:rPr>
          <w:rFonts w:ascii="Arial" w:hAnsi="Arial" w:cs="Arial"/>
          <w:color w:val="444444"/>
        </w:rPr>
        <w:br/>
      </w:r>
    </w:p>
    <w:p w14:paraId="7F3AF07B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Обнародовать настоящее постановление путем размещения в общедоступных местах, а также на официальном сайте городского поселения Октябрьское в сети "Интернет".</w:t>
      </w:r>
      <w:r>
        <w:rPr>
          <w:rFonts w:ascii="Arial" w:hAnsi="Arial" w:cs="Arial"/>
          <w:color w:val="444444"/>
        </w:rPr>
        <w:br/>
      </w:r>
    </w:p>
    <w:p w14:paraId="1328A5B5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Настоящее постановление вступает в силу после его официального обнародования.</w:t>
      </w:r>
      <w:r>
        <w:rPr>
          <w:rFonts w:ascii="Arial" w:hAnsi="Arial" w:cs="Arial"/>
          <w:color w:val="444444"/>
        </w:rPr>
        <w:br/>
      </w:r>
    </w:p>
    <w:p w14:paraId="1969D085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Контроль за исполнением настоящего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0B7147E6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городского поселения Октябрьское</w:t>
      </w:r>
      <w:r>
        <w:rPr>
          <w:rFonts w:ascii="Arial" w:hAnsi="Arial" w:cs="Arial"/>
          <w:color w:val="444444"/>
        </w:rPr>
        <w:br/>
        <w:t> </w:t>
      </w:r>
      <w:proofErr w:type="gramStart"/>
      <w:r>
        <w:rPr>
          <w:rFonts w:ascii="Arial" w:hAnsi="Arial" w:cs="Arial"/>
          <w:color w:val="444444"/>
        </w:rPr>
        <w:t>В.В.</w:t>
      </w:r>
      <w:proofErr w:type="gramEnd"/>
      <w:r>
        <w:rPr>
          <w:rFonts w:ascii="Arial" w:hAnsi="Arial" w:cs="Arial"/>
          <w:color w:val="444444"/>
        </w:rPr>
        <w:t xml:space="preserve"> Сенченков</w:t>
      </w:r>
    </w:p>
    <w:p w14:paraId="13E00445" w14:textId="77777777" w:rsidR="004D0221" w:rsidRDefault="004D0221" w:rsidP="004D022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городского поселения Октябрьское</w:t>
      </w:r>
      <w:r>
        <w:rPr>
          <w:rFonts w:ascii="Arial" w:hAnsi="Arial" w:cs="Arial"/>
          <w:color w:val="444444"/>
          <w:sz w:val="24"/>
          <w:szCs w:val="24"/>
        </w:rPr>
        <w:br/>
        <w:t>от "05" июля 2018 г. N 265</w:t>
      </w:r>
    </w:p>
    <w:p w14:paraId="14108A02" w14:textId="77777777" w:rsidR="004D0221" w:rsidRDefault="004D0221" w:rsidP="004D022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УЧАСТИ В ОРГАНИЗАЦИИ СБОРА ОТРАБОТАННЫХ РТУТЬСОДЕРЖАЩИХ ЛАМП НА ТЕРРИТОРИИ ГОРОДСКОГО ПОСЕЛЕНИЯ ОКТЯБРЬСКОЕ</w:t>
      </w:r>
    </w:p>
    <w:p w14:paraId="598B3861" w14:textId="77777777" w:rsidR="004D0221" w:rsidRDefault="004D0221" w:rsidP="004D022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I. Общие положения</w:t>
      </w:r>
    </w:p>
    <w:p w14:paraId="4CFED048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893B56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Порядок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 и информирования о порядке такого сбора индивидуальных предпринимателей, юридических и физических лиц.</w:t>
      </w:r>
      <w:r>
        <w:rPr>
          <w:rFonts w:ascii="Arial" w:hAnsi="Arial" w:cs="Arial"/>
          <w:color w:val="444444"/>
        </w:rPr>
        <w:br/>
      </w:r>
    </w:p>
    <w:p w14:paraId="39B642A3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Настоящий Порядок разработан в соответствии с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межгосударственным стандартом ГОСТ 12.3.031-83 "Система стандартов безопасности труда. Работы со ртутью. Требования безопасности", утвержденным постановлением Госстандарта СССР от 10.10.1983 N 4833.</w:t>
      </w:r>
      <w:r>
        <w:rPr>
          <w:rFonts w:ascii="Arial" w:hAnsi="Arial" w:cs="Arial"/>
          <w:color w:val="444444"/>
        </w:rPr>
        <w:br/>
      </w:r>
    </w:p>
    <w:p w14:paraId="20272C60" w14:textId="77777777" w:rsidR="004D0221" w:rsidRDefault="004D0221" w:rsidP="004D022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Организация сбора отработанных ртутьсодержащих ламп на территории городского поселения Октябрьское</w:t>
      </w:r>
    </w:p>
    <w:p w14:paraId="19DE2B74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35CD0A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Сбору в соответствии с настоящим Порядком подлежат выведенные из эксплуатации и подлежащие утилизации электрические лампы с ртутным </w:t>
      </w:r>
      <w:r>
        <w:rPr>
          <w:rFonts w:ascii="Arial" w:hAnsi="Arial" w:cs="Arial"/>
          <w:color w:val="444444"/>
        </w:rPr>
        <w:lastRenderedPageBreak/>
        <w:t>заполнением и содержанием ртути не менее 0,01 процента.</w:t>
      </w:r>
      <w:r>
        <w:rPr>
          <w:rFonts w:ascii="Arial" w:hAnsi="Arial" w:cs="Arial"/>
          <w:color w:val="444444"/>
        </w:rPr>
        <w:br/>
      </w:r>
    </w:p>
    <w:p w14:paraId="5A07F8E9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 Сбор отработанных ртутьсодержащих ламп осуществляется юридическими лицами и индивидуальными предпринимателями, имеющими лицензию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>
        <w:rPr>
          <w:rFonts w:ascii="Arial" w:hAnsi="Arial" w:cs="Arial"/>
          <w:color w:val="444444"/>
        </w:rPr>
        <w:t>I - II</w:t>
      </w:r>
      <w:proofErr w:type="gramEnd"/>
      <w:r>
        <w:rPr>
          <w:rFonts w:ascii="Arial" w:hAnsi="Arial" w:cs="Arial"/>
          <w:color w:val="444444"/>
        </w:rPr>
        <w:t xml:space="preserve"> классов опасности и осуществляющими деятельность по обращению со ртутьсодержащими отходами (далее - специализированные организации).</w:t>
      </w:r>
      <w:r>
        <w:rPr>
          <w:rFonts w:ascii="Arial" w:hAnsi="Arial" w:cs="Arial"/>
          <w:color w:val="444444"/>
        </w:rPr>
        <w:br/>
      </w:r>
    </w:p>
    <w:p w14:paraId="7EE4DB48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Размещение (хранение) ртутьсодержащих ламп осуществляется специализированными организациями в специально отведенных для этих целей местах в соответствии с установленными требованиями.</w:t>
      </w:r>
      <w:r>
        <w:rPr>
          <w:rFonts w:ascii="Arial" w:hAnsi="Arial" w:cs="Arial"/>
          <w:color w:val="444444"/>
        </w:rPr>
        <w:br/>
      </w:r>
    </w:p>
    <w:p w14:paraId="2CBD54CA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Специализированные организации должны вести учет образования и движения ртутьсодержащих ламп в соответствии с Порядком учета в области обращения с отходами, утвержденным приказом Минприроды России от 01.09.2011 N 721.</w:t>
      </w:r>
      <w:r>
        <w:rPr>
          <w:rFonts w:ascii="Arial" w:hAnsi="Arial" w:cs="Arial"/>
          <w:color w:val="444444"/>
        </w:rPr>
        <w:br/>
      </w:r>
    </w:p>
    <w:p w14:paraId="766A9821" w14:textId="77777777" w:rsidR="004D0221" w:rsidRDefault="004D0221" w:rsidP="004D022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Информирование о порядке сбора отработанных ртутьсодержащих ламп на территории городского поселения Октябрьское</w:t>
      </w:r>
    </w:p>
    <w:p w14:paraId="725B2684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E191F6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Информирование о порядке сбора отработанных ртутьсодержащих ламп на территории городского поселения Октябрьское осуществляется отделом по имущественным и земельным отношениям, жизнеобеспечению, ГО и ЧС (далее-Уполномоченный орган) администрации городского поселения Октябрьское, организациями, осуществляющими управление многоквартирными домами, а также юридическими лицами и индивидуальными предпринимателями, осуществляющими сбор, накопление, транспортирование и обезвреживание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41A95585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Размещению подлежит следующая информация:</w:t>
      </w:r>
      <w:r>
        <w:rPr>
          <w:rFonts w:ascii="Arial" w:hAnsi="Arial" w:cs="Arial"/>
          <w:color w:val="444444"/>
        </w:rPr>
        <w:br/>
      </w:r>
    </w:p>
    <w:p w14:paraId="1842B047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организации сбора отработанных ртутьсодержащих ламп и информирования юридических лиц, индивидуальных предпринимателей и физических лиц о порядке осуществления такого сбора в городском поселении Октябрьское;</w:t>
      </w:r>
      <w:r>
        <w:rPr>
          <w:rFonts w:ascii="Arial" w:hAnsi="Arial" w:cs="Arial"/>
          <w:color w:val="444444"/>
        </w:rPr>
        <w:br/>
      </w:r>
    </w:p>
    <w:p w14:paraId="517148EB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перечень специализированных организаций, осуществляющих сбор, транспортирование, размещение (хранение), обезвреживание ртутьсодержащих ламп, проведение </w:t>
      </w:r>
      <w:proofErr w:type="spellStart"/>
      <w:r>
        <w:rPr>
          <w:rFonts w:ascii="Arial" w:hAnsi="Arial" w:cs="Arial"/>
          <w:color w:val="444444"/>
        </w:rPr>
        <w:t>демеркуризационных</w:t>
      </w:r>
      <w:proofErr w:type="spellEnd"/>
      <w:r>
        <w:rPr>
          <w:rFonts w:ascii="Arial" w:hAnsi="Arial" w:cs="Arial"/>
          <w:color w:val="444444"/>
        </w:rPr>
        <w:t xml:space="preserve"> мероприятий, с указанием места нахождения и контактных телефонов;</w:t>
      </w:r>
      <w:r>
        <w:rPr>
          <w:rFonts w:ascii="Arial" w:hAnsi="Arial" w:cs="Arial"/>
          <w:color w:val="444444"/>
        </w:rPr>
        <w:br/>
      </w:r>
    </w:p>
    <w:p w14:paraId="020730E6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и условия приема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68EB8CA4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стоимость услуг по сбору, транспортированию, обезвреживанию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2F7F6C6A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Информация о порядке сбора отработанных ртутьсодержащих ламп размещается:</w:t>
      </w:r>
      <w:r>
        <w:rPr>
          <w:rFonts w:ascii="Arial" w:hAnsi="Arial" w:cs="Arial"/>
          <w:color w:val="444444"/>
        </w:rPr>
        <w:br/>
      </w:r>
    </w:p>
    <w:p w14:paraId="466EDA27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25B3D420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местах сбора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7EDD8DD0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 информационных стендах многоквартирных домов.</w:t>
      </w:r>
      <w:r>
        <w:rPr>
          <w:rFonts w:ascii="Arial" w:hAnsi="Arial" w:cs="Arial"/>
          <w:color w:val="444444"/>
        </w:rPr>
        <w:br/>
      </w:r>
    </w:p>
    <w:p w14:paraId="14965BA0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Уполномоченный орган на официальном сайте городского поселения Октябрьское размещается информация:</w:t>
      </w:r>
      <w:r>
        <w:rPr>
          <w:rFonts w:ascii="Arial" w:hAnsi="Arial" w:cs="Arial"/>
          <w:color w:val="444444"/>
        </w:rPr>
        <w:br/>
      </w:r>
    </w:p>
    <w:p w14:paraId="6745D4BA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организациях, осуществляющих сбор, накопление, транспортирование и обезвреживание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7CFEC7F9" w14:textId="77777777" w:rsidR="004D0221" w:rsidRDefault="004D0221" w:rsidP="004D0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пунктах приема отработанных ртутьсодержащих ламп от населения.</w:t>
      </w:r>
    </w:p>
    <w:p w14:paraId="554A8495" w14:textId="77777777" w:rsidR="004D0221" w:rsidRDefault="004D0221" w:rsidP="004D0221">
      <w:pPr>
        <w:rPr>
          <w:szCs w:val="24"/>
        </w:rPr>
      </w:pPr>
    </w:p>
    <w:p w14:paraId="1AB8BE01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D022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D02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D02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D022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D02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D0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D0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